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6463D" w14:textId="31D1FFDF" w:rsidR="00525983" w:rsidRPr="00341F18" w:rsidRDefault="00525983" w:rsidP="00525983">
      <w:pPr>
        <w:rPr>
          <w:rFonts w:ascii="Arial Narrow" w:hAnsi="Arial Narrow"/>
          <w:sz w:val="24"/>
          <w:szCs w:val="24"/>
        </w:rPr>
      </w:pPr>
      <w:r w:rsidRPr="00341F18">
        <w:rPr>
          <w:rFonts w:ascii="Arial Narrow" w:hAnsi="Arial Narrow"/>
          <w:sz w:val="24"/>
          <w:szCs w:val="24"/>
        </w:rPr>
        <w:t xml:space="preserve">Link to advert: </w:t>
      </w:r>
      <w:hyperlink r:id="rId5" w:history="1">
        <w:r w:rsidR="00341F18" w:rsidRPr="00341F18">
          <w:rPr>
            <w:rStyle w:val="Hyperlink"/>
            <w:rFonts w:ascii="Arial Narrow" w:hAnsi="Arial Narrow"/>
            <w:sz w:val="24"/>
            <w:szCs w:val="24"/>
          </w:rPr>
          <w:t>https://egpy.fa.us2.oraclecloud.com/hcmUI/CandidateExperience/en/sites/JoinAbt/job/106232</w:t>
        </w:r>
      </w:hyperlink>
    </w:p>
    <w:p w14:paraId="1E2F9C94" w14:textId="77777777" w:rsidR="00341F18" w:rsidRPr="00341F18" w:rsidRDefault="00341F18" w:rsidP="00525983">
      <w:pPr>
        <w:rPr>
          <w:rFonts w:ascii="Arial Narrow" w:hAnsi="Arial Narrow"/>
          <w:sz w:val="24"/>
          <w:szCs w:val="24"/>
        </w:rPr>
      </w:pPr>
    </w:p>
    <w:p w14:paraId="0ED79CDD" w14:textId="77777777" w:rsidR="00525983" w:rsidRPr="00341F18" w:rsidRDefault="00525983" w:rsidP="00525983">
      <w:pPr>
        <w:rPr>
          <w:rFonts w:ascii="Arial Narrow" w:hAnsi="Arial Narrow"/>
          <w:sz w:val="24"/>
          <w:szCs w:val="24"/>
        </w:rPr>
      </w:pPr>
    </w:p>
    <w:p w14:paraId="234538F6" w14:textId="0D018853" w:rsidR="00525983" w:rsidRPr="00525983" w:rsidRDefault="00525983" w:rsidP="00525983">
      <w:pPr>
        <w:rPr>
          <w:rFonts w:ascii="Arial Narrow" w:hAnsi="Arial Narrow"/>
          <w:sz w:val="24"/>
          <w:szCs w:val="24"/>
        </w:rPr>
      </w:pPr>
      <w:r w:rsidRPr="00525983">
        <w:rPr>
          <w:rFonts w:ascii="Arial Narrow" w:hAnsi="Arial Narrow"/>
          <w:sz w:val="24"/>
          <w:szCs w:val="24"/>
        </w:rPr>
        <w:t>Senior Manager, GEDSI (AFEP)</w:t>
      </w:r>
    </w:p>
    <w:p w14:paraId="31A705C4" w14:textId="77777777" w:rsidR="00525983" w:rsidRPr="00525983" w:rsidRDefault="00525983" w:rsidP="00525983">
      <w:pPr>
        <w:rPr>
          <w:rFonts w:ascii="Arial Narrow" w:hAnsi="Arial Narrow"/>
          <w:sz w:val="24"/>
          <w:szCs w:val="24"/>
        </w:rPr>
      </w:pPr>
      <w:r w:rsidRPr="00525983">
        <w:rPr>
          <w:rFonts w:ascii="Arial Narrow" w:hAnsi="Arial Narrow"/>
          <w:sz w:val="24"/>
          <w:szCs w:val="24"/>
        </w:rPr>
        <w:t>Suva, Fiji</w:t>
      </w:r>
    </w:p>
    <w:p w14:paraId="6F950638" w14:textId="77777777" w:rsidR="00525983" w:rsidRPr="00525983" w:rsidRDefault="00525983" w:rsidP="00525983">
      <w:pPr>
        <w:rPr>
          <w:rFonts w:ascii="Arial Narrow" w:hAnsi="Arial Narrow"/>
          <w:sz w:val="24"/>
          <w:szCs w:val="24"/>
        </w:rPr>
      </w:pPr>
      <w:r w:rsidRPr="00525983">
        <w:rPr>
          <w:rFonts w:ascii="Arial Narrow" w:hAnsi="Arial Narrow"/>
          <w:i/>
          <w:iCs/>
          <w:sz w:val="24"/>
          <w:szCs w:val="24"/>
        </w:rPr>
        <w:t>Abt is committed to providing reasonable accommodations for applicants with disabilities during our recruitment process. If you require such an accommodation, please send an email to our Human Resources team at </w:t>
      </w:r>
      <w:hyperlink r:id="rId6" w:history="1">
        <w:r w:rsidRPr="00525983">
          <w:rPr>
            <w:rStyle w:val="Hyperlink"/>
            <w:rFonts w:ascii="Arial Narrow" w:hAnsi="Arial Narrow"/>
            <w:i/>
            <w:iCs/>
            <w:sz w:val="24"/>
            <w:szCs w:val="24"/>
          </w:rPr>
          <w:t>accessibility@abtglobal.com </w:t>
        </w:r>
      </w:hyperlink>
      <w:r w:rsidRPr="00525983">
        <w:rPr>
          <w:rFonts w:ascii="Arial Narrow" w:hAnsi="Arial Narrow"/>
          <w:i/>
          <w:iCs/>
          <w:sz w:val="24"/>
          <w:szCs w:val="24"/>
        </w:rPr>
        <w:t>with your full name, email address, job you are applying to and the nature of your accessibility issue.</w:t>
      </w:r>
    </w:p>
    <w:p w14:paraId="3771762A" w14:textId="77777777" w:rsidR="00525983" w:rsidRPr="00525983" w:rsidRDefault="00525983" w:rsidP="00525983">
      <w:pPr>
        <w:rPr>
          <w:rFonts w:ascii="Arial Narrow" w:hAnsi="Arial Narrow"/>
          <w:sz w:val="24"/>
          <w:szCs w:val="24"/>
        </w:rPr>
      </w:pPr>
      <w:r w:rsidRPr="00525983">
        <w:rPr>
          <w:rFonts w:ascii="Arial Narrow" w:hAnsi="Arial Narrow"/>
          <w:sz w:val="24"/>
          <w:szCs w:val="24"/>
        </w:rPr>
        <w:t>Job Description</w:t>
      </w:r>
    </w:p>
    <w:p w14:paraId="16CEEB59" w14:textId="77777777" w:rsidR="00525983" w:rsidRPr="00525983" w:rsidRDefault="00525983" w:rsidP="00525983">
      <w:pPr>
        <w:rPr>
          <w:rFonts w:ascii="Arial Narrow" w:hAnsi="Arial Narrow"/>
          <w:sz w:val="24"/>
          <w:szCs w:val="24"/>
        </w:rPr>
      </w:pPr>
      <w:r w:rsidRPr="00525983">
        <w:rPr>
          <w:rFonts w:ascii="Arial Narrow" w:hAnsi="Arial Narrow"/>
          <w:b/>
          <w:bCs/>
          <w:sz w:val="24"/>
          <w:szCs w:val="24"/>
          <w:u w:val="single"/>
        </w:rPr>
        <w:t>Fiji Program Support Platform (FPSP)</w:t>
      </w:r>
    </w:p>
    <w:p w14:paraId="1B2770C1" w14:textId="77777777" w:rsidR="00525983" w:rsidRPr="00525983" w:rsidRDefault="00525983" w:rsidP="00525983">
      <w:pPr>
        <w:numPr>
          <w:ilvl w:val="0"/>
          <w:numId w:val="1"/>
        </w:numPr>
        <w:rPr>
          <w:rFonts w:ascii="Arial Narrow" w:hAnsi="Arial Narrow"/>
          <w:sz w:val="24"/>
          <w:szCs w:val="24"/>
        </w:rPr>
      </w:pPr>
      <w:r w:rsidRPr="00525983">
        <w:rPr>
          <w:rFonts w:ascii="Arial Narrow" w:hAnsi="Arial Narrow"/>
          <w:i/>
          <w:iCs/>
          <w:sz w:val="24"/>
          <w:szCs w:val="24"/>
        </w:rPr>
        <w:t>Base in Suva, Fiji</w:t>
      </w:r>
    </w:p>
    <w:p w14:paraId="531D5129" w14:textId="77777777" w:rsidR="00525983" w:rsidRPr="00525983" w:rsidRDefault="00525983" w:rsidP="00525983">
      <w:pPr>
        <w:numPr>
          <w:ilvl w:val="0"/>
          <w:numId w:val="1"/>
        </w:numPr>
        <w:rPr>
          <w:rFonts w:ascii="Arial Narrow" w:hAnsi="Arial Narrow"/>
          <w:sz w:val="24"/>
          <w:szCs w:val="24"/>
        </w:rPr>
      </w:pPr>
      <w:r w:rsidRPr="00525983">
        <w:rPr>
          <w:rFonts w:ascii="Arial Narrow" w:hAnsi="Arial Narrow"/>
          <w:i/>
          <w:iCs/>
          <w:sz w:val="24"/>
          <w:szCs w:val="24"/>
        </w:rPr>
        <w:t>Locally Engaged Employee - 3-year Contract, with possible 2-year extension</w:t>
      </w:r>
    </w:p>
    <w:p w14:paraId="26BF82D0" w14:textId="77777777" w:rsidR="00525983" w:rsidRPr="00525983" w:rsidRDefault="00525983" w:rsidP="00525983">
      <w:pPr>
        <w:rPr>
          <w:rFonts w:ascii="Arial Narrow" w:hAnsi="Arial Narrow"/>
          <w:sz w:val="24"/>
          <w:szCs w:val="24"/>
        </w:rPr>
      </w:pPr>
      <w:r w:rsidRPr="00525983">
        <w:rPr>
          <w:rFonts w:ascii="Arial Narrow" w:hAnsi="Arial Narrow"/>
          <w:b/>
          <w:bCs/>
          <w:sz w:val="24"/>
          <w:szCs w:val="24"/>
        </w:rPr>
        <w:t>Program Overview:    </w:t>
      </w:r>
    </w:p>
    <w:p w14:paraId="1C0A3524" w14:textId="77777777" w:rsidR="00525983" w:rsidRPr="00525983" w:rsidRDefault="00525983" w:rsidP="00525983">
      <w:pPr>
        <w:rPr>
          <w:rFonts w:ascii="Arial Narrow" w:hAnsi="Arial Narrow"/>
          <w:sz w:val="24"/>
          <w:szCs w:val="24"/>
        </w:rPr>
      </w:pPr>
      <w:r w:rsidRPr="00525983">
        <w:rPr>
          <w:rFonts w:ascii="Arial Narrow" w:hAnsi="Arial Narrow"/>
          <w:sz w:val="24"/>
          <w:szCs w:val="24"/>
        </w:rPr>
        <w:t xml:space="preserve">FPSP, also referred to as the ‘Platform’, a Department of Foreign Affairs and Trade (DFAT) investment, will contribute to the delivery of Fiji’s national development priorities, in line with the Australia’s International Development Policy, the Fiji-Australia </w:t>
      </w:r>
      <w:proofErr w:type="spellStart"/>
      <w:r w:rsidRPr="00525983">
        <w:rPr>
          <w:rFonts w:ascii="Arial Narrow" w:hAnsi="Arial Narrow"/>
          <w:sz w:val="24"/>
          <w:szCs w:val="24"/>
        </w:rPr>
        <w:t>Vuvale</w:t>
      </w:r>
      <w:proofErr w:type="spellEnd"/>
      <w:r w:rsidRPr="00525983">
        <w:rPr>
          <w:rFonts w:ascii="Arial Narrow" w:hAnsi="Arial Narrow"/>
          <w:sz w:val="24"/>
          <w:szCs w:val="24"/>
        </w:rPr>
        <w:t xml:space="preserve"> Partnership and the Development Partnership Plan. </w:t>
      </w:r>
    </w:p>
    <w:p w14:paraId="4EA555CF" w14:textId="77777777" w:rsidR="00525983" w:rsidRPr="00525983" w:rsidRDefault="00525983" w:rsidP="00525983">
      <w:pPr>
        <w:rPr>
          <w:rFonts w:ascii="Arial Narrow" w:hAnsi="Arial Narrow"/>
          <w:sz w:val="24"/>
          <w:szCs w:val="24"/>
        </w:rPr>
      </w:pPr>
      <w:r w:rsidRPr="00525983">
        <w:rPr>
          <w:rFonts w:ascii="Arial Narrow" w:hAnsi="Arial Narrow"/>
          <w:sz w:val="24"/>
          <w:szCs w:val="24"/>
        </w:rPr>
        <w:t>The Platform will deliver key bilateral programs, such as health, education, scholarships, social infrastructure, governance, climate and emergency preparedness and response. Platform activities will identify and address climate risks, promote climate action, and gender equality, disability and social inclusion (GEDSI) across and beyond the sector programs.</w:t>
      </w:r>
    </w:p>
    <w:p w14:paraId="37D9B4BA" w14:textId="77777777" w:rsidR="00525983" w:rsidRPr="00525983" w:rsidRDefault="00525983" w:rsidP="00525983">
      <w:pPr>
        <w:rPr>
          <w:rFonts w:ascii="Arial Narrow" w:hAnsi="Arial Narrow"/>
          <w:sz w:val="24"/>
          <w:szCs w:val="24"/>
        </w:rPr>
      </w:pPr>
      <w:r w:rsidRPr="00525983">
        <w:rPr>
          <w:rFonts w:ascii="Arial Narrow" w:hAnsi="Arial Narrow"/>
          <w:sz w:val="24"/>
          <w:szCs w:val="24"/>
        </w:rPr>
        <w:t>The Platform has three functional Outcomes: </w:t>
      </w:r>
    </w:p>
    <w:p w14:paraId="35F704D5" w14:textId="77777777" w:rsidR="00525983" w:rsidRPr="00525983" w:rsidRDefault="00525983" w:rsidP="00525983">
      <w:pPr>
        <w:numPr>
          <w:ilvl w:val="0"/>
          <w:numId w:val="2"/>
        </w:numPr>
        <w:rPr>
          <w:rFonts w:ascii="Arial Narrow" w:hAnsi="Arial Narrow"/>
          <w:sz w:val="24"/>
          <w:szCs w:val="24"/>
        </w:rPr>
      </w:pPr>
      <w:r w:rsidRPr="00525983">
        <w:rPr>
          <w:rFonts w:ascii="Arial Narrow" w:hAnsi="Arial Narrow"/>
          <w:sz w:val="24"/>
          <w:szCs w:val="24"/>
        </w:rPr>
        <w:t>The Platform has delivered its sector program outcomes, including through supporting strategic coherence, planning, partnerships management, data and learning across the portfolio of investments.</w:t>
      </w:r>
    </w:p>
    <w:p w14:paraId="6081413C" w14:textId="77777777" w:rsidR="00525983" w:rsidRPr="00525983" w:rsidRDefault="00525983" w:rsidP="00525983">
      <w:pPr>
        <w:numPr>
          <w:ilvl w:val="0"/>
          <w:numId w:val="2"/>
        </w:numPr>
        <w:rPr>
          <w:rFonts w:ascii="Arial Narrow" w:hAnsi="Arial Narrow"/>
          <w:sz w:val="24"/>
          <w:szCs w:val="24"/>
        </w:rPr>
      </w:pPr>
      <w:r w:rsidRPr="00525983">
        <w:rPr>
          <w:rFonts w:ascii="Arial Narrow" w:hAnsi="Arial Narrow"/>
          <w:sz w:val="24"/>
          <w:szCs w:val="24"/>
        </w:rPr>
        <w:t>The Platform has prioritised gender equality, disability-inclusive development, and climate and disaster resilience, in its systems and practices. This includes in how it undertakes sector programming and its engagement with selected Government of Fiji (</w:t>
      </w:r>
      <w:proofErr w:type="spellStart"/>
      <w:r w:rsidRPr="00525983">
        <w:rPr>
          <w:rFonts w:ascii="Arial Narrow" w:hAnsi="Arial Narrow"/>
          <w:sz w:val="24"/>
          <w:szCs w:val="24"/>
        </w:rPr>
        <w:t>GoF</w:t>
      </w:r>
      <w:proofErr w:type="spellEnd"/>
      <w:r w:rsidRPr="00525983">
        <w:rPr>
          <w:rFonts w:ascii="Arial Narrow" w:hAnsi="Arial Narrow"/>
          <w:sz w:val="24"/>
          <w:szCs w:val="24"/>
        </w:rPr>
        <w:t>) agencies.</w:t>
      </w:r>
    </w:p>
    <w:p w14:paraId="59B07D2D" w14:textId="77777777" w:rsidR="00525983" w:rsidRPr="00525983" w:rsidRDefault="00525983" w:rsidP="00525983">
      <w:pPr>
        <w:numPr>
          <w:ilvl w:val="0"/>
          <w:numId w:val="2"/>
        </w:numPr>
        <w:rPr>
          <w:rFonts w:ascii="Arial Narrow" w:hAnsi="Arial Narrow"/>
          <w:sz w:val="24"/>
          <w:szCs w:val="24"/>
        </w:rPr>
      </w:pPr>
      <w:r w:rsidRPr="00525983">
        <w:rPr>
          <w:rFonts w:ascii="Arial Narrow" w:hAnsi="Arial Narrow"/>
          <w:sz w:val="24"/>
          <w:szCs w:val="24"/>
        </w:rPr>
        <w:t>The Platform administers timely and efficient programming that is: value for money; maximises use of local supply chains; and supports good governance, and public diplomacy, effective decision making and risk management.</w:t>
      </w:r>
    </w:p>
    <w:p w14:paraId="62BF1424" w14:textId="77777777" w:rsidR="00525983" w:rsidRPr="00525983" w:rsidRDefault="00525983" w:rsidP="00525983">
      <w:pPr>
        <w:rPr>
          <w:rFonts w:ascii="Arial Narrow" w:hAnsi="Arial Narrow"/>
          <w:sz w:val="24"/>
          <w:szCs w:val="24"/>
        </w:rPr>
      </w:pPr>
      <w:r w:rsidRPr="00525983">
        <w:rPr>
          <w:rFonts w:ascii="Arial Narrow" w:hAnsi="Arial Narrow"/>
          <w:b/>
          <w:bCs/>
          <w:sz w:val="24"/>
          <w:szCs w:val="24"/>
        </w:rPr>
        <w:t>Australia-Fiji Education Program (AFEP) Overview</w:t>
      </w:r>
    </w:p>
    <w:p w14:paraId="57749F64" w14:textId="77777777" w:rsidR="00525983" w:rsidRPr="00525983" w:rsidRDefault="00525983" w:rsidP="00525983">
      <w:pPr>
        <w:rPr>
          <w:rFonts w:ascii="Arial Narrow" w:hAnsi="Arial Narrow"/>
          <w:sz w:val="24"/>
          <w:szCs w:val="24"/>
        </w:rPr>
      </w:pPr>
      <w:r w:rsidRPr="00525983">
        <w:rPr>
          <w:rFonts w:ascii="Arial Narrow" w:hAnsi="Arial Narrow"/>
          <w:sz w:val="24"/>
          <w:szCs w:val="24"/>
        </w:rPr>
        <w:t>The Platform implements over fifty percent of Australia’s bilateral development support to Fiji across a range of sector programs in education, health, Australia Awards, disaster response, cyclone recovery, social infrastructure and technical assistance to improve public sector governance in Fiji.   </w:t>
      </w:r>
    </w:p>
    <w:p w14:paraId="301391E7" w14:textId="77777777" w:rsidR="00525983" w:rsidRPr="00525983" w:rsidRDefault="00525983" w:rsidP="00525983">
      <w:pPr>
        <w:rPr>
          <w:rFonts w:ascii="Arial Narrow" w:hAnsi="Arial Narrow"/>
          <w:sz w:val="24"/>
          <w:szCs w:val="24"/>
        </w:rPr>
      </w:pPr>
      <w:r w:rsidRPr="00525983">
        <w:rPr>
          <w:rFonts w:ascii="Arial Narrow" w:hAnsi="Arial Narrow"/>
          <w:sz w:val="24"/>
          <w:szCs w:val="24"/>
        </w:rPr>
        <w:lastRenderedPageBreak/>
        <w:t>The Platform integrates cross-cutting themes, including gender equality, disability and social inclusion (GEDSI), climate and disaster resilience, across sector programs. In particular, the Platform seeks to strengthen program outcomes by better addressing the needs of targeted populations including those who are often marginalised. </w:t>
      </w:r>
    </w:p>
    <w:p w14:paraId="79D104D6" w14:textId="77777777" w:rsidR="00525983" w:rsidRPr="00525983" w:rsidRDefault="00525983" w:rsidP="00525983">
      <w:pPr>
        <w:rPr>
          <w:rFonts w:ascii="Arial Narrow" w:hAnsi="Arial Narrow"/>
          <w:sz w:val="24"/>
          <w:szCs w:val="24"/>
        </w:rPr>
      </w:pPr>
      <w:r w:rsidRPr="00525983">
        <w:rPr>
          <w:rFonts w:ascii="Arial Narrow" w:hAnsi="Arial Narrow"/>
          <w:sz w:val="24"/>
          <w:szCs w:val="24"/>
        </w:rPr>
        <w:t>The Australian Government is supporting Fiji’s education sector through the Australia Fiji Education Program (AFEP, the Program) working with the Ministry of Education (</w:t>
      </w:r>
      <w:proofErr w:type="spellStart"/>
      <w:r w:rsidRPr="00525983">
        <w:rPr>
          <w:rFonts w:ascii="Arial Narrow" w:hAnsi="Arial Narrow"/>
          <w:sz w:val="24"/>
          <w:szCs w:val="24"/>
        </w:rPr>
        <w:t>MoE</w:t>
      </w:r>
      <w:proofErr w:type="spellEnd"/>
      <w:r w:rsidRPr="00525983">
        <w:rPr>
          <w:rFonts w:ascii="Arial Narrow" w:hAnsi="Arial Narrow"/>
          <w:sz w:val="24"/>
          <w:szCs w:val="24"/>
        </w:rPr>
        <w:t>). </w:t>
      </w:r>
    </w:p>
    <w:p w14:paraId="62B36F3D" w14:textId="77777777" w:rsidR="00525983" w:rsidRPr="00525983" w:rsidRDefault="00525983" w:rsidP="00525983">
      <w:pPr>
        <w:rPr>
          <w:rFonts w:ascii="Arial Narrow" w:hAnsi="Arial Narrow"/>
          <w:sz w:val="24"/>
          <w:szCs w:val="24"/>
        </w:rPr>
      </w:pPr>
      <w:r w:rsidRPr="00525983">
        <w:rPr>
          <w:rFonts w:ascii="Arial Narrow" w:hAnsi="Arial Narrow"/>
          <w:sz w:val="24"/>
          <w:szCs w:val="24"/>
        </w:rPr>
        <w:t xml:space="preserve">The objective of the AFEP is “to work with the Government of Fiji under the </w:t>
      </w:r>
      <w:proofErr w:type="spellStart"/>
      <w:r w:rsidRPr="00525983">
        <w:rPr>
          <w:rFonts w:ascii="Arial Narrow" w:hAnsi="Arial Narrow"/>
          <w:sz w:val="24"/>
          <w:szCs w:val="24"/>
        </w:rPr>
        <w:t>Vuvale</w:t>
      </w:r>
      <w:proofErr w:type="spellEnd"/>
      <w:r w:rsidRPr="00525983">
        <w:rPr>
          <w:rFonts w:ascii="Arial Narrow" w:hAnsi="Arial Narrow"/>
          <w:sz w:val="24"/>
          <w:szCs w:val="24"/>
        </w:rPr>
        <w:t xml:space="preserve"> Partnership to catalyse quality education delivery for all Fijian children”. </w:t>
      </w:r>
    </w:p>
    <w:p w14:paraId="18BF6DC6" w14:textId="77777777" w:rsidR="00525983" w:rsidRPr="00525983" w:rsidRDefault="00525983" w:rsidP="00525983">
      <w:pPr>
        <w:rPr>
          <w:rFonts w:ascii="Arial Narrow" w:hAnsi="Arial Narrow"/>
          <w:sz w:val="24"/>
          <w:szCs w:val="24"/>
        </w:rPr>
      </w:pPr>
      <w:r w:rsidRPr="00525983">
        <w:rPr>
          <w:rFonts w:ascii="Arial Narrow" w:hAnsi="Arial Narrow"/>
          <w:sz w:val="24"/>
          <w:szCs w:val="24"/>
        </w:rPr>
        <w:t>The changes expected by the end of the five-year program are: </w:t>
      </w:r>
    </w:p>
    <w:p w14:paraId="02E30D04" w14:textId="77777777" w:rsidR="00525983" w:rsidRPr="00525983" w:rsidRDefault="00525983" w:rsidP="00525983">
      <w:pPr>
        <w:rPr>
          <w:rFonts w:ascii="Arial Narrow" w:hAnsi="Arial Narrow"/>
          <w:sz w:val="24"/>
          <w:szCs w:val="24"/>
        </w:rPr>
      </w:pPr>
      <w:r w:rsidRPr="00525983">
        <w:rPr>
          <w:rFonts w:ascii="Arial Narrow" w:hAnsi="Arial Narrow"/>
          <w:sz w:val="24"/>
          <w:szCs w:val="24"/>
        </w:rPr>
        <w:t>EOPO 1: Schools, particularly trial schools, have improved student literacy and numeracy outcomes, supported by enabling policies, plans and data from the Ministry of Education. </w:t>
      </w:r>
    </w:p>
    <w:p w14:paraId="5B76FBE3" w14:textId="77777777" w:rsidR="00525983" w:rsidRPr="00525983" w:rsidRDefault="00525983" w:rsidP="00525983">
      <w:pPr>
        <w:rPr>
          <w:rFonts w:ascii="Arial Narrow" w:hAnsi="Arial Narrow"/>
          <w:sz w:val="24"/>
          <w:szCs w:val="24"/>
        </w:rPr>
      </w:pPr>
      <w:r w:rsidRPr="00525983">
        <w:rPr>
          <w:rFonts w:ascii="Arial Narrow" w:hAnsi="Arial Narrow"/>
          <w:sz w:val="24"/>
          <w:szCs w:val="24"/>
        </w:rPr>
        <w:t>EOPO 2: Heads of schools and teachers, supported by enabling policies and data from the Ministry of Education, provide a safe, resilient and inclusive learning environment for all students, particularly in trial schools. </w:t>
      </w:r>
    </w:p>
    <w:p w14:paraId="7EAA1E76" w14:textId="77777777" w:rsidR="00525983" w:rsidRPr="00525983" w:rsidRDefault="00525983" w:rsidP="00525983">
      <w:pPr>
        <w:rPr>
          <w:rFonts w:ascii="Arial Narrow" w:hAnsi="Arial Narrow"/>
          <w:sz w:val="24"/>
          <w:szCs w:val="24"/>
        </w:rPr>
      </w:pPr>
      <w:r w:rsidRPr="00525983">
        <w:rPr>
          <w:rFonts w:ascii="Arial Narrow" w:hAnsi="Arial Narrow"/>
          <w:sz w:val="24"/>
          <w:szCs w:val="24"/>
        </w:rPr>
        <w:t>Four intermediate outcomes will provide pathways to meet these end of program outcomes in priority areas, like implementation of the revised literacy and numeracy curriculum in primary and secondary schools, professional development interventions, analysis and improvement of the Fiji Education Management Information System (FEMIS), as well as GEDSI and student wellbeing.  </w:t>
      </w:r>
    </w:p>
    <w:p w14:paraId="5F5F9465" w14:textId="77777777" w:rsidR="00525983" w:rsidRPr="00525983" w:rsidRDefault="00525983" w:rsidP="00525983">
      <w:pPr>
        <w:rPr>
          <w:rFonts w:ascii="Arial Narrow" w:hAnsi="Arial Narrow"/>
          <w:sz w:val="24"/>
          <w:szCs w:val="24"/>
        </w:rPr>
      </w:pPr>
      <w:r w:rsidRPr="00525983">
        <w:rPr>
          <w:rFonts w:ascii="Arial Narrow" w:hAnsi="Arial Narrow"/>
          <w:sz w:val="24"/>
          <w:szCs w:val="24"/>
        </w:rPr>
        <w:t>The funding for the program is approximately AUD45million over 9 years (5 years, with an option to extend for a further 4 years) and delivered through a range of activities to achieve the program’s objectives. Implementation modalities include technical advice, procurement of technical services and goods, minor works and infrastructure upgrades, capacity building and training support, support to Ministry led initiatives and innovations, and grants to civil society organisations (CSOs). </w:t>
      </w:r>
    </w:p>
    <w:p w14:paraId="70CCC686" w14:textId="77777777" w:rsidR="00525983" w:rsidRPr="00525983" w:rsidRDefault="00525983" w:rsidP="00525983">
      <w:pPr>
        <w:rPr>
          <w:rFonts w:ascii="Arial Narrow" w:hAnsi="Arial Narrow"/>
          <w:sz w:val="24"/>
          <w:szCs w:val="24"/>
        </w:rPr>
      </w:pPr>
      <w:r w:rsidRPr="00525983">
        <w:rPr>
          <w:rFonts w:ascii="Arial Narrow" w:hAnsi="Arial Narrow"/>
          <w:b/>
          <w:bCs/>
          <w:sz w:val="24"/>
          <w:szCs w:val="24"/>
        </w:rPr>
        <w:t>Position Summary:  </w:t>
      </w:r>
      <w:r w:rsidRPr="00525983">
        <w:rPr>
          <w:rFonts w:ascii="Arial Narrow" w:hAnsi="Arial Narrow"/>
          <w:sz w:val="24"/>
          <w:szCs w:val="24"/>
        </w:rPr>
        <w:t>  </w:t>
      </w:r>
    </w:p>
    <w:p w14:paraId="7AE8E8BB" w14:textId="77777777" w:rsidR="00525983" w:rsidRPr="00525983" w:rsidRDefault="00525983" w:rsidP="00525983">
      <w:pPr>
        <w:rPr>
          <w:rFonts w:ascii="Arial Narrow" w:hAnsi="Arial Narrow"/>
          <w:sz w:val="24"/>
          <w:szCs w:val="24"/>
        </w:rPr>
      </w:pPr>
      <w:r w:rsidRPr="00525983">
        <w:rPr>
          <w:rFonts w:ascii="Arial Narrow" w:hAnsi="Arial Narrow"/>
          <w:sz w:val="24"/>
          <w:szCs w:val="24"/>
        </w:rPr>
        <w:t xml:space="preserve">The Senior Manager, GEDSI (the ‘Manager’) will lead AFEP’s work to integrate GEDSI into all activities and guide the design and delivery of GEDSI-specific activities including the Special and Inclusive Education (SIE) support to </w:t>
      </w:r>
      <w:proofErr w:type="spellStart"/>
      <w:r w:rsidRPr="00525983">
        <w:rPr>
          <w:rFonts w:ascii="Arial Narrow" w:hAnsi="Arial Narrow"/>
          <w:sz w:val="24"/>
          <w:szCs w:val="24"/>
        </w:rPr>
        <w:t>MoE</w:t>
      </w:r>
      <w:proofErr w:type="spellEnd"/>
      <w:r w:rsidRPr="00525983">
        <w:rPr>
          <w:rFonts w:ascii="Arial Narrow" w:hAnsi="Arial Narrow"/>
          <w:sz w:val="24"/>
          <w:szCs w:val="24"/>
        </w:rPr>
        <w:t xml:space="preserve"> and the Women in School Leadership initiative.</w:t>
      </w:r>
    </w:p>
    <w:p w14:paraId="5435370F" w14:textId="77777777" w:rsidR="00525983" w:rsidRPr="00525983" w:rsidRDefault="00525983" w:rsidP="00525983">
      <w:pPr>
        <w:rPr>
          <w:rFonts w:ascii="Arial Narrow" w:hAnsi="Arial Narrow"/>
          <w:sz w:val="24"/>
          <w:szCs w:val="24"/>
        </w:rPr>
      </w:pPr>
      <w:r w:rsidRPr="00525983">
        <w:rPr>
          <w:rFonts w:ascii="Arial Narrow" w:hAnsi="Arial Narrow"/>
          <w:b/>
          <w:bCs/>
          <w:sz w:val="24"/>
          <w:szCs w:val="24"/>
        </w:rPr>
        <w:t>Key Responsibilities:</w:t>
      </w:r>
    </w:p>
    <w:p w14:paraId="188E0E4C" w14:textId="77777777" w:rsidR="00525983" w:rsidRPr="00525983" w:rsidRDefault="00525983" w:rsidP="00525983">
      <w:pPr>
        <w:rPr>
          <w:rFonts w:ascii="Arial Narrow" w:hAnsi="Arial Narrow"/>
          <w:sz w:val="24"/>
          <w:szCs w:val="24"/>
        </w:rPr>
      </w:pPr>
      <w:r w:rsidRPr="00525983">
        <w:rPr>
          <w:rFonts w:ascii="Arial Narrow" w:hAnsi="Arial Narrow"/>
          <w:sz w:val="24"/>
          <w:szCs w:val="24"/>
        </w:rPr>
        <w:t>The Senior Manager, GEDSI will:</w:t>
      </w:r>
    </w:p>
    <w:p w14:paraId="1CC736E7" w14:textId="77777777" w:rsidR="00525983" w:rsidRPr="00525983" w:rsidRDefault="00525983" w:rsidP="00525983">
      <w:pPr>
        <w:rPr>
          <w:rFonts w:ascii="Arial Narrow" w:hAnsi="Arial Narrow"/>
          <w:sz w:val="24"/>
          <w:szCs w:val="24"/>
        </w:rPr>
      </w:pPr>
      <w:r w:rsidRPr="00525983">
        <w:rPr>
          <w:rFonts w:ascii="Arial Narrow" w:hAnsi="Arial Narrow"/>
          <w:b/>
          <w:bCs/>
          <w:sz w:val="24"/>
          <w:szCs w:val="24"/>
        </w:rPr>
        <w:t>GEDSI Mainstreaming</w:t>
      </w:r>
    </w:p>
    <w:p w14:paraId="219205B9" w14:textId="77777777" w:rsidR="00525983" w:rsidRPr="00525983" w:rsidRDefault="00525983" w:rsidP="00525983">
      <w:pPr>
        <w:rPr>
          <w:rFonts w:ascii="Arial Narrow" w:hAnsi="Arial Narrow"/>
          <w:sz w:val="24"/>
          <w:szCs w:val="24"/>
        </w:rPr>
      </w:pPr>
      <w:r w:rsidRPr="00525983">
        <w:rPr>
          <w:rFonts w:ascii="Arial Narrow" w:hAnsi="Arial Narrow"/>
          <w:sz w:val="24"/>
          <w:szCs w:val="24"/>
        </w:rPr>
        <w:t xml:space="preserve">Lead or oversee the development of an AFEP GEDSI Strategy and Action Plan, building on the achievements and lessons from previous phases of Australian support. The Strategy will draw on a Platform-wide GEDSI stocktake, GEDSI analysis of the education sector, </w:t>
      </w:r>
      <w:proofErr w:type="spellStart"/>
      <w:r w:rsidRPr="00525983">
        <w:rPr>
          <w:rFonts w:ascii="Arial Narrow" w:hAnsi="Arial Narrow"/>
          <w:sz w:val="24"/>
          <w:szCs w:val="24"/>
        </w:rPr>
        <w:t>MoE</w:t>
      </w:r>
      <w:proofErr w:type="spellEnd"/>
      <w:r w:rsidRPr="00525983">
        <w:rPr>
          <w:rFonts w:ascii="Arial Narrow" w:hAnsi="Arial Narrow"/>
          <w:sz w:val="24"/>
          <w:szCs w:val="24"/>
        </w:rPr>
        <w:t xml:space="preserve"> strategies and plans and consultations with Fiji government and civil society partners, and other sector stakeholders. </w:t>
      </w:r>
    </w:p>
    <w:p w14:paraId="79F260D2" w14:textId="77777777" w:rsidR="00525983" w:rsidRPr="00525983" w:rsidRDefault="00525983" w:rsidP="00525983">
      <w:pPr>
        <w:rPr>
          <w:rFonts w:ascii="Arial Narrow" w:hAnsi="Arial Narrow"/>
          <w:sz w:val="24"/>
          <w:szCs w:val="24"/>
        </w:rPr>
      </w:pPr>
      <w:r w:rsidRPr="00525983">
        <w:rPr>
          <w:rFonts w:ascii="Arial Narrow" w:hAnsi="Arial Narrow"/>
          <w:sz w:val="24"/>
          <w:szCs w:val="24"/>
        </w:rPr>
        <w:t xml:space="preserve">The Senior Manager GEDSI will work collaboratively with the Team Leader, AFEP technical leads and </w:t>
      </w:r>
      <w:proofErr w:type="spellStart"/>
      <w:r w:rsidRPr="00525983">
        <w:rPr>
          <w:rFonts w:ascii="Arial Narrow" w:hAnsi="Arial Narrow"/>
          <w:sz w:val="24"/>
          <w:szCs w:val="24"/>
        </w:rPr>
        <w:t>MoE</w:t>
      </w:r>
      <w:proofErr w:type="spellEnd"/>
      <w:r w:rsidRPr="00525983">
        <w:rPr>
          <w:rFonts w:ascii="Arial Narrow" w:hAnsi="Arial Narrow"/>
          <w:sz w:val="24"/>
          <w:szCs w:val="24"/>
        </w:rPr>
        <w:t xml:space="preserve"> counterparts to ensure that GEDSI is carefully considered</w:t>
      </w:r>
    </w:p>
    <w:p w14:paraId="62795797" w14:textId="77777777" w:rsidR="00525983" w:rsidRPr="00525983" w:rsidRDefault="00525983" w:rsidP="00525983">
      <w:pPr>
        <w:rPr>
          <w:rFonts w:ascii="Arial Narrow" w:hAnsi="Arial Narrow"/>
          <w:sz w:val="24"/>
          <w:szCs w:val="24"/>
        </w:rPr>
      </w:pPr>
      <w:r w:rsidRPr="00525983">
        <w:rPr>
          <w:rFonts w:ascii="Arial Narrow" w:hAnsi="Arial Narrow"/>
          <w:sz w:val="24"/>
          <w:szCs w:val="24"/>
        </w:rPr>
        <w:t>and meaningfully integrated into all AFEP workstreams: curriculum reform, teacher and school leader professional development, student wellbeing, and evidence-driven policy, planning and practice. </w:t>
      </w:r>
    </w:p>
    <w:p w14:paraId="64222D12" w14:textId="77777777" w:rsidR="00525983" w:rsidRPr="00525983" w:rsidRDefault="00525983" w:rsidP="00525983">
      <w:pPr>
        <w:rPr>
          <w:rFonts w:ascii="Arial Narrow" w:hAnsi="Arial Narrow"/>
          <w:sz w:val="24"/>
          <w:szCs w:val="24"/>
        </w:rPr>
      </w:pPr>
      <w:r w:rsidRPr="00525983">
        <w:rPr>
          <w:rFonts w:ascii="Arial Narrow" w:hAnsi="Arial Narrow"/>
          <w:b/>
          <w:bCs/>
          <w:sz w:val="24"/>
          <w:szCs w:val="24"/>
        </w:rPr>
        <w:lastRenderedPageBreak/>
        <w:t>Curriculum reform</w:t>
      </w:r>
    </w:p>
    <w:p w14:paraId="0E27F6FD" w14:textId="77777777" w:rsidR="00525983" w:rsidRPr="00525983" w:rsidRDefault="00525983" w:rsidP="00525983">
      <w:pPr>
        <w:rPr>
          <w:rFonts w:ascii="Arial Narrow" w:hAnsi="Arial Narrow"/>
          <w:sz w:val="24"/>
          <w:szCs w:val="24"/>
        </w:rPr>
      </w:pPr>
      <w:r w:rsidRPr="00525983">
        <w:rPr>
          <w:rFonts w:ascii="Arial Narrow" w:hAnsi="Arial Narrow"/>
          <w:sz w:val="24"/>
          <w:szCs w:val="24"/>
        </w:rPr>
        <w:t xml:space="preserve">Continue to promote through AFEP technical support to </w:t>
      </w:r>
      <w:proofErr w:type="spellStart"/>
      <w:r w:rsidRPr="00525983">
        <w:rPr>
          <w:rFonts w:ascii="Arial Narrow" w:hAnsi="Arial Narrow"/>
          <w:sz w:val="24"/>
          <w:szCs w:val="24"/>
        </w:rPr>
        <w:t>MoE</w:t>
      </w:r>
      <w:proofErr w:type="spellEnd"/>
      <w:r w:rsidRPr="00525983">
        <w:rPr>
          <w:rFonts w:ascii="Arial Narrow" w:hAnsi="Arial Narrow"/>
          <w:sz w:val="24"/>
          <w:szCs w:val="24"/>
        </w:rPr>
        <w:t xml:space="preserve"> diversity, equity and inclusion in curriculum materials, through review and revision of teaching and learning materials. Support curriculum specialists and coaches to mentor teachers to deliver these new materials effectively, and to strengthen inclusive teaching practice. </w:t>
      </w:r>
    </w:p>
    <w:p w14:paraId="2E3B0D85" w14:textId="77777777" w:rsidR="00525983" w:rsidRPr="00525983" w:rsidRDefault="00525983" w:rsidP="00525983">
      <w:pPr>
        <w:rPr>
          <w:rFonts w:ascii="Arial Narrow" w:hAnsi="Arial Narrow"/>
          <w:sz w:val="24"/>
          <w:szCs w:val="24"/>
        </w:rPr>
      </w:pPr>
      <w:r w:rsidRPr="00525983">
        <w:rPr>
          <w:rFonts w:ascii="Arial Narrow" w:hAnsi="Arial Narrow"/>
          <w:b/>
          <w:bCs/>
          <w:sz w:val="24"/>
          <w:szCs w:val="24"/>
        </w:rPr>
        <w:t>Teacher Professional Development and Women in School Leadership</w:t>
      </w:r>
    </w:p>
    <w:p w14:paraId="2A827757" w14:textId="77777777" w:rsidR="00525983" w:rsidRPr="00525983" w:rsidRDefault="00525983" w:rsidP="00525983">
      <w:pPr>
        <w:rPr>
          <w:rFonts w:ascii="Arial Narrow" w:hAnsi="Arial Narrow"/>
          <w:sz w:val="24"/>
          <w:szCs w:val="24"/>
        </w:rPr>
      </w:pPr>
      <w:r w:rsidRPr="00525983">
        <w:rPr>
          <w:rFonts w:ascii="Arial Narrow" w:hAnsi="Arial Narrow"/>
          <w:sz w:val="24"/>
          <w:szCs w:val="24"/>
        </w:rPr>
        <w:t xml:space="preserve">Oversee and guide the Senior Specialist, Teacher Professional Development, to support LDU, CAS and other relevant </w:t>
      </w:r>
      <w:proofErr w:type="spellStart"/>
      <w:r w:rsidRPr="00525983">
        <w:rPr>
          <w:rFonts w:ascii="Arial Narrow" w:hAnsi="Arial Narrow"/>
          <w:sz w:val="24"/>
          <w:szCs w:val="24"/>
        </w:rPr>
        <w:t>MoE</w:t>
      </w:r>
      <w:proofErr w:type="spellEnd"/>
      <w:r w:rsidRPr="00525983">
        <w:rPr>
          <w:rFonts w:ascii="Arial Narrow" w:hAnsi="Arial Narrow"/>
          <w:sz w:val="24"/>
          <w:szCs w:val="24"/>
        </w:rPr>
        <w:t xml:space="preserve"> units to analyse and address the barriers to women teachers’ career advancement, including through the Women in School Leadership program. Support the development of policies to promote equitable and inclusive recruitment and career pathways for teachers and school leaders, and promotion of equitable and inclusive classroom practice.</w:t>
      </w:r>
    </w:p>
    <w:p w14:paraId="6A291E24" w14:textId="77777777" w:rsidR="00525983" w:rsidRPr="00525983" w:rsidRDefault="00525983" w:rsidP="00525983">
      <w:pPr>
        <w:rPr>
          <w:rFonts w:ascii="Arial Narrow" w:hAnsi="Arial Narrow"/>
          <w:sz w:val="24"/>
          <w:szCs w:val="24"/>
        </w:rPr>
      </w:pPr>
      <w:r w:rsidRPr="00525983">
        <w:rPr>
          <w:rFonts w:ascii="Arial Narrow" w:hAnsi="Arial Narrow"/>
          <w:b/>
          <w:bCs/>
          <w:sz w:val="24"/>
          <w:szCs w:val="24"/>
        </w:rPr>
        <w:t>Equitable access and participation and student wellbeing</w:t>
      </w:r>
    </w:p>
    <w:p w14:paraId="46764D9A" w14:textId="77777777" w:rsidR="00525983" w:rsidRPr="00525983" w:rsidRDefault="00525983" w:rsidP="00525983">
      <w:pPr>
        <w:rPr>
          <w:rFonts w:ascii="Arial Narrow" w:hAnsi="Arial Narrow"/>
          <w:sz w:val="24"/>
          <w:szCs w:val="24"/>
        </w:rPr>
      </w:pPr>
      <w:r w:rsidRPr="00525983">
        <w:rPr>
          <w:rFonts w:ascii="Arial Narrow" w:hAnsi="Arial Narrow"/>
          <w:sz w:val="24"/>
          <w:szCs w:val="24"/>
        </w:rPr>
        <w:t xml:space="preserve">Support </w:t>
      </w:r>
      <w:proofErr w:type="spellStart"/>
      <w:r w:rsidRPr="00525983">
        <w:rPr>
          <w:rFonts w:ascii="Arial Narrow" w:hAnsi="Arial Narrow"/>
          <w:sz w:val="24"/>
          <w:szCs w:val="24"/>
        </w:rPr>
        <w:t>MoE</w:t>
      </w:r>
      <w:proofErr w:type="spellEnd"/>
      <w:r w:rsidRPr="00525983">
        <w:rPr>
          <w:rFonts w:ascii="Arial Narrow" w:hAnsi="Arial Narrow"/>
          <w:sz w:val="24"/>
          <w:szCs w:val="24"/>
        </w:rPr>
        <w:t xml:space="preserve">, in collaboration with the AFEP Senior Manager, Education System Strengthening, and Senior Specialist, Education Evaluation and Research, to undertake or commission targeted research and analysis, including of disaggregated FEMIS data on priority GEDSI issues. These may include boys’ early drop-out, barriers to participation for children (especially girls) with disabilities, including gender-based violence, and weaker learning outcomes among students in maritime and remote areas. The Senior Manager GEDSI will draw on this analysis to support </w:t>
      </w:r>
      <w:proofErr w:type="spellStart"/>
      <w:r w:rsidRPr="00525983">
        <w:rPr>
          <w:rFonts w:ascii="Arial Narrow" w:hAnsi="Arial Narrow"/>
          <w:sz w:val="24"/>
          <w:szCs w:val="24"/>
        </w:rPr>
        <w:t>MoE</w:t>
      </w:r>
      <w:proofErr w:type="spellEnd"/>
      <w:r w:rsidRPr="00525983">
        <w:rPr>
          <w:rFonts w:ascii="Arial Narrow" w:hAnsi="Arial Narrow"/>
          <w:sz w:val="24"/>
          <w:szCs w:val="24"/>
        </w:rPr>
        <w:t xml:space="preserve"> to develop strategies to support equitable education access and inclusive practice. </w:t>
      </w:r>
    </w:p>
    <w:p w14:paraId="438BF6D2" w14:textId="77777777" w:rsidR="00525983" w:rsidRPr="00525983" w:rsidRDefault="00525983" w:rsidP="00525983">
      <w:pPr>
        <w:rPr>
          <w:rFonts w:ascii="Arial Narrow" w:hAnsi="Arial Narrow"/>
          <w:sz w:val="24"/>
          <w:szCs w:val="24"/>
        </w:rPr>
      </w:pPr>
      <w:r w:rsidRPr="00525983">
        <w:rPr>
          <w:rFonts w:ascii="Arial Narrow" w:hAnsi="Arial Narrow"/>
          <w:sz w:val="24"/>
          <w:szCs w:val="24"/>
        </w:rPr>
        <w:t xml:space="preserve">In its support to </w:t>
      </w:r>
      <w:proofErr w:type="spellStart"/>
      <w:r w:rsidRPr="00525983">
        <w:rPr>
          <w:rFonts w:ascii="Arial Narrow" w:hAnsi="Arial Narrow"/>
          <w:sz w:val="24"/>
          <w:szCs w:val="24"/>
        </w:rPr>
        <w:t>MoE</w:t>
      </w:r>
      <w:proofErr w:type="spellEnd"/>
      <w:r w:rsidRPr="00525983">
        <w:rPr>
          <w:rFonts w:ascii="Arial Narrow" w:hAnsi="Arial Narrow"/>
          <w:sz w:val="24"/>
          <w:szCs w:val="24"/>
        </w:rPr>
        <w:t xml:space="preserve"> on FEMIS, AFEP will continue to support collection, analysis and use of gender- and disability-disaggregated data. This will include continued training for </w:t>
      </w:r>
      <w:proofErr w:type="spellStart"/>
      <w:r w:rsidRPr="00525983">
        <w:rPr>
          <w:rFonts w:ascii="Arial Narrow" w:hAnsi="Arial Narrow"/>
          <w:sz w:val="24"/>
          <w:szCs w:val="24"/>
        </w:rPr>
        <w:t>MoE</w:t>
      </w:r>
      <w:proofErr w:type="spellEnd"/>
      <w:r w:rsidRPr="00525983">
        <w:rPr>
          <w:rFonts w:ascii="Arial Narrow" w:hAnsi="Arial Narrow"/>
          <w:sz w:val="24"/>
          <w:szCs w:val="24"/>
        </w:rPr>
        <w:t xml:space="preserve"> officials at all levels on the use of the disability disaggregation tool. </w:t>
      </w:r>
    </w:p>
    <w:p w14:paraId="6B88A303" w14:textId="77777777" w:rsidR="00525983" w:rsidRPr="00525983" w:rsidRDefault="00525983" w:rsidP="00525983">
      <w:pPr>
        <w:rPr>
          <w:rFonts w:ascii="Arial Narrow" w:hAnsi="Arial Narrow"/>
          <w:sz w:val="24"/>
          <w:szCs w:val="24"/>
        </w:rPr>
      </w:pPr>
      <w:r w:rsidRPr="00525983">
        <w:rPr>
          <w:rFonts w:ascii="Arial Narrow" w:hAnsi="Arial Narrow"/>
          <w:sz w:val="24"/>
          <w:szCs w:val="24"/>
        </w:rPr>
        <w:t xml:space="preserve">The Senior Manager, GEDSI, will also lead AFEP work on safe and inclusive schools and student wellbeing, including support to </w:t>
      </w:r>
      <w:proofErr w:type="spellStart"/>
      <w:r w:rsidRPr="00525983">
        <w:rPr>
          <w:rFonts w:ascii="Arial Narrow" w:hAnsi="Arial Narrow"/>
          <w:sz w:val="24"/>
          <w:szCs w:val="24"/>
        </w:rPr>
        <w:t>MoE</w:t>
      </w:r>
      <w:proofErr w:type="spellEnd"/>
      <w:r w:rsidRPr="00525983">
        <w:rPr>
          <w:rFonts w:ascii="Arial Narrow" w:hAnsi="Arial Narrow"/>
          <w:sz w:val="24"/>
          <w:szCs w:val="24"/>
        </w:rPr>
        <w:t xml:space="preserve"> to establish counselling hubs to support schools across the country, and possible AFEP support to address school-related </w:t>
      </w:r>
      <w:proofErr w:type="gramStart"/>
      <w:r w:rsidRPr="00525983">
        <w:rPr>
          <w:rFonts w:ascii="Arial Narrow" w:hAnsi="Arial Narrow"/>
          <w:sz w:val="24"/>
          <w:szCs w:val="24"/>
        </w:rPr>
        <w:t>gender based</w:t>
      </w:r>
      <w:proofErr w:type="gramEnd"/>
      <w:r w:rsidRPr="00525983">
        <w:rPr>
          <w:rFonts w:ascii="Arial Narrow" w:hAnsi="Arial Narrow"/>
          <w:sz w:val="24"/>
          <w:szCs w:val="24"/>
        </w:rPr>
        <w:t xml:space="preserve"> violence.</w:t>
      </w:r>
    </w:p>
    <w:p w14:paraId="73E2AA4A" w14:textId="77777777" w:rsidR="00525983" w:rsidRPr="00525983" w:rsidRDefault="00525983" w:rsidP="00525983">
      <w:pPr>
        <w:rPr>
          <w:rFonts w:ascii="Arial Narrow" w:hAnsi="Arial Narrow"/>
          <w:sz w:val="24"/>
          <w:szCs w:val="24"/>
        </w:rPr>
      </w:pPr>
      <w:r w:rsidRPr="00525983">
        <w:rPr>
          <w:rFonts w:ascii="Arial Narrow" w:hAnsi="Arial Narrow"/>
          <w:b/>
          <w:bCs/>
          <w:sz w:val="24"/>
          <w:szCs w:val="24"/>
        </w:rPr>
        <w:t>Special and Inclusive Education</w:t>
      </w:r>
    </w:p>
    <w:p w14:paraId="59ABD0FE" w14:textId="77777777" w:rsidR="00525983" w:rsidRPr="00525983" w:rsidRDefault="00525983" w:rsidP="00525983">
      <w:pPr>
        <w:rPr>
          <w:rFonts w:ascii="Arial Narrow" w:hAnsi="Arial Narrow"/>
          <w:sz w:val="24"/>
          <w:szCs w:val="24"/>
        </w:rPr>
      </w:pPr>
      <w:r w:rsidRPr="00525983">
        <w:rPr>
          <w:rFonts w:ascii="Arial Narrow" w:hAnsi="Arial Narrow"/>
          <w:sz w:val="24"/>
          <w:szCs w:val="24"/>
        </w:rPr>
        <w:t>The Senior Manager GEDSI, in collaboration with STA disability inclusion specialists will oversee and support the AFEP SIE team, with a focus on supporting:</w:t>
      </w:r>
    </w:p>
    <w:p w14:paraId="2F7D80B5" w14:textId="77777777" w:rsidR="00525983" w:rsidRPr="00525983" w:rsidRDefault="00525983" w:rsidP="00525983">
      <w:pPr>
        <w:numPr>
          <w:ilvl w:val="0"/>
          <w:numId w:val="3"/>
        </w:numPr>
        <w:rPr>
          <w:rFonts w:ascii="Arial Narrow" w:hAnsi="Arial Narrow"/>
          <w:sz w:val="24"/>
          <w:szCs w:val="24"/>
        </w:rPr>
      </w:pPr>
      <w:proofErr w:type="spellStart"/>
      <w:r w:rsidRPr="00525983">
        <w:rPr>
          <w:rFonts w:ascii="Arial Narrow" w:hAnsi="Arial Narrow"/>
          <w:sz w:val="24"/>
          <w:szCs w:val="24"/>
        </w:rPr>
        <w:t>MoE</w:t>
      </w:r>
      <w:proofErr w:type="spellEnd"/>
      <w:r w:rsidRPr="00525983">
        <w:rPr>
          <w:rFonts w:ascii="Arial Narrow" w:hAnsi="Arial Narrow"/>
          <w:sz w:val="24"/>
          <w:szCs w:val="24"/>
        </w:rPr>
        <w:t xml:space="preserve"> to implement its Special and Inclusive Education policy</w:t>
      </w:r>
    </w:p>
    <w:p w14:paraId="7CBF70D3" w14:textId="77777777" w:rsidR="00525983" w:rsidRPr="00525983" w:rsidRDefault="00525983" w:rsidP="00525983">
      <w:pPr>
        <w:numPr>
          <w:ilvl w:val="0"/>
          <w:numId w:val="3"/>
        </w:numPr>
        <w:rPr>
          <w:rFonts w:ascii="Arial Narrow" w:hAnsi="Arial Narrow"/>
          <w:sz w:val="24"/>
          <w:szCs w:val="24"/>
        </w:rPr>
      </w:pPr>
      <w:r w:rsidRPr="00525983">
        <w:rPr>
          <w:rFonts w:ascii="Arial Narrow" w:hAnsi="Arial Narrow"/>
          <w:sz w:val="24"/>
          <w:szCs w:val="24"/>
        </w:rPr>
        <w:t>teachers and district education officers to identify students with disabilities and mobilise appropriate support, such as facilitating access to SIE grants, referrals to specialist services, and development of Individual Education Plans.</w:t>
      </w:r>
    </w:p>
    <w:p w14:paraId="57583D05" w14:textId="77777777" w:rsidR="00525983" w:rsidRPr="00525983" w:rsidRDefault="00525983" w:rsidP="00525983">
      <w:pPr>
        <w:numPr>
          <w:ilvl w:val="0"/>
          <w:numId w:val="3"/>
        </w:numPr>
        <w:rPr>
          <w:rFonts w:ascii="Arial Narrow" w:hAnsi="Arial Narrow"/>
          <w:sz w:val="24"/>
          <w:szCs w:val="24"/>
        </w:rPr>
      </w:pPr>
      <w:r w:rsidRPr="00525983">
        <w:rPr>
          <w:rFonts w:ascii="Arial Narrow" w:hAnsi="Arial Narrow"/>
          <w:sz w:val="24"/>
          <w:szCs w:val="24"/>
        </w:rPr>
        <w:t>CAS, school leaders and teachers to adapt and deliver the revised literacy and numeracy curricula to students with disabilities in both special and mainstream (inclusive) schools. </w:t>
      </w:r>
    </w:p>
    <w:p w14:paraId="6F29D815" w14:textId="77777777" w:rsidR="00525983" w:rsidRPr="00525983" w:rsidRDefault="00525983" w:rsidP="00525983">
      <w:pPr>
        <w:numPr>
          <w:ilvl w:val="0"/>
          <w:numId w:val="3"/>
        </w:numPr>
        <w:rPr>
          <w:rFonts w:ascii="Arial Narrow" w:hAnsi="Arial Narrow"/>
          <w:sz w:val="24"/>
          <w:szCs w:val="24"/>
        </w:rPr>
      </w:pPr>
      <w:r w:rsidRPr="00525983">
        <w:rPr>
          <w:rFonts w:ascii="Arial Narrow" w:hAnsi="Arial Narrow"/>
          <w:sz w:val="24"/>
          <w:szCs w:val="24"/>
        </w:rPr>
        <w:t>awareness raising in school communities with OPDs on the right of children with disabilities to access quality education; building referral links with medical services in collaboration with the health program. </w:t>
      </w:r>
    </w:p>
    <w:p w14:paraId="335393B8" w14:textId="77777777" w:rsidR="00525983" w:rsidRPr="00525983" w:rsidRDefault="00525983" w:rsidP="00525983">
      <w:pPr>
        <w:rPr>
          <w:rFonts w:ascii="Arial Narrow" w:hAnsi="Arial Narrow"/>
          <w:sz w:val="24"/>
          <w:szCs w:val="24"/>
        </w:rPr>
      </w:pPr>
      <w:r w:rsidRPr="00525983">
        <w:rPr>
          <w:rFonts w:ascii="Arial Narrow" w:hAnsi="Arial Narrow"/>
          <w:b/>
          <w:bCs/>
          <w:sz w:val="24"/>
          <w:szCs w:val="24"/>
        </w:rPr>
        <w:t>Key Working Relationships:</w:t>
      </w:r>
    </w:p>
    <w:p w14:paraId="2856B783" w14:textId="77777777" w:rsidR="00525983" w:rsidRPr="00525983" w:rsidRDefault="00525983" w:rsidP="00525983">
      <w:pPr>
        <w:rPr>
          <w:rFonts w:ascii="Arial Narrow" w:hAnsi="Arial Narrow"/>
          <w:sz w:val="24"/>
          <w:szCs w:val="24"/>
        </w:rPr>
      </w:pPr>
      <w:r w:rsidRPr="00525983">
        <w:rPr>
          <w:rFonts w:ascii="Arial Narrow" w:hAnsi="Arial Narrow"/>
          <w:sz w:val="24"/>
          <w:szCs w:val="24"/>
        </w:rPr>
        <w:lastRenderedPageBreak/>
        <w:t>Ministry of Education (</w:t>
      </w:r>
      <w:proofErr w:type="spellStart"/>
      <w:r w:rsidRPr="00525983">
        <w:rPr>
          <w:rFonts w:ascii="Arial Narrow" w:hAnsi="Arial Narrow"/>
          <w:sz w:val="24"/>
          <w:szCs w:val="24"/>
        </w:rPr>
        <w:t>MoE</w:t>
      </w:r>
      <w:proofErr w:type="spellEnd"/>
      <w:r w:rsidRPr="00525983">
        <w:rPr>
          <w:rFonts w:ascii="Arial Narrow" w:hAnsi="Arial Narrow"/>
          <w:sz w:val="24"/>
          <w:szCs w:val="24"/>
        </w:rPr>
        <w:t>) counterparts including SIE and CAS officials, district education officers, Heads of School and teachers</w:t>
      </w:r>
    </w:p>
    <w:p w14:paraId="21CAE2E0" w14:textId="77777777" w:rsidR="00525983" w:rsidRPr="00525983" w:rsidRDefault="00525983" w:rsidP="00525983">
      <w:pPr>
        <w:rPr>
          <w:rFonts w:ascii="Arial Narrow" w:hAnsi="Arial Narrow"/>
          <w:sz w:val="24"/>
          <w:szCs w:val="24"/>
        </w:rPr>
      </w:pPr>
      <w:r w:rsidRPr="00525983">
        <w:rPr>
          <w:rFonts w:ascii="Arial Narrow" w:hAnsi="Arial Narrow"/>
          <w:sz w:val="24"/>
          <w:szCs w:val="24"/>
        </w:rPr>
        <w:t>Civil Society Organisations, including Organisations of People with Disabilities and women’s and girls’ rights organisations.</w:t>
      </w:r>
    </w:p>
    <w:p w14:paraId="7F6E6D62" w14:textId="77777777" w:rsidR="00525983" w:rsidRPr="00525983" w:rsidRDefault="00525983" w:rsidP="00525983">
      <w:pPr>
        <w:rPr>
          <w:rFonts w:ascii="Arial Narrow" w:hAnsi="Arial Narrow"/>
          <w:sz w:val="24"/>
          <w:szCs w:val="24"/>
        </w:rPr>
      </w:pPr>
      <w:r w:rsidRPr="00525983">
        <w:rPr>
          <w:rFonts w:ascii="Arial Narrow" w:hAnsi="Arial Narrow"/>
          <w:sz w:val="24"/>
          <w:szCs w:val="24"/>
        </w:rPr>
        <w:t>AFEP Team Leader, Senior Manager, Education Systems Strengthening, SIE team, Teacher Professional Development Specialist, other AFEP technical leads.</w:t>
      </w:r>
    </w:p>
    <w:p w14:paraId="4A6749C7" w14:textId="77777777" w:rsidR="00525983" w:rsidRPr="00525983" w:rsidRDefault="00525983" w:rsidP="00525983">
      <w:pPr>
        <w:rPr>
          <w:rFonts w:ascii="Arial Narrow" w:hAnsi="Arial Narrow"/>
          <w:sz w:val="24"/>
          <w:szCs w:val="24"/>
        </w:rPr>
      </w:pPr>
      <w:r w:rsidRPr="00525983">
        <w:rPr>
          <w:rFonts w:ascii="Arial Narrow" w:hAnsi="Arial Narrow"/>
          <w:b/>
          <w:bCs/>
          <w:sz w:val="24"/>
          <w:szCs w:val="24"/>
        </w:rPr>
        <w:t>Selection Criteria:</w:t>
      </w:r>
    </w:p>
    <w:p w14:paraId="778636D3" w14:textId="77777777" w:rsidR="00525983" w:rsidRPr="00525983" w:rsidRDefault="00525983" w:rsidP="00525983">
      <w:pPr>
        <w:rPr>
          <w:rFonts w:ascii="Arial Narrow" w:hAnsi="Arial Narrow"/>
          <w:sz w:val="24"/>
          <w:szCs w:val="24"/>
        </w:rPr>
      </w:pPr>
      <w:r w:rsidRPr="00525983">
        <w:rPr>
          <w:rFonts w:ascii="Arial Narrow" w:hAnsi="Arial Narrow"/>
          <w:b/>
          <w:bCs/>
          <w:sz w:val="24"/>
          <w:szCs w:val="24"/>
        </w:rPr>
        <w:t>Qualifications</w:t>
      </w:r>
    </w:p>
    <w:p w14:paraId="72F22D31" w14:textId="77777777" w:rsidR="00525983" w:rsidRPr="00525983" w:rsidRDefault="00525983" w:rsidP="00525983">
      <w:pPr>
        <w:numPr>
          <w:ilvl w:val="0"/>
          <w:numId w:val="4"/>
        </w:numPr>
        <w:rPr>
          <w:rFonts w:ascii="Arial Narrow" w:hAnsi="Arial Narrow"/>
          <w:sz w:val="24"/>
          <w:szCs w:val="24"/>
        </w:rPr>
      </w:pPr>
      <w:r w:rsidRPr="00525983">
        <w:rPr>
          <w:rFonts w:ascii="Arial Narrow" w:hAnsi="Arial Narrow"/>
          <w:sz w:val="24"/>
          <w:szCs w:val="24"/>
        </w:rPr>
        <w:t xml:space="preserve">Degree qualification related to Education, Development Studies, Gender Studies, or </w:t>
      </w:r>
      <w:proofErr w:type="gramStart"/>
      <w:r w:rsidRPr="00525983">
        <w:rPr>
          <w:rFonts w:ascii="Arial Narrow" w:hAnsi="Arial Narrow"/>
          <w:sz w:val="24"/>
          <w:szCs w:val="24"/>
        </w:rPr>
        <w:t>other</w:t>
      </w:r>
      <w:proofErr w:type="gramEnd"/>
      <w:r w:rsidRPr="00525983">
        <w:rPr>
          <w:rFonts w:ascii="Arial Narrow" w:hAnsi="Arial Narrow"/>
          <w:sz w:val="24"/>
          <w:szCs w:val="24"/>
        </w:rPr>
        <w:t xml:space="preserve"> relevant field</w:t>
      </w:r>
    </w:p>
    <w:p w14:paraId="4FBCAA69" w14:textId="77777777" w:rsidR="00525983" w:rsidRPr="00525983" w:rsidRDefault="00525983" w:rsidP="00525983">
      <w:pPr>
        <w:rPr>
          <w:rFonts w:ascii="Arial Narrow" w:hAnsi="Arial Narrow"/>
          <w:sz w:val="24"/>
          <w:szCs w:val="24"/>
        </w:rPr>
      </w:pPr>
      <w:r w:rsidRPr="00525983">
        <w:rPr>
          <w:rFonts w:ascii="Arial Narrow" w:hAnsi="Arial Narrow"/>
          <w:b/>
          <w:bCs/>
          <w:sz w:val="24"/>
          <w:szCs w:val="24"/>
        </w:rPr>
        <w:t>Knowledge and Experience</w:t>
      </w:r>
    </w:p>
    <w:p w14:paraId="13E2507E" w14:textId="77777777" w:rsidR="00525983" w:rsidRPr="00525983" w:rsidRDefault="00525983" w:rsidP="00525983">
      <w:pPr>
        <w:numPr>
          <w:ilvl w:val="0"/>
          <w:numId w:val="5"/>
        </w:numPr>
        <w:rPr>
          <w:rFonts w:ascii="Arial Narrow" w:hAnsi="Arial Narrow"/>
          <w:sz w:val="24"/>
          <w:szCs w:val="24"/>
        </w:rPr>
      </w:pPr>
      <w:r w:rsidRPr="00525983">
        <w:rPr>
          <w:rFonts w:ascii="Arial Narrow" w:hAnsi="Arial Narrow"/>
          <w:sz w:val="24"/>
          <w:szCs w:val="24"/>
        </w:rPr>
        <w:t>Demonstrated experience in GEDSI analysis, strategy development, activity design and delivery, preferably in the education sector.</w:t>
      </w:r>
    </w:p>
    <w:p w14:paraId="6C36BD26" w14:textId="77777777" w:rsidR="00525983" w:rsidRPr="00525983" w:rsidRDefault="00525983" w:rsidP="00525983">
      <w:pPr>
        <w:numPr>
          <w:ilvl w:val="0"/>
          <w:numId w:val="5"/>
        </w:numPr>
        <w:rPr>
          <w:rFonts w:ascii="Arial Narrow" w:hAnsi="Arial Narrow"/>
          <w:sz w:val="24"/>
          <w:szCs w:val="24"/>
        </w:rPr>
      </w:pPr>
      <w:r w:rsidRPr="00525983">
        <w:rPr>
          <w:rFonts w:ascii="Arial Narrow" w:hAnsi="Arial Narrow"/>
          <w:sz w:val="24"/>
          <w:szCs w:val="24"/>
        </w:rPr>
        <w:t>Demonstrated experience supporting GEDSI mainstreaming, preferably in education programs.</w:t>
      </w:r>
    </w:p>
    <w:p w14:paraId="0B0350AC" w14:textId="77777777" w:rsidR="00525983" w:rsidRPr="00525983" w:rsidRDefault="00525983" w:rsidP="00525983">
      <w:pPr>
        <w:numPr>
          <w:ilvl w:val="0"/>
          <w:numId w:val="5"/>
        </w:numPr>
        <w:rPr>
          <w:rFonts w:ascii="Arial Narrow" w:hAnsi="Arial Narrow"/>
          <w:sz w:val="24"/>
          <w:szCs w:val="24"/>
        </w:rPr>
      </w:pPr>
      <w:r w:rsidRPr="00525983">
        <w:rPr>
          <w:rFonts w:ascii="Arial Narrow" w:hAnsi="Arial Narrow"/>
          <w:sz w:val="24"/>
          <w:szCs w:val="24"/>
        </w:rPr>
        <w:t>Demonstrated experience collaborating with government and civil society partners, including Organisations of People with Disabilities (OPDs) and women’s and girls’ rights organisations.</w:t>
      </w:r>
    </w:p>
    <w:p w14:paraId="193A7F53" w14:textId="77777777" w:rsidR="00525983" w:rsidRPr="00525983" w:rsidRDefault="00525983" w:rsidP="00525983">
      <w:pPr>
        <w:numPr>
          <w:ilvl w:val="0"/>
          <w:numId w:val="5"/>
        </w:numPr>
        <w:rPr>
          <w:rFonts w:ascii="Arial Narrow" w:hAnsi="Arial Narrow"/>
          <w:sz w:val="24"/>
          <w:szCs w:val="24"/>
        </w:rPr>
      </w:pPr>
      <w:r w:rsidRPr="00525983">
        <w:rPr>
          <w:rFonts w:ascii="Arial Narrow" w:hAnsi="Arial Narrow"/>
          <w:sz w:val="24"/>
          <w:szCs w:val="24"/>
        </w:rPr>
        <w:t>Demonstrated experience in technical leadership and team management, preferably in the Fiji education sector.</w:t>
      </w:r>
    </w:p>
    <w:p w14:paraId="74334667" w14:textId="77777777" w:rsidR="00525983" w:rsidRPr="00525983" w:rsidRDefault="00525983" w:rsidP="00525983">
      <w:pPr>
        <w:rPr>
          <w:rFonts w:ascii="Arial Narrow" w:hAnsi="Arial Narrow"/>
          <w:sz w:val="24"/>
          <w:szCs w:val="24"/>
        </w:rPr>
      </w:pPr>
      <w:r w:rsidRPr="00525983">
        <w:rPr>
          <w:rFonts w:ascii="Arial Narrow" w:hAnsi="Arial Narrow"/>
          <w:b/>
          <w:bCs/>
          <w:sz w:val="24"/>
          <w:szCs w:val="24"/>
        </w:rPr>
        <w:t>Personal Attributes</w:t>
      </w:r>
    </w:p>
    <w:p w14:paraId="6E20C08C" w14:textId="77777777" w:rsidR="00525983" w:rsidRPr="00525983" w:rsidRDefault="00525983" w:rsidP="00525983">
      <w:pPr>
        <w:numPr>
          <w:ilvl w:val="0"/>
          <w:numId w:val="6"/>
        </w:numPr>
        <w:rPr>
          <w:rFonts w:ascii="Arial Narrow" w:hAnsi="Arial Narrow"/>
          <w:sz w:val="24"/>
          <w:szCs w:val="24"/>
        </w:rPr>
      </w:pPr>
      <w:r w:rsidRPr="00525983">
        <w:rPr>
          <w:rFonts w:ascii="Arial Narrow" w:hAnsi="Arial Narrow"/>
          <w:sz w:val="24"/>
          <w:szCs w:val="24"/>
        </w:rPr>
        <w:t>Ability to think analytically and systematically in preparing implementation plans, budgets and reports according to the activity outputs.</w:t>
      </w:r>
    </w:p>
    <w:p w14:paraId="7987A0AF" w14:textId="77777777" w:rsidR="00525983" w:rsidRPr="00525983" w:rsidRDefault="00525983" w:rsidP="00525983">
      <w:pPr>
        <w:numPr>
          <w:ilvl w:val="0"/>
          <w:numId w:val="6"/>
        </w:numPr>
        <w:rPr>
          <w:rFonts w:ascii="Arial Narrow" w:hAnsi="Arial Narrow"/>
          <w:sz w:val="24"/>
          <w:szCs w:val="24"/>
        </w:rPr>
      </w:pPr>
      <w:r w:rsidRPr="00525983">
        <w:rPr>
          <w:rFonts w:ascii="Arial Narrow" w:hAnsi="Arial Narrow"/>
          <w:sz w:val="24"/>
          <w:szCs w:val="24"/>
        </w:rPr>
        <w:t>Ability to work independently in a flexible and diverse team environment.</w:t>
      </w:r>
    </w:p>
    <w:p w14:paraId="632C5415" w14:textId="77777777" w:rsidR="00525983" w:rsidRPr="00525983" w:rsidRDefault="00525983" w:rsidP="00525983">
      <w:pPr>
        <w:numPr>
          <w:ilvl w:val="0"/>
          <w:numId w:val="6"/>
        </w:numPr>
        <w:rPr>
          <w:rFonts w:ascii="Arial Narrow" w:hAnsi="Arial Narrow"/>
          <w:sz w:val="24"/>
          <w:szCs w:val="24"/>
        </w:rPr>
      </w:pPr>
      <w:r w:rsidRPr="00525983">
        <w:rPr>
          <w:rFonts w:ascii="Arial Narrow" w:hAnsi="Arial Narrow"/>
          <w:sz w:val="24"/>
          <w:szCs w:val="24"/>
        </w:rPr>
        <w:t>Ability to work collaboratively and respond flexibly to changed circumstances and priorities.</w:t>
      </w:r>
    </w:p>
    <w:p w14:paraId="36A282DF" w14:textId="77777777" w:rsidR="00525983" w:rsidRPr="00525983" w:rsidRDefault="00525983" w:rsidP="00525983">
      <w:pPr>
        <w:rPr>
          <w:rFonts w:ascii="Arial Narrow" w:hAnsi="Arial Narrow"/>
          <w:sz w:val="24"/>
          <w:szCs w:val="24"/>
        </w:rPr>
      </w:pPr>
      <w:r w:rsidRPr="00525983">
        <w:rPr>
          <w:rFonts w:ascii="Arial Narrow" w:hAnsi="Arial Narrow"/>
          <w:b/>
          <w:bCs/>
          <w:sz w:val="24"/>
          <w:szCs w:val="24"/>
        </w:rPr>
        <w:t>How to apply</w:t>
      </w:r>
      <w:r w:rsidRPr="00525983">
        <w:rPr>
          <w:rFonts w:ascii="Arial" w:hAnsi="Arial" w:cs="Arial"/>
          <w:b/>
          <w:bCs/>
          <w:sz w:val="24"/>
          <w:szCs w:val="24"/>
        </w:rPr>
        <w:t> </w:t>
      </w:r>
      <w:r w:rsidRPr="00525983">
        <w:rPr>
          <w:rFonts w:ascii="Arial Narrow" w:hAnsi="Arial Narrow" w:cs="Arial Narrow"/>
          <w:b/>
          <w:bCs/>
          <w:sz w:val="24"/>
          <w:szCs w:val="24"/>
        </w:rPr>
        <w:t> </w:t>
      </w:r>
    </w:p>
    <w:p w14:paraId="1383654E" w14:textId="77777777" w:rsidR="00525983" w:rsidRPr="00525983" w:rsidRDefault="00525983" w:rsidP="00525983">
      <w:pPr>
        <w:rPr>
          <w:rFonts w:ascii="Arial Narrow" w:hAnsi="Arial Narrow"/>
          <w:sz w:val="24"/>
          <w:szCs w:val="24"/>
        </w:rPr>
      </w:pPr>
      <w:r w:rsidRPr="00525983">
        <w:rPr>
          <w:rFonts w:ascii="Arial Narrow" w:hAnsi="Arial Narrow"/>
          <w:sz w:val="24"/>
          <w:szCs w:val="24"/>
        </w:rPr>
        <w:t>Applications close on </w:t>
      </w:r>
      <w:r w:rsidRPr="00525983">
        <w:rPr>
          <w:rFonts w:ascii="Arial Narrow" w:hAnsi="Arial Narrow"/>
          <w:b/>
          <w:bCs/>
          <w:sz w:val="24"/>
          <w:szCs w:val="24"/>
        </w:rPr>
        <w:t>Friday 24 January 2025. </w:t>
      </w:r>
    </w:p>
    <w:p w14:paraId="32D20EF8" w14:textId="77777777" w:rsidR="00525983" w:rsidRPr="00525983" w:rsidRDefault="00525983" w:rsidP="00525983">
      <w:pPr>
        <w:rPr>
          <w:rFonts w:ascii="Arial Narrow" w:hAnsi="Arial Narrow"/>
          <w:sz w:val="24"/>
          <w:szCs w:val="24"/>
        </w:rPr>
      </w:pPr>
      <w:r w:rsidRPr="00525983">
        <w:rPr>
          <w:rFonts w:ascii="Arial Narrow" w:hAnsi="Arial Narrow"/>
          <w:sz w:val="24"/>
          <w:szCs w:val="24"/>
        </w:rPr>
        <w:t>Please apply online by submitting a cover letter addressing how you meet the requirements of this role and an up-to-date comprehensive CV.</w:t>
      </w:r>
      <w:r w:rsidRPr="00525983">
        <w:rPr>
          <w:rFonts w:ascii="Arial" w:hAnsi="Arial" w:cs="Arial"/>
          <w:sz w:val="24"/>
          <w:szCs w:val="24"/>
        </w:rPr>
        <w:t>  </w:t>
      </w:r>
      <w:r w:rsidRPr="00525983">
        <w:rPr>
          <w:rFonts w:ascii="Arial Narrow" w:hAnsi="Arial Narrow" w:cs="Arial Narrow"/>
          <w:sz w:val="24"/>
          <w:szCs w:val="24"/>
        </w:rPr>
        <w:t> </w:t>
      </w:r>
    </w:p>
    <w:p w14:paraId="3F950B52" w14:textId="77777777" w:rsidR="00525983" w:rsidRPr="00525983" w:rsidRDefault="00525983" w:rsidP="00525983">
      <w:pPr>
        <w:rPr>
          <w:rFonts w:ascii="Arial Narrow" w:hAnsi="Arial Narrow"/>
          <w:sz w:val="24"/>
          <w:szCs w:val="24"/>
        </w:rPr>
      </w:pPr>
      <w:r w:rsidRPr="00525983">
        <w:rPr>
          <w:rFonts w:ascii="Arial Narrow" w:hAnsi="Arial Narrow"/>
          <w:sz w:val="24"/>
          <w:szCs w:val="24"/>
        </w:rPr>
        <w:t>#LI-AUSBRIT #LI-HN1</w:t>
      </w:r>
      <w:r w:rsidRPr="00525983">
        <w:rPr>
          <w:rFonts w:ascii="Arial Narrow" w:hAnsi="Arial Narrow"/>
          <w:sz w:val="24"/>
          <w:szCs w:val="24"/>
        </w:rPr>
        <w:br/>
        <w:t> </w:t>
      </w:r>
    </w:p>
    <w:p w14:paraId="53E030B7" w14:textId="77777777" w:rsidR="00525983" w:rsidRPr="00525983" w:rsidRDefault="00525983" w:rsidP="00525983">
      <w:pPr>
        <w:rPr>
          <w:rFonts w:ascii="Arial Narrow" w:hAnsi="Arial Narrow"/>
          <w:sz w:val="24"/>
          <w:szCs w:val="24"/>
        </w:rPr>
      </w:pPr>
      <w:r w:rsidRPr="00525983">
        <w:rPr>
          <w:rFonts w:ascii="Arial Narrow" w:hAnsi="Arial Narrow"/>
          <w:sz w:val="24"/>
          <w:szCs w:val="24"/>
        </w:rPr>
        <w:t>Apply Now</w:t>
      </w:r>
    </w:p>
    <w:p w14:paraId="5AB9B3D8" w14:textId="77777777" w:rsidR="00525983" w:rsidRPr="00525983" w:rsidRDefault="00525983" w:rsidP="00525983">
      <w:pPr>
        <w:rPr>
          <w:rFonts w:ascii="Arial Narrow" w:hAnsi="Arial Narrow"/>
          <w:sz w:val="24"/>
          <w:szCs w:val="24"/>
        </w:rPr>
      </w:pPr>
      <w:r w:rsidRPr="00525983">
        <w:rPr>
          <w:rFonts w:ascii="Arial Narrow" w:hAnsi="Arial Narrow"/>
          <w:sz w:val="24"/>
          <w:szCs w:val="24"/>
        </w:rPr>
        <w:t>Job Info</w:t>
      </w:r>
    </w:p>
    <w:p w14:paraId="21355DBB" w14:textId="565C7301" w:rsidR="00525983" w:rsidRPr="00525983" w:rsidRDefault="00525983" w:rsidP="00525983">
      <w:pPr>
        <w:numPr>
          <w:ilvl w:val="0"/>
          <w:numId w:val="7"/>
        </w:numPr>
        <w:rPr>
          <w:rFonts w:ascii="Arial Narrow" w:hAnsi="Arial Narrow"/>
          <w:sz w:val="24"/>
          <w:szCs w:val="24"/>
        </w:rPr>
      </w:pPr>
      <w:r w:rsidRPr="00525983">
        <w:rPr>
          <w:rFonts w:ascii="Arial Narrow" w:hAnsi="Arial Narrow"/>
          <w:sz w:val="24"/>
          <w:szCs w:val="24"/>
        </w:rPr>
        <w:t>Job Identification</w:t>
      </w:r>
      <w:r w:rsidR="00341F18">
        <w:rPr>
          <w:rFonts w:ascii="Arial Narrow" w:hAnsi="Arial Narrow"/>
          <w:sz w:val="24"/>
          <w:szCs w:val="24"/>
        </w:rPr>
        <w:t xml:space="preserve"> </w:t>
      </w:r>
      <w:r w:rsidRPr="00525983">
        <w:rPr>
          <w:rFonts w:ascii="Arial Narrow" w:hAnsi="Arial Narrow"/>
          <w:sz w:val="24"/>
          <w:szCs w:val="24"/>
        </w:rPr>
        <w:t>106232</w:t>
      </w:r>
    </w:p>
    <w:p w14:paraId="175996DE" w14:textId="33B4D178" w:rsidR="00525983" w:rsidRPr="00525983" w:rsidRDefault="00525983" w:rsidP="00525983">
      <w:pPr>
        <w:numPr>
          <w:ilvl w:val="0"/>
          <w:numId w:val="7"/>
        </w:numPr>
        <w:rPr>
          <w:rFonts w:ascii="Arial Narrow" w:hAnsi="Arial Narrow"/>
          <w:sz w:val="24"/>
          <w:szCs w:val="24"/>
        </w:rPr>
      </w:pPr>
      <w:r w:rsidRPr="00525983">
        <w:rPr>
          <w:rFonts w:ascii="Arial Narrow" w:hAnsi="Arial Narrow"/>
          <w:sz w:val="24"/>
          <w:szCs w:val="24"/>
        </w:rPr>
        <w:t>Job Category</w:t>
      </w:r>
      <w:r w:rsidR="00341F18">
        <w:rPr>
          <w:rFonts w:ascii="Arial Narrow" w:hAnsi="Arial Narrow"/>
          <w:sz w:val="24"/>
          <w:szCs w:val="24"/>
        </w:rPr>
        <w:t xml:space="preserve"> </w:t>
      </w:r>
      <w:r w:rsidRPr="00525983">
        <w:rPr>
          <w:rFonts w:ascii="Arial Narrow" w:hAnsi="Arial Narrow"/>
          <w:sz w:val="24"/>
          <w:szCs w:val="24"/>
        </w:rPr>
        <w:t>Business Operations</w:t>
      </w:r>
    </w:p>
    <w:p w14:paraId="62FD8482" w14:textId="3AD4C14F" w:rsidR="00525983" w:rsidRPr="00525983" w:rsidRDefault="00525983" w:rsidP="00525983">
      <w:pPr>
        <w:numPr>
          <w:ilvl w:val="0"/>
          <w:numId w:val="7"/>
        </w:numPr>
        <w:rPr>
          <w:rFonts w:ascii="Arial Narrow" w:hAnsi="Arial Narrow"/>
          <w:sz w:val="24"/>
          <w:szCs w:val="24"/>
        </w:rPr>
      </w:pPr>
      <w:r w:rsidRPr="00525983">
        <w:rPr>
          <w:rFonts w:ascii="Arial Narrow" w:hAnsi="Arial Narrow"/>
          <w:sz w:val="24"/>
          <w:szCs w:val="24"/>
        </w:rPr>
        <w:t>Posting Date</w:t>
      </w:r>
      <w:r w:rsidR="00341F18">
        <w:rPr>
          <w:rFonts w:ascii="Arial Narrow" w:hAnsi="Arial Narrow"/>
          <w:sz w:val="24"/>
          <w:szCs w:val="24"/>
        </w:rPr>
        <w:t xml:space="preserve"> </w:t>
      </w:r>
      <w:r w:rsidRPr="00525983">
        <w:rPr>
          <w:rFonts w:ascii="Arial Narrow" w:hAnsi="Arial Narrow"/>
          <w:sz w:val="24"/>
          <w:szCs w:val="24"/>
        </w:rPr>
        <w:t>01/09/2025, 05:26 PM</w:t>
      </w:r>
    </w:p>
    <w:p w14:paraId="32D16278" w14:textId="0F08CFF0" w:rsidR="00525983" w:rsidRPr="00525983" w:rsidRDefault="00525983" w:rsidP="00525983">
      <w:pPr>
        <w:numPr>
          <w:ilvl w:val="0"/>
          <w:numId w:val="7"/>
        </w:numPr>
        <w:rPr>
          <w:rFonts w:ascii="Arial Narrow" w:hAnsi="Arial Narrow"/>
          <w:sz w:val="24"/>
          <w:szCs w:val="24"/>
        </w:rPr>
      </w:pPr>
      <w:r w:rsidRPr="00525983">
        <w:rPr>
          <w:rFonts w:ascii="Arial Narrow" w:hAnsi="Arial Narrow"/>
          <w:sz w:val="24"/>
          <w:szCs w:val="24"/>
        </w:rPr>
        <w:lastRenderedPageBreak/>
        <w:t>Apply Before</w:t>
      </w:r>
      <w:r w:rsidR="00341F18">
        <w:rPr>
          <w:rFonts w:ascii="Arial Narrow" w:hAnsi="Arial Narrow"/>
          <w:sz w:val="24"/>
          <w:szCs w:val="24"/>
        </w:rPr>
        <w:t xml:space="preserve"> </w:t>
      </w:r>
      <w:r w:rsidRPr="00525983">
        <w:rPr>
          <w:rFonts w:ascii="Arial Narrow" w:hAnsi="Arial Narrow"/>
          <w:sz w:val="24"/>
          <w:szCs w:val="24"/>
        </w:rPr>
        <w:t>01/24/2025, 01:00 AM</w:t>
      </w:r>
    </w:p>
    <w:p w14:paraId="25BB5702" w14:textId="77777777" w:rsidR="00525983" w:rsidRPr="00525983" w:rsidRDefault="00525983" w:rsidP="00525983">
      <w:pPr>
        <w:numPr>
          <w:ilvl w:val="0"/>
          <w:numId w:val="7"/>
        </w:numPr>
        <w:rPr>
          <w:rFonts w:ascii="Arial Narrow" w:hAnsi="Arial Narrow"/>
          <w:sz w:val="24"/>
          <w:szCs w:val="24"/>
        </w:rPr>
      </w:pPr>
      <w:r w:rsidRPr="00525983">
        <w:rPr>
          <w:rFonts w:ascii="Arial Narrow" w:hAnsi="Arial Narrow"/>
          <w:sz w:val="24"/>
          <w:szCs w:val="24"/>
        </w:rPr>
        <w:t>Locations Suva, Fiji</w:t>
      </w:r>
    </w:p>
    <w:p w14:paraId="1F05B129" w14:textId="78400CB9" w:rsidR="00525983" w:rsidRPr="00525983" w:rsidRDefault="00525983" w:rsidP="00525983">
      <w:pPr>
        <w:numPr>
          <w:ilvl w:val="0"/>
          <w:numId w:val="7"/>
        </w:numPr>
        <w:rPr>
          <w:rFonts w:ascii="Arial Narrow" w:hAnsi="Arial Narrow"/>
          <w:sz w:val="24"/>
          <w:szCs w:val="24"/>
        </w:rPr>
      </w:pPr>
      <w:r w:rsidRPr="00525983">
        <w:rPr>
          <w:rFonts w:ascii="Arial Narrow" w:hAnsi="Arial Narrow"/>
          <w:sz w:val="24"/>
          <w:szCs w:val="24"/>
        </w:rPr>
        <w:t xml:space="preserve">Job </w:t>
      </w:r>
      <w:proofErr w:type="gramStart"/>
      <w:r w:rsidRPr="00525983">
        <w:rPr>
          <w:rFonts w:ascii="Arial Narrow" w:hAnsi="Arial Narrow"/>
          <w:sz w:val="24"/>
          <w:szCs w:val="24"/>
        </w:rPr>
        <w:t>Schedule</w:t>
      </w:r>
      <w:r w:rsidR="00341F18">
        <w:rPr>
          <w:rFonts w:ascii="Arial Narrow" w:hAnsi="Arial Narrow"/>
          <w:sz w:val="24"/>
          <w:szCs w:val="24"/>
        </w:rPr>
        <w:t xml:space="preserve">  </w:t>
      </w:r>
      <w:r w:rsidRPr="00525983">
        <w:rPr>
          <w:rFonts w:ascii="Arial Narrow" w:hAnsi="Arial Narrow"/>
          <w:sz w:val="24"/>
          <w:szCs w:val="24"/>
        </w:rPr>
        <w:t>Full</w:t>
      </w:r>
      <w:proofErr w:type="gramEnd"/>
      <w:r w:rsidRPr="00525983">
        <w:rPr>
          <w:rFonts w:ascii="Arial Narrow" w:hAnsi="Arial Narrow"/>
          <w:sz w:val="24"/>
          <w:szCs w:val="24"/>
        </w:rPr>
        <w:t xml:space="preserve"> time</w:t>
      </w:r>
    </w:p>
    <w:p w14:paraId="386A25AC" w14:textId="2B918E2C" w:rsidR="00525983" w:rsidRPr="00525983" w:rsidRDefault="00525983" w:rsidP="00525983">
      <w:pPr>
        <w:numPr>
          <w:ilvl w:val="0"/>
          <w:numId w:val="7"/>
        </w:numPr>
        <w:rPr>
          <w:rFonts w:ascii="Arial Narrow" w:hAnsi="Arial Narrow"/>
          <w:sz w:val="24"/>
          <w:szCs w:val="24"/>
        </w:rPr>
      </w:pPr>
      <w:r w:rsidRPr="00525983">
        <w:rPr>
          <w:rFonts w:ascii="Arial Narrow" w:hAnsi="Arial Narrow"/>
          <w:sz w:val="24"/>
          <w:szCs w:val="24"/>
        </w:rPr>
        <w:t xml:space="preserve">Regular or </w:t>
      </w:r>
      <w:proofErr w:type="gramStart"/>
      <w:r w:rsidRPr="00525983">
        <w:rPr>
          <w:rFonts w:ascii="Arial Narrow" w:hAnsi="Arial Narrow"/>
          <w:sz w:val="24"/>
          <w:szCs w:val="24"/>
        </w:rPr>
        <w:t>Temporary</w:t>
      </w:r>
      <w:r w:rsidR="00341F18">
        <w:rPr>
          <w:rFonts w:ascii="Arial Narrow" w:hAnsi="Arial Narrow"/>
          <w:sz w:val="24"/>
          <w:szCs w:val="24"/>
        </w:rPr>
        <w:t xml:space="preserve">  </w:t>
      </w:r>
      <w:proofErr w:type="spellStart"/>
      <w:r w:rsidRPr="00525983">
        <w:rPr>
          <w:rFonts w:ascii="Arial Narrow" w:hAnsi="Arial Narrow"/>
          <w:sz w:val="24"/>
          <w:szCs w:val="24"/>
        </w:rPr>
        <w:t>Temporary</w:t>
      </w:r>
      <w:proofErr w:type="spellEnd"/>
      <w:proofErr w:type="gramEnd"/>
    </w:p>
    <w:p w14:paraId="5B33FEAA" w14:textId="0A07F2C6" w:rsidR="00525983" w:rsidRPr="00525983" w:rsidRDefault="00525983" w:rsidP="00525983">
      <w:pPr>
        <w:numPr>
          <w:ilvl w:val="0"/>
          <w:numId w:val="7"/>
        </w:numPr>
        <w:rPr>
          <w:rFonts w:ascii="Arial Narrow" w:hAnsi="Arial Narrow"/>
          <w:sz w:val="24"/>
          <w:szCs w:val="24"/>
        </w:rPr>
      </w:pPr>
      <w:r w:rsidRPr="00525983">
        <w:rPr>
          <w:rFonts w:ascii="Arial Narrow" w:hAnsi="Arial Narrow"/>
          <w:sz w:val="24"/>
          <w:szCs w:val="24"/>
        </w:rPr>
        <w:t>Number of Openings</w:t>
      </w:r>
      <w:r w:rsidR="00341F18">
        <w:rPr>
          <w:rFonts w:ascii="Arial Narrow" w:hAnsi="Arial Narrow"/>
          <w:sz w:val="24"/>
          <w:szCs w:val="24"/>
        </w:rPr>
        <w:t xml:space="preserve"> </w:t>
      </w:r>
      <w:r w:rsidRPr="00525983">
        <w:rPr>
          <w:rFonts w:ascii="Arial Narrow" w:hAnsi="Arial Narrow"/>
          <w:sz w:val="24"/>
          <w:szCs w:val="24"/>
        </w:rPr>
        <w:t>1</w:t>
      </w:r>
    </w:p>
    <w:p w14:paraId="6A295756" w14:textId="77777777" w:rsidR="00B8269B" w:rsidRPr="00341F18" w:rsidRDefault="00B8269B">
      <w:pPr>
        <w:rPr>
          <w:rFonts w:ascii="Arial Narrow" w:hAnsi="Arial Narrow"/>
          <w:sz w:val="24"/>
          <w:szCs w:val="24"/>
        </w:rPr>
      </w:pPr>
    </w:p>
    <w:sectPr w:rsidR="00B8269B" w:rsidRPr="00341F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E3CC6"/>
    <w:multiLevelType w:val="multilevel"/>
    <w:tmpl w:val="9044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CF6FF4"/>
    <w:multiLevelType w:val="multilevel"/>
    <w:tmpl w:val="8020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8D5695"/>
    <w:multiLevelType w:val="multilevel"/>
    <w:tmpl w:val="B15A7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B17D1F"/>
    <w:multiLevelType w:val="multilevel"/>
    <w:tmpl w:val="9ECC6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AA3DEB"/>
    <w:multiLevelType w:val="multilevel"/>
    <w:tmpl w:val="5BBA8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7E82C2E"/>
    <w:multiLevelType w:val="multilevel"/>
    <w:tmpl w:val="160E6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65467A3"/>
    <w:multiLevelType w:val="multilevel"/>
    <w:tmpl w:val="45AEA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70744671">
    <w:abstractNumId w:val="1"/>
  </w:num>
  <w:num w:numId="2" w16cid:durableId="1280069002">
    <w:abstractNumId w:val="3"/>
  </w:num>
  <w:num w:numId="3" w16cid:durableId="1467553250">
    <w:abstractNumId w:val="5"/>
  </w:num>
  <w:num w:numId="4" w16cid:durableId="982005888">
    <w:abstractNumId w:val="2"/>
  </w:num>
  <w:num w:numId="5" w16cid:durableId="2113743493">
    <w:abstractNumId w:val="4"/>
  </w:num>
  <w:num w:numId="6" w16cid:durableId="1038354006">
    <w:abstractNumId w:val="6"/>
  </w:num>
  <w:num w:numId="7" w16cid:durableId="1725256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1F6"/>
    <w:rsid w:val="000711F6"/>
    <w:rsid w:val="00154DE3"/>
    <w:rsid w:val="00341F18"/>
    <w:rsid w:val="00525983"/>
    <w:rsid w:val="009B532E"/>
    <w:rsid w:val="00B8269B"/>
    <w:rsid w:val="00EC0E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1DCEE"/>
  <w15:chartTrackingRefBased/>
  <w15:docId w15:val="{81F688C4-E167-46B4-8358-3B42ABEF5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11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11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11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11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11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11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11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11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11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1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11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11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11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11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11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11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11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11F6"/>
    <w:rPr>
      <w:rFonts w:eastAsiaTheme="majorEastAsia" w:cstheme="majorBidi"/>
      <w:color w:val="272727" w:themeColor="text1" w:themeTint="D8"/>
    </w:rPr>
  </w:style>
  <w:style w:type="paragraph" w:styleId="Title">
    <w:name w:val="Title"/>
    <w:basedOn w:val="Normal"/>
    <w:next w:val="Normal"/>
    <w:link w:val="TitleChar"/>
    <w:uiPriority w:val="10"/>
    <w:qFormat/>
    <w:rsid w:val="000711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1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11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11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11F6"/>
    <w:pPr>
      <w:spacing w:before="160"/>
      <w:jc w:val="center"/>
    </w:pPr>
    <w:rPr>
      <w:i/>
      <w:iCs/>
      <w:color w:val="404040" w:themeColor="text1" w:themeTint="BF"/>
    </w:rPr>
  </w:style>
  <w:style w:type="character" w:customStyle="1" w:styleId="QuoteChar">
    <w:name w:val="Quote Char"/>
    <w:basedOn w:val="DefaultParagraphFont"/>
    <w:link w:val="Quote"/>
    <w:uiPriority w:val="29"/>
    <w:rsid w:val="000711F6"/>
    <w:rPr>
      <w:i/>
      <w:iCs/>
      <w:color w:val="404040" w:themeColor="text1" w:themeTint="BF"/>
    </w:rPr>
  </w:style>
  <w:style w:type="paragraph" w:styleId="ListParagraph">
    <w:name w:val="List Paragraph"/>
    <w:basedOn w:val="Normal"/>
    <w:uiPriority w:val="34"/>
    <w:qFormat/>
    <w:rsid w:val="000711F6"/>
    <w:pPr>
      <w:ind w:left="720"/>
      <w:contextualSpacing/>
    </w:pPr>
  </w:style>
  <w:style w:type="character" w:styleId="IntenseEmphasis">
    <w:name w:val="Intense Emphasis"/>
    <w:basedOn w:val="DefaultParagraphFont"/>
    <w:uiPriority w:val="21"/>
    <w:qFormat/>
    <w:rsid w:val="000711F6"/>
    <w:rPr>
      <w:i/>
      <w:iCs/>
      <w:color w:val="2F5496" w:themeColor="accent1" w:themeShade="BF"/>
    </w:rPr>
  </w:style>
  <w:style w:type="paragraph" w:styleId="IntenseQuote">
    <w:name w:val="Intense Quote"/>
    <w:basedOn w:val="Normal"/>
    <w:next w:val="Normal"/>
    <w:link w:val="IntenseQuoteChar"/>
    <w:uiPriority w:val="30"/>
    <w:qFormat/>
    <w:rsid w:val="000711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11F6"/>
    <w:rPr>
      <w:i/>
      <w:iCs/>
      <w:color w:val="2F5496" w:themeColor="accent1" w:themeShade="BF"/>
    </w:rPr>
  </w:style>
  <w:style w:type="character" w:styleId="IntenseReference">
    <w:name w:val="Intense Reference"/>
    <w:basedOn w:val="DefaultParagraphFont"/>
    <w:uiPriority w:val="32"/>
    <w:qFormat/>
    <w:rsid w:val="000711F6"/>
    <w:rPr>
      <w:b/>
      <w:bCs/>
      <w:smallCaps/>
      <w:color w:val="2F5496" w:themeColor="accent1" w:themeShade="BF"/>
      <w:spacing w:val="5"/>
    </w:rPr>
  </w:style>
  <w:style w:type="character" w:styleId="Hyperlink">
    <w:name w:val="Hyperlink"/>
    <w:basedOn w:val="DefaultParagraphFont"/>
    <w:uiPriority w:val="99"/>
    <w:unhideWhenUsed/>
    <w:rsid w:val="00525983"/>
    <w:rPr>
      <w:color w:val="0563C1" w:themeColor="hyperlink"/>
      <w:u w:val="single"/>
    </w:rPr>
  </w:style>
  <w:style w:type="character" w:styleId="UnresolvedMention">
    <w:name w:val="Unresolved Mention"/>
    <w:basedOn w:val="DefaultParagraphFont"/>
    <w:uiPriority w:val="99"/>
    <w:semiHidden/>
    <w:unhideWhenUsed/>
    <w:rsid w:val="00525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28933">
      <w:bodyDiv w:val="1"/>
      <w:marLeft w:val="0"/>
      <w:marRight w:val="0"/>
      <w:marTop w:val="0"/>
      <w:marBottom w:val="0"/>
      <w:divBdr>
        <w:top w:val="none" w:sz="0" w:space="0" w:color="auto"/>
        <w:left w:val="none" w:sz="0" w:space="0" w:color="auto"/>
        <w:bottom w:val="none" w:sz="0" w:space="0" w:color="auto"/>
        <w:right w:val="none" w:sz="0" w:space="0" w:color="auto"/>
      </w:divBdr>
      <w:divsChild>
        <w:div w:id="238953016">
          <w:marLeft w:val="0"/>
          <w:marRight w:val="0"/>
          <w:marTop w:val="0"/>
          <w:marBottom w:val="0"/>
          <w:divBdr>
            <w:top w:val="none" w:sz="0" w:space="0" w:color="auto"/>
            <w:left w:val="none" w:sz="0" w:space="0" w:color="auto"/>
            <w:bottom w:val="none" w:sz="0" w:space="0" w:color="auto"/>
            <w:right w:val="none" w:sz="0" w:space="0" w:color="auto"/>
          </w:divBdr>
          <w:divsChild>
            <w:div w:id="637952017">
              <w:marLeft w:val="0"/>
              <w:marRight w:val="0"/>
              <w:marTop w:val="0"/>
              <w:marBottom w:val="0"/>
              <w:divBdr>
                <w:top w:val="none" w:sz="0" w:space="0" w:color="auto"/>
                <w:left w:val="none" w:sz="0" w:space="0" w:color="auto"/>
                <w:bottom w:val="none" w:sz="0" w:space="0" w:color="auto"/>
                <w:right w:val="none" w:sz="0" w:space="0" w:color="auto"/>
              </w:divBdr>
              <w:divsChild>
                <w:div w:id="1529485551">
                  <w:marLeft w:val="0"/>
                  <w:marRight w:val="0"/>
                  <w:marTop w:val="0"/>
                  <w:marBottom w:val="0"/>
                  <w:divBdr>
                    <w:top w:val="none" w:sz="0" w:space="0" w:color="auto"/>
                    <w:left w:val="none" w:sz="0" w:space="0" w:color="auto"/>
                    <w:bottom w:val="none" w:sz="0" w:space="0" w:color="auto"/>
                    <w:right w:val="none" w:sz="0" w:space="0" w:color="auto"/>
                  </w:divBdr>
                  <w:divsChild>
                    <w:div w:id="1037663503">
                      <w:marLeft w:val="0"/>
                      <w:marRight w:val="0"/>
                      <w:marTop w:val="0"/>
                      <w:marBottom w:val="0"/>
                      <w:divBdr>
                        <w:top w:val="none" w:sz="0" w:space="0" w:color="auto"/>
                        <w:left w:val="none" w:sz="0" w:space="0" w:color="auto"/>
                        <w:bottom w:val="none" w:sz="0" w:space="0" w:color="auto"/>
                        <w:right w:val="none" w:sz="0" w:space="0" w:color="auto"/>
                      </w:divBdr>
                      <w:divsChild>
                        <w:div w:id="1165167045">
                          <w:marLeft w:val="0"/>
                          <w:marRight w:val="0"/>
                          <w:marTop w:val="0"/>
                          <w:marBottom w:val="0"/>
                          <w:divBdr>
                            <w:top w:val="none" w:sz="0" w:space="0" w:color="auto"/>
                            <w:left w:val="none" w:sz="0" w:space="0" w:color="auto"/>
                            <w:bottom w:val="none" w:sz="0" w:space="0" w:color="auto"/>
                            <w:right w:val="none" w:sz="0" w:space="0" w:color="auto"/>
                          </w:divBdr>
                        </w:div>
                        <w:div w:id="1448431501">
                          <w:marLeft w:val="0"/>
                          <w:marRight w:val="0"/>
                          <w:marTop w:val="0"/>
                          <w:marBottom w:val="0"/>
                          <w:divBdr>
                            <w:top w:val="none" w:sz="0" w:space="0" w:color="auto"/>
                            <w:left w:val="none" w:sz="0" w:space="0" w:color="auto"/>
                            <w:bottom w:val="none" w:sz="0" w:space="0" w:color="auto"/>
                            <w:right w:val="none" w:sz="0" w:space="0" w:color="auto"/>
                          </w:divBdr>
                        </w:div>
                        <w:div w:id="2085712028">
                          <w:marLeft w:val="15"/>
                          <w:marRight w:val="15"/>
                          <w:marTop w:val="0"/>
                          <w:marBottom w:val="0"/>
                          <w:divBdr>
                            <w:top w:val="none" w:sz="0" w:space="0" w:color="auto"/>
                            <w:left w:val="none" w:sz="0" w:space="0" w:color="auto"/>
                            <w:bottom w:val="none" w:sz="0" w:space="0" w:color="auto"/>
                            <w:right w:val="none" w:sz="0" w:space="0" w:color="auto"/>
                          </w:divBdr>
                        </w:div>
                        <w:div w:id="820804818">
                          <w:marLeft w:val="0"/>
                          <w:marRight w:val="0"/>
                          <w:marTop w:val="0"/>
                          <w:marBottom w:val="0"/>
                          <w:divBdr>
                            <w:top w:val="none" w:sz="0" w:space="0" w:color="auto"/>
                            <w:left w:val="none" w:sz="0" w:space="0" w:color="auto"/>
                            <w:bottom w:val="none" w:sz="0" w:space="0" w:color="auto"/>
                            <w:right w:val="none" w:sz="0" w:space="0" w:color="auto"/>
                          </w:divBdr>
                          <w:divsChild>
                            <w:div w:id="1380323207">
                              <w:marLeft w:val="0"/>
                              <w:marRight w:val="0"/>
                              <w:marTop w:val="600"/>
                              <w:marBottom w:val="300"/>
                              <w:divBdr>
                                <w:top w:val="none" w:sz="0" w:space="0" w:color="auto"/>
                                <w:left w:val="none" w:sz="0" w:space="0" w:color="auto"/>
                                <w:bottom w:val="none" w:sz="0" w:space="0" w:color="auto"/>
                                <w:right w:val="none" w:sz="0" w:space="0" w:color="auto"/>
                              </w:divBdr>
                              <w:divsChild>
                                <w:div w:id="1054159727">
                                  <w:marLeft w:val="0"/>
                                  <w:marRight w:val="0"/>
                                  <w:marTop w:val="0"/>
                                  <w:marBottom w:val="0"/>
                                  <w:divBdr>
                                    <w:top w:val="none" w:sz="0" w:space="0" w:color="auto"/>
                                    <w:left w:val="none" w:sz="0" w:space="0" w:color="auto"/>
                                    <w:bottom w:val="none" w:sz="0" w:space="0" w:color="auto"/>
                                    <w:right w:val="none" w:sz="0" w:space="0" w:color="auto"/>
                                  </w:divBdr>
                                  <w:divsChild>
                                    <w:div w:id="764963515">
                                      <w:marLeft w:val="0"/>
                                      <w:marRight w:val="12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8526136">
          <w:marLeft w:val="0"/>
          <w:marRight w:val="0"/>
          <w:marTop w:val="0"/>
          <w:marBottom w:val="0"/>
          <w:divBdr>
            <w:top w:val="none" w:sz="0" w:space="0" w:color="auto"/>
            <w:left w:val="none" w:sz="0" w:space="0" w:color="auto"/>
            <w:bottom w:val="none" w:sz="0" w:space="0" w:color="auto"/>
            <w:right w:val="none" w:sz="0" w:space="0" w:color="auto"/>
          </w:divBdr>
          <w:divsChild>
            <w:div w:id="2024890753">
              <w:marLeft w:val="0"/>
              <w:marRight w:val="0"/>
              <w:marTop w:val="0"/>
              <w:marBottom w:val="0"/>
              <w:divBdr>
                <w:top w:val="none" w:sz="0" w:space="0" w:color="auto"/>
                <w:left w:val="none" w:sz="0" w:space="0" w:color="auto"/>
                <w:bottom w:val="none" w:sz="0" w:space="0" w:color="auto"/>
                <w:right w:val="none" w:sz="0" w:space="0" w:color="auto"/>
              </w:divBdr>
              <w:divsChild>
                <w:div w:id="1225221163">
                  <w:marLeft w:val="0"/>
                  <w:marRight w:val="0"/>
                  <w:marTop w:val="0"/>
                  <w:marBottom w:val="0"/>
                  <w:divBdr>
                    <w:top w:val="none" w:sz="0" w:space="0" w:color="auto"/>
                    <w:left w:val="none" w:sz="0" w:space="0" w:color="auto"/>
                    <w:bottom w:val="none" w:sz="0" w:space="0" w:color="auto"/>
                    <w:right w:val="none" w:sz="0" w:space="0" w:color="auto"/>
                  </w:divBdr>
                  <w:divsChild>
                    <w:div w:id="1841003734">
                      <w:marLeft w:val="0"/>
                      <w:marRight w:val="0"/>
                      <w:marTop w:val="0"/>
                      <w:marBottom w:val="0"/>
                      <w:divBdr>
                        <w:top w:val="none" w:sz="0" w:space="0" w:color="auto"/>
                        <w:left w:val="none" w:sz="0" w:space="0" w:color="auto"/>
                        <w:bottom w:val="none" w:sz="0" w:space="0" w:color="auto"/>
                        <w:right w:val="none" w:sz="0" w:space="0" w:color="auto"/>
                      </w:divBdr>
                      <w:divsChild>
                        <w:div w:id="1810855760">
                          <w:marLeft w:val="0"/>
                          <w:marRight w:val="0"/>
                          <w:marTop w:val="0"/>
                          <w:marBottom w:val="0"/>
                          <w:divBdr>
                            <w:top w:val="none" w:sz="0" w:space="0" w:color="auto"/>
                            <w:left w:val="none" w:sz="0" w:space="0" w:color="auto"/>
                            <w:bottom w:val="none" w:sz="0" w:space="0" w:color="auto"/>
                            <w:right w:val="none" w:sz="0" w:space="0" w:color="auto"/>
                          </w:divBdr>
                          <w:divsChild>
                            <w:div w:id="927546678">
                              <w:marLeft w:val="0"/>
                              <w:marRight w:val="0"/>
                              <w:marTop w:val="300"/>
                              <w:marBottom w:val="300"/>
                              <w:divBdr>
                                <w:top w:val="none" w:sz="0" w:space="0" w:color="auto"/>
                                <w:left w:val="none" w:sz="0" w:space="0" w:color="auto"/>
                                <w:bottom w:val="none" w:sz="0" w:space="0" w:color="auto"/>
                                <w:right w:val="none" w:sz="0" w:space="0" w:color="auto"/>
                              </w:divBdr>
                              <w:divsChild>
                                <w:div w:id="963124137">
                                  <w:marLeft w:val="0"/>
                                  <w:marRight w:val="0"/>
                                  <w:marTop w:val="0"/>
                                  <w:marBottom w:val="0"/>
                                  <w:divBdr>
                                    <w:top w:val="none" w:sz="0" w:space="0" w:color="auto"/>
                                    <w:left w:val="none" w:sz="0" w:space="0" w:color="auto"/>
                                    <w:bottom w:val="none" w:sz="0" w:space="0" w:color="auto"/>
                                    <w:right w:val="none" w:sz="0" w:space="0" w:color="auto"/>
                                  </w:divBdr>
                                  <w:divsChild>
                                    <w:div w:id="1835801759">
                                      <w:marLeft w:val="0"/>
                                      <w:marRight w:val="0"/>
                                      <w:marTop w:val="240"/>
                                      <w:marBottom w:val="0"/>
                                      <w:divBdr>
                                        <w:top w:val="none" w:sz="0" w:space="0" w:color="auto"/>
                                        <w:left w:val="none" w:sz="0" w:space="0" w:color="auto"/>
                                        <w:bottom w:val="none" w:sz="0" w:space="0" w:color="auto"/>
                                        <w:right w:val="none" w:sz="0" w:space="0" w:color="auto"/>
                                      </w:divBdr>
                                    </w:div>
                                    <w:div w:id="366491984">
                                      <w:marLeft w:val="0"/>
                                      <w:marRight w:val="0"/>
                                      <w:marTop w:val="240"/>
                                      <w:marBottom w:val="0"/>
                                      <w:divBdr>
                                        <w:top w:val="none" w:sz="0" w:space="0" w:color="auto"/>
                                        <w:left w:val="none" w:sz="0" w:space="0" w:color="auto"/>
                                        <w:bottom w:val="none" w:sz="0" w:space="0" w:color="auto"/>
                                        <w:right w:val="none" w:sz="0" w:space="0" w:color="auto"/>
                                      </w:divBdr>
                                    </w:div>
                                    <w:div w:id="1096513463">
                                      <w:marLeft w:val="0"/>
                                      <w:marRight w:val="0"/>
                                      <w:marTop w:val="240"/>
                                      <w:marBottom w:val="0"/>
                                      <w:divBdr>
                                        <w:top w:val="none" w:sz="0" w:space="0" w:color="auto"/>
                                        <w:left w:val="none" w:sz="0" w:space="0" w:color="auto"/>
                                        <w:bottom w:val="none" w:sz="0" w:space="0" w:color="auto"/>
                                        <w:right w:val="none" w:sz="0" w:space="0" w:color="auto"/>
                                      </w:divBdr>
                                    </w:div>
                                    <w:div w:id="1323237692">
                                      <w:marLeft w:val="0"/>
                                      <w:marRight w:val="0"/>
                                      <w:marTop w:val="240"/>
                                      <w:marBottom w:val="0"/>
                                      <w:divBdr>
                                        <w:top w:val="none" w:sz="0" w:space="0" w:color="auto"/>
                                        <w:left w:val="none" w:sz="0" w:space="0" w:color="auto"/>
                                        <w:bottom w:val="none" w:sz="0" w:space="0" w:color="auto"/>
                                        <w:right w:val="none" w:sz="0" w:space="0" w:color="auto"/>
                                      </w:divBdr>
                                    </w:div>
                                    <w:div w:id="1347512954">
                                      <w:marLeft w:val="0"/>
                                      <w:marRight w:val="0"/>
                                      <w:marTop w:val="240"/>
                                      <w:marBottom w:val="0"/>
                                      <w:divBdr>
                                        <w:top w:val="none" w:sz="0" w:space="0" w:color="auto"/>
                                        <w:left w:val="none" w:sz="0" w:space="0" w:color="auto"/>
                                        <w:bottom w:val="none" w:sz="0" w:space="0" w:color="auto"/>
                                        <w:right w:val="none" w:sz="0" w:space="0" w:color="auto"/>
                                      </w:divBdr>
                                    </w:div>
                                    <w:div w:id="1920141600">
                                      <w:marLeft w:val="0"/>
                                      <w:marRight w:val="0"/>
                                      <w:marTop w:val="240"/>
                                      <w:marBottom w:val="0"/>
                                      <w:divBdr>
                                        <w:top w:val="none" w:sz="0" w:space="0" w:color="auto"/>
                                        <w:left w:val="none" w:sz="0" w:space="0" w:color="auto"/>
                                        <w:bottom w:val="none" w:sz="0" w:space="0" w:color="auto"/>
                                        <w:right w:val="none" w:sz="0" w:space="0" w:color="auto"/>
                                      </w:divBdr>
                                    </w:div>
                                    <w:div w:id="718477972">
                                      <w:marLeft w:val="0"/>
                                      <w:marRight w:val="0"/>
                                      <w:marTop w:val="240"/>
                                      <w:marBottom w:val="0"/>
                                      <w:divBdr>
                                        <w:top w:val="none" w:sz="0" w:space="0" w:color="auto"/>
                                        <w:left w:val="none" w:sz="0" w:space="0" w:color="auto"/>
                                        <w:bottom w:val="none" w:sz="0" w:space="0" w:color="auto"/>
                                        <w:right w:val="none" w:sz="0" w:space="0" w:color="auto"/>
                                      </w:divBdr>
                                    </w:div>
                                    <w:div w:id="659042510">
                                      <w:marLeft w:val="0"/>
                                      <w:marRight w:val="0"/>
                                      <w:marTop w:val="240"/>
                                      <w:marBottom w:val="0"/>
                                      <w:divBdr>
                                        <w:top w:val="none" w:sz="0" w:space="0" w:color="auto"/>
                                        <w:left w:val="none" w:sz="0" w:space="0" w:color="auto"/>
                                        <w:bottom w:val="none" w:sz="0" w:space="0" w:color="auto"/>
                                        <w:right w:val="none" w:sz="0" w:space="0" w:color="auto"/>
                                      </w:divBdr>
                                    </w:div>
                                    <w:div w:id="1518273821">
                                      <w:marLeft w:val="0"/>
                                      <w:marRight w:val="0"/>
                                      <w:marTop w:val="240"/>
                                      <w:marBottom w:val="0"/>
                                      <w:divBdr>
                                        <w:top w:val="none" w:sz="0" w:space="0" w:color="auto"/>
                                        <w:left w:val="none" w:sz="0" w:space="0" w:color="auto"/>
                                        <w:bottom w:val="none" w:sz="0" w:space="0" w:color="auto"/>
                                        <w:right w:val="none" w:sz="0" w:space="0" w:color="auto"/>
                                      </w:divBdr>
                                    </w:div>
                                    <w:div w:id="1232540449">
                                      <w:marLeft w:val="0"/>
                                      <w:marRight w:val="0"/>
                                      <w:marTop w:val="0"/>
                                      <w:marBottom w:val="0"/>
                                      <w:divBdr>
                                        <w:top w:val="none" w:sz="0" w:space="0" w:color="auto"/>
                                        <w:left w:val="none" w:sz="0" w:space="0" w:color="auto"/>
                                        <w:bottom w:val="none" w:sz="0" w:space="0" w:color="auto"/>
                                        <w:right w:val="none" w:sz="0" w:space="0" w:color="auto"/>
                                      </w:divBdr>
                                    </w:div>
                                    <w:div w:id="1755975286">
                                      <w:marLeft w:val="0"/>
                                      <w:marRight w:val="0"/>
                                      <w:marTop w:val="0"/>
                                      <w:marBottom w:val="0"/>
                                      <w:divBdr>
                                        <w:top w:val="none" w:sz="0" w:space="0" w:color="auto"/>
                                        <w:left w:val="none" w:sz="0" w:space="0" w:color="auto"/>
                                        <w:bottom w:val="none" w:sz="0" w:space="0" w:color="auto"/>
                                        <w:right w:val="none" w:sz="0" w:space="0" w:color="auto"/>
                                      </w:divBdr>
                                    </w:div>
                                    <w:div w:id="135326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269261">
          <w:marLeft w:val="0"/>
          <w:marRight w:val="0"/>
          <w:marTop w:val="0"/>
          <w:marBottom w:val="0"/>
          <w:divBdr>
            <w:top w:val="none" w:sz="0" w:space="0" w:color="auto"/>
            <w:left w:val="none" w:sz="0" w:space="0" w:color="auto"/>
            <w:bottom w:val="none" w:sz="0" w:space="0" w:color="auto"/>
            <w:right w:val="none" w:sz="0" w:space="0" w:color="auto"/>
          </w:divBdr>
          <w:divsChild>
            <w:div w:id="1797023581">
              <w:marLeft w:val="0"/>
              <w:marRight w:val="0"/>
              <w:marTop w:val="0"/>
              <w:marBottom w:val="0"/>
              <w:divBdr>
                <w:top w:val="none" w:sz="0" w:space="0" w:color="auto"/>
                <w:left w:val="none" w:sz="0" w:space="0" w:color="auto"/>
                <w:bottom w:val="none" w:sz="0" w:space="0" w:color="auto"/>
                <w:right w:val="none" w:sz="0" w:space="0" w:color="auto"/>
              </w:divBdr>
              <w:divsChild>
                <w:div w:id="618680518">
                  <w:marLeft w:val="0"/>
                  <w:marRight w:val="0"/>
                  <w:marTop w:val="0"/>
                  <w:marBottom w:val="0"/>
                  <w:divBdr>
                    <w:top w:val="none" w:sz="0" w:space="0" w:color="auto"/>
                    <w:left w:val="none" w:sz="0" w:space="0" w:color="auto"/>
                    <w:bottom w:val="none" w:sz="0" w:space="0" w:color="auto"/>
                    <w:right w:val="none" w:sz="0" w:space="0" w:color="auto"/>
                  </w:divBdr>
                  <w:divsChild>
                    <w:div w:id="111486749">
                      <w:marLeft w:val="0"/>
                      <w:marRight w:val="0"/>
                      <w:marTop w:val="0"/>
                      <w:marBottom w:val="0"/>
                      <w:divBdr>
                        <w:top w:val="none" w:sz="0" w:space="0" w:color="auto"/>
                        <w:left w:val="none" w:sz="0" w:space="0" w:color="auto"/>
                        <w:bottom w:val="none" w:sz="0" w:space="0" w:color="auto"/>
                        <w:right w:val="none" w:sz="0" w:space="0" w:color="auto"/>
                      </w:divBdr>
                      <w:divsChild>
                        <w:div w:id="138037974">
                          <w:marLeft w:val="0"/>
                          <w:marRight w:val="0"/>
                          <w:marTop w:val="0"/>
                          <w:marBottom w:val="0"/>
                          <w:divBdr>
                            <w:top w:val="none" w:sz="0" w:space="0" w:color="auto"/>
                            <w:left w:val="none" w:sz="0" w:space="0" w:color="auto"/>
                            <w:bottom w:val="none" w:sz="0" w:space="0" w:color="auto"/>
                            <w:right w:val="none" w:sz="0" w:space="0" w:color="auto"/>
                          </w:divBdr>
                          <w:divsChild>
                            <w:div w:id="189839743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584989548">
          <w:marLeft w:val="0"/>
          <w:marRight w:val="0"/>
          <w:marTop w:val="0"/>
          <w:marBottom w:val="0"/>
          <w:divBdr>
            <w:top w:val="none" w:sz="0" w:space="0" w:color="auto"/>
            <w:left w:val="none" w:sz="0" w:space="0" w:color="auto"/>
            <w:bottom w:val="none" w:sz="0" w:space="0" w:color="auto"/>
            <w:right w:val="none" w:sz="0" w:space="0" w:color="auto"/>
          </w:divBdr>
          <w:divsChild>
            <w:div w:id="527565403">
              <w:marLeft w:val="0"/>
              <w:marRight w:val="0"/>
              <w:marTop w:val="0"/>
              <w:marBottom w:val="0"/>
              <w:divBdr>
                <w:top w:val="none" w:sz="0" w:space="0" w:color="auto"/>
                <w:left w:val="none" w:sz="0" w:space="0" w:color="auto"/>
                <w:bottom w:val="none" w:sz="0" w:space="0" w:color="auto"/>
                <w:right w:val="none" w:sz="0" w:space="0" w:color="auto"/>
              </w:divBdr>
              <w:divsChild>
                <w:div w:id="2068988953">
                  <w:marLeft w:val="0"/>
                  <w:marRight w:val="0"/>
                  <w:marTop w:val="0"/>
                  <w:marBottom w:val="0"/>
                  <w:divBdr>
                    <w:top w:val="none" w:sz="0" w:space="0" w:color="auto"/>
                    <w:left w:val="none" w:sz="0" w:space="0" w:color="auto"/>
                    <w:bottom w:val="none" w:sz="0" w:space="0" w:color="auto"/>
                    <w:right w:val="none" w:sz="0" w:space="0" w:color="auto"/>
                  </w:divBdr>
                  <w:divsChild>
                    <w:div w:id="518081571">
                      <w:marLeft w:val="0"/>
                      <w:marRight w:val="0"/>
                      <w:marTop w:val="0"/>
                      <w:marBottom w:val="0"/>
                      <w:divBdr>
                        <w:top w:val="none" w:sz="0" w:space="0" w:color="auto"/>
                        <w:left w:val="none" w:sz="0" w:space="0" w:color="auto"/>
                        <w:bottom w:val="none" w:sz="0" w:space="0" w:color="auto"/>
                        <w:right w:val="none" w:sz="0" w:space="0" w:color="auto"/>
                      </w:divBdr>
                      <w:divsChild>
                        <w:div w:id="377897936">
                          <w:marLeft w:val="0"/>
                          <w:marRight w:val="0"/>
                          <w:marTop w:val="0"/>
                          <w:marBottom w:val="0"/>
                          <w:divBdr>
                            <w:top w:val="none" w:sz="0" w:space="0" w:color="auto"/>
                            <w:left w:val="none" w:sz="0" w:space="0" w:color="auto"/>
                            <w:bottom w:val="none" w:sz="0" w:space="0" w:color="auto"/>
                            <w:right w:val="none" w:sz="0" w:space="0" w:color="auto"/>
                          </w:divBdr>
                          <w:divsChild>
                            <w:div w:id="2115663694">
                              <w:marLeft w:val="0"/>
                              <w:marRight w:val="0"/>
                              <w:marTop w:val="300"/>
                              <w:marBottom w:val="300"/>
                              <w:divBdr>
                                <w:top w:val="none" w:sz="0" w:space="0" w:color="auto"/>
                                <w:left w:val="none" w:sz="0" w:space="0" w:color="auto"/>
                                <w:bottom w:val="none" w:sz="0" w:space="0" w:color="auto"/>
                                <w:right w:val="none" w:sz="0" w:space="0" w:color="auto"/>
                              </w:divBdr>
                              <w:divsChild>
                                <w:div w:id="1354040634">
                                  <w:marLeft w:val="0"/>
                                  <w:marRight w:val="0"/>
                                  <w:marTop w:val="0"/>
                                  <w:marBottom w:val="0"/>
                                  <w:divBdr>
                                    <w:top w:val="none" w:sz="0" w:space="0" w:color="auto"/>
                                    <w:left w:val="none" w:sz="0" w:space="0" w:color="auto"/>
                                    <w:bottom w:val="none" w:sz="0" w:space="0" w:color="auto"/>
                                    <w:right w:val="none" w:sz="0" w:space="0" w:color="auto"/>
                                  </w:divBdr>
                                  <w:divsChild>
                                    <w:div w:id="534342919">
                                      <w:marLeft w:val="0"/>
                                      <w:marRight w:val="0"/>
                                      <w:marTop w:val="0"/>
                                      <w:marBottom w:val="0"/>
                                      <w:divBdr>
                                        <w:top w:val="none" w:sz="0" w:space="0" w:color="auto"/>
                                        <w:left w:val="none" w:sz="0" w:space="0" w:color="auto"/>
                                        <w:bottom w:val="none" w:sz="0" w:space="0" w:color="auto"/>
                                        <w:right w:val="none" w:sz="0" w:space="0" w:color="auto"/>
                                      </w:divBdr>
                                      <w:divsChild>
                                        <w:div w:id="16239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9333958">
      <w:bodyDiv w:val="1"/>
      <w:marLeft w:val="0"/>
      <w:marRight w:val="0"/>
      <w:marTop w:val="0"/>
      <w:marBottom w:val="0"/>
      <w:divBdr>
        <w:top w:val="none" w:sz="0" w:space="0" w:color="auto"/>
        <w:left w:val="none" w:sz="0" w:space="0" w:color="auto"/>
        <w:bottom w:val="none" w:sz="0" w:space="0" w:color="auto"/>
        <w:right w:val="none" w:sz="0" w:space="0" w:color="auto"/>
      </w:divBdr>
      <w:divsChild>
        <w:div w:id="1223642291">
          <w:marLeft w:val="0"/>
          <w:marRight w:val="0"/>
          <w:marTop w:val="0"/>
          <w:marBottom w:val="0"/>
          <w:divBdr>
            <w:top w:val="none" w:sz="0" w:space="0" w:color="auto"/>
            <w:left w:val="none" w:sz="0" w:space="0" w:color="auto"/>
            <w:bottom w:val="none" w:sz="0" w:space="0" w:color="auto"/>
            <w:right w:val="none" w:sz="0" w:space="0" w:color="auto"/>
          </w:divBdr>
          <w:divsChild>
            <w:div w:id="1523661763">
              <w:marLeft w:val="0"/>
              <w:marRight w:val="0"/>
              <w:marTop w:val="0"/>
              <w:marBottom w:val="0"/>
              <w:divBdr>
                <w:top w:val="none" w:sz="0" w:space="0" w:color="auto"/>
                <w:left w:val="none" w:sz="0" w:space="0" w:color="auto"/>
                <w:bottom w:val="none" w:sz="0" w:space="0" w:color="auto"/>
                <w:right w:val="none" w:sz="0" w:space="0" w:color="auto"/>
              </w:divBdr>
              <w:divsChild>
                <w:div w:id="556824727">
                  <w:marLeft w:val="0"/>
                  <w:marRight w:val="0"/>
                  <w:marTop w:val="0"/>
                  <w:marBottom w:val="0"/>
                  <w:divBdr>
                    <w:top w:val="none" w:sz="0" w:space="0" w:color="auto"/>
                    <w:left w:val="none" w:sz="0" w:space="0" w:color="auto"/>
                    <w:bottom w:val="none" w:sz="0" w:space="0" w:color="auto"/>
                    <w:right w:val="none" w:sz="0" w:space="0" w:color="auto"/>
                  </w:divBdr>
                  <w:divsChild>
                    <w:div w:id="1457679195">
                      <w:marLeft w:val="0"/>
                      <w:marRight w:val="0"/>
                      <w:marTop w:val="0"/>
                      <w:marBottom w:val="0"/>
                      <w:divBdr>
                        <w:top w:val="none" w:sz="0" w:space="0" w:color="auto"/>
                        <w:left w:val="none" w:sz="0" w:space="0" w:color="auto"/>
                        <w:bottom w:val="none" w:sz="0" w:space="0" w:color="auto"/>
                        <w:right w:val="none" w:sz="0" w:space="0" w:color="auto"/>
                      </w:divBdr>
                      <w:divsChild>
                        <w:div w:id="257183618">
                          <w:marLeft w:val="0"/>
                          <w:marRight w:val="0"/>
                          <w:marTop w:val="0"/>
                          <w:marBottom w:val="0"/>
                          <w:divBdr>
                            <w:top w:val="none" w:sz="0" w:space="0" w:color="auto"/>
                            <w:left w:val="none" w:sz="0" w:space="0" w:color="auto"/>
                            <w:bottom w:val="none" w:sz="0" w:space="0" w:color="auto"/>
                            <w:right w:val="none" w:sz="0" w:space="0" w:color="auto"/>
                          </w:divBdr>
                        </w:div>
                        <w:div w:id="1207521432">
                          <w:marLeft w:val="0"/>
                          <w:marRight w:val="0"/>
                          <w:marTop w:val="0"/>
                          <w:marBottom w:val="0"/>
                          <w:divBdr>
                            <w:top w:val="none" w:sz="0" w:space="0" w:color="auto"/>
                            <w:left w:val="none" w:sz="0" w:space="0" w:color="auto"/>
                            <w:bottom w:val="none" w:sz="0" w:space="0" w:color="auto"/>
                            <w:right w:val="none" w:sz="0" w:space="0" w:color="auto"/>
                          </w:divBdr>
                        </w:div>
                        <w:div w:id="1866671493">
                          <w:marLeft w:val="15"/>
                          <w:marRight w:val="15"/>
                          <w:marTop w:val="0"/>
                          <w:marBottom w:val="0"/>
                          <w:divBdr>
                            <w:top w:val="none" w:sz="0" w:space="0" w:color="auto"/>
                            <w:left w:val="none" w:sz="0" w:space="0" w:color="auto"/>
                            <w:bottom w:val="none" w:sz="0" w:space="0" w:color="auto"/>
                            <w:right w:val="none" w:sz="0" w:space="0" w:color="auto"/>
                          </w:divBdr>
                        </w:div>
                        <w:div w:id="542981103">
                          <w:marLeft w:val="0"/>
                          <w:marRight w:val="0"/>
                          <w:marTop w:val="0"/>
                          <w:marBottom w:val="0"/>
                          <w:divBdr>
                            <w:top w:val="none" w:sz="0" w:space="0" w:color="auto"/>
                            <w:left w:val="none" w:sz="0" w:space="0" w:color="auto"/>
                            <w:bottom w:val="none" w:sz="0" w:space="0" w:color="auto"/>
                            <w:right w:val="none" w:sz="0" w:space="0" w:color="auto"/>
                          </w:divBdr>
                          <w:divsChild>
                            <w:div w:id="1071463395">
                              <w:marLeft w:val="0"/>
                              <w:marRight w:val="0"/>
                              <w:marTop w:val="600"/>
                              <w:marBottom w:val="300"/>
                              <w:divBdr>
                                <w:top w:val="none" w:sz="0" w:space="0" w:color="auto"/>
                                <w:left w:val="none" w:sz="0" w:space="0" w:color="auto"/>
                                <w:bottom w:val="none" w:sz="0" w:space="0" w:color="auto"/>
                                <w:right w:val="none" w:sz="0" w:space="0" w:color="auto"/>
                              </w:divBdr>
                              <w:divsChild>
                                <w:div w:id="557479669">
                                  <w:marLeft w:val="0"/>
                                  <w:marRight w:val="0"/>
                                  <w:marTop w:val="0"/>
                                  <w:marBottom w:val="0"/>
                                  <w:divBdr>
                                    <w:top w:val="none" w:sz="0" w:space="0" w:color="auto"/>
                                    <w:left w:val="none" w:sz="0" w:space="0" w:color="auto"/>
                                    <w:bottom w:val="none" w:sz="0" w:space="0" w:color="auto"/>
                                    <w:right w:val="none" w:sz="0" w:space="0" w:color="auto"/>
                                  </w:divBdr>
                                  <w:divsChild>
                                    <w:div w:id="1633906370">
                                      <w:marLeft w:val="0"/>
                                      <w:marRight w:val="120"/>
                                      <w:marTop w:val="4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6043950">
          <w:marLeft w:val="0"/>
          <w:marRight w:val="0"/>
          <w:marTop w:val="0"/>
          <w:marBottom w:val="0"/>
          <w:divBdr>
            <w:top w:val="none" w:sz="0" w:space="0" w:color="auto"/>
            <w:left w:val="none" w:sz="0" w:space="0" w:color="auto"/>
            <w:bottom w:val="none" w:sz="0" w:space="0" w:color="auto"/>
            <w:right w:val="none" w:sz="0" w:space="0" w:color="auto"/>
          </w:divBdr>
          <w:divsChild>
            <w:div w:id="1133450746">
              <w:marLeft w:val="0"/>
              <w:marRight w:val="0"/>
              <w:marTop w:val="0"/>
              <w:marBottom w:val="0"/>
              <w:divBdr>
                <w:top w:val="none" w:sz="0" w:space="0" w:color="auto"/>
                <w:left w:val="none" w:sz="0" w:space="0" w:color="auto"/>
                <w:bottom w:val="none" w:sz="0" w:space="0" w:color="auto"/>
                <w:right w:val="none" w:sz="0" w:space="0" w:color="auto"/>
              </w:divBdr>
              <w:divsChild>
                <w:div w:id="524637599">
                  <w:marLeft w:val="0"/>
                  <w:marRight w:val="0"/>
                  <w:marTop w:val="0"/>
                  <w:marBottom w:val="0"/>
                  <w:divBdr>
                    <w:top w:val="none" w:sz="0" w:space="0" w:color="auto"/>
                    <w:left w:val="none" w:sz="0" w:space="0" w:color="auto"/>
                    <w:bottom w:val="none" w:sz="0" w:space="0" w:color="auto"/>
                    <w:right w:val="none" w:sz="0" w:space="0" w:color="auto"/>
                  </w:divBdr>
                  <w:divsChild>
                    <w:div w:id="1388185464">
                      <w:marLeft w:val="0"/>
                      <w:marRight w:val="0"/>
                      <w:marTop w:val="0"/>
                      <w:marBottom w:val="0"/>
                      <w:divBdr>
                        <w:top w:val="none" w:sz="0" w:space="0" w:color="auto"/>
                        <w:left w:val="none" w:sz="0" w:space="0" w:color="auto"/>
                        <w:bottom w:val="none" w:sz="0" w:space="0" w:color="auto"/>
                        <w:right w:val="none" w:sz="0" w:space="0" w:color="auto"/>
                      </w:divBdr>
                      <w:divsChild>
                        <w:div w:id="95685014">
                          <w:marLeft w:val="0"/>
                          <w:marRight w:val="0"/>
                          <w:marTop w:val="0"/>
                          <w:marBottom w:val="0"/>
                          <w:divBdr>
                            <w:top w:val="none" w:sz="0" w:space="0" w:color="auto"/>
                            <w:left w:val="none" w:sz="0" w:space="0" w:color="auto"/>
                            <w:bottom w:val="none" w:sz="0" w:space="0" w:color="auto"/>
                            <w:right w:val="none" w:sz="0" w:space="0" w:color="auto"/>
                          </w:divBdr>
                          <w:divsChild>
                            <w:div w:id="1581403942">
                              <w:marLeft w:val="0"/>
                              <w:marRight w:val="0"/>
                              <w:marTop w:val="300"/>
                              <w:marBottom w:val="300"/>
                              <w:divBdr>
                                <w:top w:val="none" w:sz="0" w:space="0" w:color="auto"/>
                                <w:left w:val="none" w:sz="0" w:space="0" w:color="auto"/>
                                <w:bottom w:val="none" w:sz="0" w:space="0" w:color="auto"/>
                                <w:right w:val="none" w:sz="0" w:space="0" w:color="auto"/>
                              </w:divBdr>
                              <w:divsChild>
                                <w:div w:id="983195774">
                                  <w:marLeft w:val="0"/>
                                  <w:marRight w:val="0"/>
                                  <w:marTop w:val="0"/>
                                  <w:marBottom w:val="0"/>
                                  <w:divBdr>
                                    <w:top w:val="none" w:sz="0" w:space="0" w:color="auto"/>
                                    <w:left w:val="none" w:sz="0" w:space="0" w:color="auto"/>
                                    <w:bottom w:val="none" w:sz="0" w:space="0" w:color="auto"/>
                                    <w:right w:val="none" w:sz="0" w:space="0" w:color="auto"/>
                                  </w:divBdr>
                                  <w:divsChild>
                                    <w:div w:id="2132283799">
                                      <w:marLeft w:val="0"/>
                                      <w:marRight w:val="0"/>
                                      <w:marTop w:val="240"/>
                                      <w:marBottom w:val="0"/>
                                      <w:divBdr>
                                        <w:top w:val="none" w:sz="0" w:space="0" w:color="auto"/>
                                        <w:left w:val="none" w:sz="0" w:space="0" w:color="auto"/>
                                        <w:bottom w:val="none" w:sz="0" w:space="0" w:color="auto"/>
                                        <w:right w:val="none" w:sz="0" w:space="0" w:color="auto"/>
                                      </w:divBdr>
                                    </w:div>
                                    <w:div w:id="1693413373">
                                      <w:marLeft w:val="0"/>
                                      <w:marRight w:val="0"/>
                                      <w:marTop w:val="240"/>
                                      <w:marBottom w:val="0"/>
                                      <w:divBdr>
                                        <w:top w:val="none" w:sz="0" w:space="0" w:color="auto"/>
                                        <w:left w:val="none" w:sz="0" w:space="0" w:color="auto"/>
                                        <w:bottom w:val="none" w:sz="0" w:space="0" w:color="auto"/>
                                        <w:right w:val="none" w:sz="0" w:space="0" w:color="auto"/>
                                      </w:divBdr>
                                    </w:div>
                                    <w:div w:id="1981113257">
                                      <w:marLeft w:val="0"/>
                                      <w:marRight w:val="0"/>
                                      <w:marTop w:val="240"/>
                                      <w:marBottom w:val="0"/>
                                      <w:divBdr>
                                        <w:top w:val="none" w:sz="0" w:space="0" w:color="auto"/>
                                        <w:left w:val="none" w:sz="0" w:space="0" w:color="auto"/>
                                        <w:bottom w:val="none" w:sz="0" w:space="0" w:color="auto"/>
                                        <w:right w:val="none" w:sz="0" w:space="0" w:color="auto"/>
                                      </w:divBdr>
                                    </w:div>
                                    <w:div w:id="1772583283">
                                      <w:marLeft w:val="0"/>
                                      <w:marRight w:val="0"/>
                                      <w:marTop w:val="240"/>
                                      <w:marBottom w:val="0"/>
                                      <w:divBdr>
                                        <w:top w:val="none" w:sz="0" w:space="0" w:color="auto"/>
                                        <w:left w:val="none" w:sz="0" w:space="0" w:color="auto"/>
                                        <w:bottom w:val="none" w:sz="0" w:space="0" w:color="auto"/>
                                        <w:right w:val="none" w:sz="0" w:space="0" w:color="auto"/>
                                      </w:divBdr>
                                    </w:div>
                                    <w:div w:id="1390227513">
                                      <w:marLeft w:val="0"/>
                                      <w:marRight w:val="0"/>
                                      <w:marTop w:val="240"/>
                                      <w:marBottom w:val="0"/>
                                      <w:divBdr>
                                        <w:top w:val="none" w:sz="0" w:space="0" w:color="auto"/>
                                        <w:left w:val="none" w:sz="0" w:space="0" w:color="auto"/>
                                        <w:bottom w:val="none" w:sz="0" w:space="0" w:color="auto"/>
                                        <w:right w:val="none" w:sz="0" w:space="0" w:color="auto"/>
                                      </w:divBdr>
                                    </w:div>
                                    <w:div w:id="92215283">
                                      <w:marLeft w:val="0"/>
                                      <w:marRight w:val="0"/>
                                      <w:marTop w:val="240"/>
                                      <w:marBottom w:val="0"/>
                                      <w:divBdr>
                                        <w:top w:val="none" w:sz="0" w:space="0" w:color="auto"/>
                                        <w:left w:val="none" w:sz="0" w:space="0" w:color="auto"/>
                                        <w:bottom w:val="none" w:sz="0" w:space="0" w:color="auto"/>
                                        <w:right w:val="none" w:sz="0" w:space="0" w:color="auto"/>
                                      </w:divBdr>
                                    </w:div>
                                    <w:div w:id="1582251220">
                                      <w:marLeft w:val="0"/>
                                      <w:marRight w:val="0"/>
                                      <w:marTop w:val="240"/>
                                      <w:marBottom w:val="0"/>
                                      <w:divBdr>
                                        <w:top w:val="none" w:sz="0" w:space="0" w:color="auto"/>
                                        <w:left w:val="none" w:sz="0" w:space="0" w:color="auto"/>
                                        <w:bottom w:val="none" w:sz="0" w:space="0" w:color="auto"/>
                                        <w:right w:val="none" w:sz="0" w:space="0" w:color="auto"/>
                                      </w:divBdr>
                                    </w:div>
                                    <w:div w:id="520047850">
                                      <w:marLeft w:val="0"/>
                                      <w:marRight w:val="0"/>
                                      <w:marTop w:val="240"/>
                                      <w:marBottom w:val="0"/>
                                      <w:divBdr>
                                        <w:top w:val="none" w:sz="0" w:space="0" w:color="auto"/>
                                        <w:left w:val="none" w:sz="0" w:space="0" w:color="auto"/>
                                        <w:bottom w:val="none" w:sz="0" w:space="0" w:color="auto"/>
                                        <w:right w:val="none" w:sz="0" w:space="0" w:color="auto"/>
                                      </w:divBdr>
                                    </w:div>
                                    <w:div w:id="1185244233">
                                      <w:marLeft w:val="0"/>
                                      <w:marRight w:val="0"/>
                                      <w:marTop w:val="240"/>
                                      <w:marBottom w:val="0"/>
                                      <w:divBdr>
                                        <w:top w:val="none" w:sz="0" w:space="0" w:color="auto"/>
                                        <w:left w:val="none" w:sz="0" w:space="0" w:color="auto"/>
                                        <w:bottom w:val="none" w:sz="0" w:space="0" w:color="auto"/>
                                        <w:right w:val="none" w:sz="0" w:space="0" w:color="auto"/>
                                      </w:divBdr>
                                    </w:div>
                                    <w:div w:id="987706386">
                                      <w:marLeft w:val="0"/>
                                      <w:marRight w:val="0"/>
                                      <w:marTop w:val="0"/>
                                      <w:marBottom w:val="0"/>
                                      <w:divBdr>
                                        <w:top w:val="none" w:sz="0" w:space="0" w:color="auto"/>
                                        <w:left w:val="none" w:sz="0" w:space="0" w:color="auto"/>
                                        <w:bottom w:val="none" w:sz="0" w:space="0" w:color="auto"/>
                                        <w:right w:val="none" w:sz="0" w:space="0" w:color="auto"/>
                                      </w:divBdr>
                                    </w:div>
                                    <w:div w:id="470514010">
                                      <w:marLeft w:val="0"/>
                                      <w:marRight w:val="0"/>
                                      <w:marTop w:val="0"/>
                                      <w:marBottom w:val="0"/>
                                      <w:divBdr>
                                        <w:top w:val="none" w:sz="0" w:space="0" w:color="auto"/>
                                        <w:left w:val="none" w:sz="0" w:space="0" w:color="auto"/>
                                        <w:bottom w:val="none" w:sz="0" w:space="0" w:color="auto"/>
                                        <w:right w:val="none" w:sz="0" w:space="0" w:color="auto"/>
                                      </w:divBdr>
                                    </w:div>
                                    <w:div w:id="79260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777641">
          <w:marLeft w:val="0"/>
          <w:marRight w:val="0"/>
          <w:marTop w:val="0"/>
          <w:marBottom w:val="0"/>
          <w:divBdr>
            <w:top w:val="none" w:sz="0" w:space="0" w:color="auto"/>
            <w:left w:val="none" w:sz="0" w:space="0" w:color="auto"/>
            <w:bottom w:val="none" w:sz="0" w:space="0" w:color="auto"/>
            <w:right w:val="none" w:sz="0" w:space="0" w:color="auto"/>
          </w:divBdr>
          <w:divsChild>
            <w:div w:id="499391001">
              <w:marLeft w:val="0"/>
              <w:marRight w:val="0"/>
              <w:marTop w:val="0"/>
              <w:marBottom w:val="0"/>
              <w:divBdr>
                <w:top w:val="none" w:sz="0" w:space="0" w:color="auto"/>
                <w:left w:val="none" w:sz="0" w:space="0" w:color="auto"/>
                <w:bottom w:val="none" w:sz="0" w:space="0" w:color="auto"/>
                <w:right w:val="none" w:sz="0" w:space="0" w:color="auto"/>
              </w:divBdr>
              <w:divsChild>
                <w:div w:id="817110165">
                  <w:marLeft w:val="0"/>
                  <w:marRight w:val="0"/>
                  <w:marTop w:val="0"/>
                  <w:marBottom w:val="0"/>
                  <w:divBdr>
                    <w:top w:val="none" w:sz="0" w:space="0" w:color="auto"/>
                    <w:left w:val="none" w:sz="0" w:space="0" w:color="auto"/>
                    <w:bottom w:val="none" w:sz="0" w:space="0" w:color="auto"/>
                    <w:right w:val="none" w:sz="0" w:space="0" w:color="auto"/>
                  </w:divBdr>
                  <w:divsChild>
                    <w:div w:id="1065421899">
                      <w:marLeft w:val="0"/>
                      <w:marRight w:val="0"/>
                      <w:marTop w:val="0"/>
                      <w:marBottom w:val="0"/>
                      <w:divBdr>
                        <w:top w:val="none" w:sz="0" w:space="0" w:color="auto"/>
                        <w:left w:val="none" w:sz="0" w:space="0" w:color="auto"/>
                        <w:bottom w:val="none" w:sz="0" w:space="0" w:color="auto"/>
                        <w:right w:val="none" w:sz="0" w:space="0" w:color="auto"/>
                      </w:divBdr>
                      <w:divsChild>
                        <w:div w:id="460459157">
                          <w:marLeft w:val="0"/>
                          <w:marRight w:val="0"/>
                          <w:marTop w:val="0"/>
                          <w:marBottom w:val="0"/>
                          <w:divBdr>
                            <w:top w:val="none" w:sz="0" w:space="0" w:color="auto"/>
                            <w:left w:val="none" w:sz="0" w:space="0" w:color="auto"/>
                            <w:bottom w:val="none" w:sz="0" w:space="0" w:color="auto"/>
                            <w:right w:val="none" w:sz="0" w:space="0" w:color="auto"/>
                          </w:divBdr>
                          <w:divsChild>
                            <w:div w:id="1682775576">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411464435">
          <w:marLeft w:val="0"/>
          <w:marRight w:val="0"/>
          <w:marTop w:val="0"/>
          <w:marBottom w:val="0"/>
          <w:divBdr>
            <w:top w:val="none" w:sz="0" w:space="0" w:color="auto"/>
            <w:left w:val="none" w:sz="0" w:space="0" w:color="auto"/>
            <w:bottom w:val="none" w:sz="0" w:space="0" w:color="auto"/>
            <w:right w:val="none" w:sz="0" w:space="0" w:color="auto"/>
          </w:divBdr>
          <w:divsChild>
            <w:div w:id="501510002">
              <w:marLeft w:val="0"/>
              <w:marRight w:val="0"/>
              <w:marTop w:val="0"/>
              <w:marBottom w:val="0"/>
              <w:divBdr>
                <w:top w:val="none" w:sz="0" w:space="0" w:color="auto"/>
                <w:left w:val="none" w:sz="0" w:space="0" w:color="auto"/>
                <w:bottom w:val="none" w:sz="0" w:space="0" w:color="auto"/>
                <w:right w:val="none" w:sz="0" w:space="0" w:color="auto"/>
              </w:divBdr>
              <w:divsChild>
                <w:div w:id="1269578403">
                  <w:marLeft w:val="0"/>
                  <w:marRight w:val="0"/>
                  <w:marTop w:val="0"/>
                  <w:marBottom w:val="0"/>
                  <w:divBdr>
                    <w:top w:val="none" w:sz="0" w:space="0" w:color="auto"/>
                    <w:left w:val="none" w:sz="0" w:space="0" w:color="auto"/>
                    <w:bottom w:val="none" w:sz="0" w:space="0" w:color="auto"/>
                    <w:right w:val="none" w:sz="0" w:space="0" w:color="auto"/>
                  </w:divBdr>
                  <w:divsChild>
                    <w:div w:id="1650552128">
                      <w:marLeft w:val="0"/>
                      <w:marRight w:val="0"/>
                      <w:marTop w:val="0"/>
                      <w:marBottom w:val="0"/>
                      <w:divBdr>
                        <w:top w:val="none" w:sz="0" w:space="0" w:color="auto"/>
                        <w:left w:val="none" w:sz="0" w:space="0" w:color="auto"/>
                        <w:bottom w:val="none" w:sz="0" w:space="0" w:color="auto"/>
                        <w:right w:val="none" w:sz="0" w:space="0" w:color="auto"/>
                      </w:divBdr>
                      <w:divsChild>
                        <w:div w:id="710809637">
                          <w:marLeft w:val="0"/>
                          <w:marRight w:val="0"/>
                          <w:marTop w:val="0"/>
                          <w:marBottom w:val="0"/>
                          <w:divBdr>
                            <w:top w:val="none" w:sz="0" w:space="0" w:color="auto"/>
                            <w:left w:val="none" w:sz="0" w:space="0" w:color="auto"/>
                            <w:bottom w:val="none" w:sz="0" w:space="0" w:color="auto"/>
                            <w:right w:val="none" w:sz="0" w:space="0" w:color="auto"/>
                          </w:divBdr>
                          <w:divsChild>
                            <w:div w:id="1379932990">
                              <w:marLeft w:val="0"/>
                              <w:marRight w:val="0"/>
                              <w:marTop w:val="300"/>
                              <w:marBottom w:val="300"/>
                              <w:divBdr>
                                <w:top w:val="none" w:sz="0" w:space="0" w:color="auto"/>
                                <w:left w:val="none" w:sz="0" w:space="0" w:color="auto"/>
                                <w:bottom w:val="none" w:sz="0" w:space="0" w:color="auto"/>
                                <w:right w:val="none" w:sz="0" w:space="0" w:color="auto"/>
                              </w:divBdr>
                              <w:divsChild>
                                <w:div w:id="652678224">
                                  <w:marLeft w:val="0"/>
                                  <w:marRight w:val="0"/>
                                  <w:marTop w:val="0"/>
                                  <w:marBottom w:val="0"/>
                                  <w:divBdr>
                                    <w:top w:val="none" w:sz="0" w:space="0" w:color="auto"/>
                                    <w:left w:val="none" w:sz="0" w:space="0" w:color="auto"/>
                                    <w:bottom w:val="none" w:sz="0" w:space="0" w:color="auto"/>
                                    <w:right w:val="none" w:sz="0" w:space="0" w:color="auto"/>
                                  </w:divBdr>
                                  <w:divsChild>
                                    <w:div w:id="1313676801">
                                      <w:marLeft w:val="0"/>
                                      <w:marRight w:val="0"/>
                                      <w:marTop w:val="0"/>
                                      <w:marBottom w:val="0"/>
                                      <w:divBdr>
                                        <w:top w:val="none" w:sz="0" w:space="0" w:color="auto"/>
                                        <w:left w:val="none" w:sz="0" w:space="0" w:color="auto"/>
                                        <w:bottom w:val="none" w:sz="0" w:space="0" w:color="auto"/>
                                        <w:right w:val="none" w:sz="0" w:space="0" w:color="auto"/>
                                      </w:divBdr>
                                      <w:divsChild>
                                        <w:div w:id="68309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cessibility@abtassoc.com" TargetMode="External"/><Relationship Id="rId5" Type="http://schemas.openxmlformats.org/officeDocument/2006/relationships/hyperlink" Target="https://egpy.fa.us2.oraclecloud.com/hcmUI/CandidateExperience/en/sites/JoinAbt/job/10623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1581</Words>
  <Characters>9012</Characters>
  <Application>Microsoft Office Word</Application>
  <DocSecurity>0</DocSecurity>
  <Lines>75</Lines>
  <Paragraphs>21</Paragraphs>
  <ScaleCrop>false</ScaleCrop>
  <Company/>
  <LinksUpToDate>false</LinksUpToDate>
  <CharactersWithSpaces>10572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Mosen</dc:creator>
  <cp:keywords/>
  <dc:description/>
  <cp:lastModifiedBy>Jo Mosen</cp:lastModifiedBy>
  <cp:revision>3</cp:revision>
  <dcterms:created xsi:type="dcterms:W3CDTF">2025-01-09T23:02:00Z</dcterms:created>
  <dcterms:modified xsi:type="dcterms:W3CDTF">2025-01-09T23:04:00Z</dcterms:modified>
</cp:coreProperties>
</file>