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D046" w14:textId="6216E266" w:rsidR="0021493D" w:rsidRDefault="0021493D" w:rsidP="0021493D">
      <w:pPr>
        <w:pStyle w:val="Heading1"/>
        <w:jc w:val="center"/>
        <w:rPr>
          <w:lang w:val="en-US"/>
        </w:rPr>
      </w:pPr>
      <w:r w:rsidRPr="0021493D">
        <w:rPr>
          <w:b/>
          <w:bCs/>
          <w:lang w:val="en-US"/>
        </w:rPr>
        <w:t>Human Rights Day Hybrid Webinar</w:t>
      </w:r>
    </w:p>
    <w:p w14:paraId="10928625" w14:textId="1C31144F" w:rsidR="008F60C9" w:rsidRDefault="008F60C9" w:rsidP="008F60C9">
      <w:r>
        <w:rPr>
          <w:lang w:val="en-US"/>
        </w:rPr>
        <w:t xml:space="preserve">Human Rights day is celebrated worldwide of the </w:t>
      </w:r>
      <w:r>
        <w:t>10</w:t>
      </w:r>
      <w:r w:rsidRPr="008F60C9">
        <w:rPr>
          <w:vertAlign w:val="superscript"/>
          <w:lang w:val="en-US"/>
        </w:rPr>
        <w:t>th</w:t>
      </w:r>
      <w:r>
        <w:rPr>
          <w:lang w:val="en-US"/>
        </w:rPr>
        <w:t xml:space="preserve"> of </w:t>
      </w:r>
      <w:r>
        <w:t xml:space="preserve">December 2023 </w:t>
      </w:r>
      <w:r>
        <w:rPr>
          <w:lang w:val="en-US"/>
        </w:rPr>
        <w:t xml:space="preserve">and it </w:t>
      </w:r>
      <w:r>
        <w:t>marks the 75th anniversary of one of the world's most groundbreaking global pledges: the Universal Declaration of Human Rights (UDHR). This landmark document enshrines the inalienable rights that everyone is entitled to as a human being - regardless of race, colour, religion, sex, language, political or other opinion, national or social origin, property, birth or other status.</w:t>
      </w:r>
    </w:p>
    <w:p w14:paraId="62731A03" w14:textId="7C81B3A2" w:rsidR="007C20F0" w:rsidRDefault="008F60C9">
      <w:pPr>
        <w:rPr>
          <w:lang w:val="en-US"/>
        </w:rPr>
      </w:pPr>
      <w:r>
        <w:t xml:space="preserve">The Declaration was proclaimed by the United Nations General Assembly in Paris on 10 December 1948 and sets out, for the first time, fundamental human rights to be universally protected. </w:t>
      </w:r>
      <w:r>
        <w:rPr>
          <w:rStyle w:val="FootnoteReference"/>
        </w:rPr>
        <w:footnoteReference w:id="1"/>
      </w:r>
      <w:r w:rsidR="0021493D">
        <w:rPr>
          <w:lang w:val="en-US"/>
        </w:rPr>
        <w:t xml:space="preserve"> </w:t>
      </w:r>
      <w:r>
        <w:rPr>
          <w:lang w:val="en-US"/>
        </w:rPr>
        <w:t xml:space="preserve">The UDHR is the basis for the UN Convention on the Rights of Persons with disabilities and they play a symbiotic role to ensure that persons with disabilities are not left behind. With this </w:t>
      </w:r>
      <w:r w:rsidR="00D45DBC">
        <w:rPr>
          <w:lang w:val="en-US"/>
        </w:rPr>
        <w:t>year’s</w:t>
      </w:r>
      <w:r>
        <w:rPr>
          <w:lang w:val="en-US"/>
        </w:rPr>
        <w:t xml:space="preserve"> theme being “</w:t>
      </w:r>
      <w:r w:rsidRPr="008F60C9">
        <w:rPr>
          <w:lang w:val="en-US"/>
        </w:rPr>
        <w:t>Freedom, Equality and Justice for All</w:t>
      </w:r>
      <w:r>
        <w:rPr>
          <w:lang w:val="en-US"/>
        </w:rPr>
        <w:t>,” the Pacific Disability Forum is hosting a hybrid session to explore areas of improvement needed at grassroot level to ensure that the rights of persons with disabilities are not overlooked as we face new and ongoing challenges on a daily basis.</w:t>
      </w:r>
    </w:p>
    <w:p w14:paraId="570DB24B" w14:textId="3C7BE89A" w:rsidR="008F60C9" w:rsidRDefault="008F60C9">
      <w:pPr>
        <w:rPr>
          <w:lang w:val="en-US"/>
        </w:rPr>
      </w:pPr>
      <w:r>
        <w:rPr>
          <w:lang w:val="en-US"/>
        </w:rPr>
        <w:t xml:space="preserve">Join the discussion by registering: </w:t>
      </w:r>
      <w:hyperlink r:id="rId8" w:history="1">
        <w:r w:rsidR="00577241" w:rsidRPr="004F7911">
          <w:rPr>
            <w:rStyle w:val="Hyperlink"/>
            <w:lang w:val="en-US"/>
          </w:rPr>
          <w:t>https://us02web.zoom.us/meeting/register/tZIldemrqD0rG9RZ2S0IhA_ZDLdFUyKjKpwv</w:t>
        </w:r>
      </w:hyperlink>
    </w:p>
    <w:p w14:paraId="08F16993" w14:textId="17E00C90" w:rsidR="00D45DBC" w:rsidRDefault="00D45DBC">
      <w:pPr>
        <w:rPr>
          <w:lang w:val="en-US"/>
        </w:rPr>
      </w:pPr>
      <w:r w:rsidRPr="00D45DBC">
        <w:rPr>
          <w:b/>
          <w:bCs/>
          <w:i/>
          <w:iCs/>
          <w:lang w:val="en-US"/>
        </w:rPr>
        <w:t>Date:</w:t>
      </w:r>
      <w:r>
        <w:rPr>
          <w:lang w:val="en-US"/>
        </w:rPr>
        <w:t xml:space="preserve"> 8</w:t>
      </w:r>
      <w:r w:rsidRPr="00D45DBC">
        <w:rPr>
          <w:vertAlign w:val="superscript"/>
          <w:lang w:val="en-US"/>
        </w:rPr>
        <w:t>th</w:t>
      </w:r>
      <w:r>
        <w:rPr>
          <w:lang w:val="en-US"/>
        </w:rPr>
        <w:t xml:space="preserve"> December, 2023</w:t>
      </w:r>
    </w:p>
    <w:p w14:paraId="28E88E51" w14:textId="7988873D" w:rsidR="00D45DBC" w:rsidRDefault="00D45DBC">
      <w:pPr>
        <w:rPr>
          <w:lang w:val="en-US"/>
        </w:rPr>
      </w:pPr>
      <w:r w:rsidRPr="00D45DBC">
        <w:rPr>
          <w:b/>
          <w:bCs/>
          <w:i/>
          <w:iCs/>
          <w:lang w:val="en-US"/>
        </w:rPr>
        <w:t>Time:</w:t>
      </w:r>
      <w:r>
        <w:rPr>
          <w:lang w:val="en-US"/>
        </w:rPr>
        <w:t xml:space="preserve"> 11.30am to 1.00pm</w:t>
      </w:r>
    </w:p>
    <w:p w14:paraId="2C4C7541" w14:textId="01453B70" w:rsidR="00D45DBC" w:rsidRDefault="00D45DBC">
      <w:pPr>
        <w:rPr>
          <w:lang w:val="en-US"/>
        </w:rPr>
      </w:pPr>
      <w:r w:rsidRPr="00D45DBC">
        <w:rPr>
          <w:b/>
          <w:bCs/>
          <w:i/>
          <w:iCs/>
          <w:lang w:val="en-US"/>
        </w:rPr>
        <w:t>Mode:</w:t>
      </w:r>
      <w:r>
        <w:rPr>
          <w:lang w:val="en-US"/>
        </w:rPr>
        <w:t xml:space="preserve"> Hybrid.</w:t>
      </w:r>
    </w:p>
    <w:p w14:paraId="328ABCB3" w14:textId="61697B97" w:rsidR="007C20F0" w:rsidRPr="00D45DBC" w:rsidRDefault="00D45DBC" w:rsidP="00D45DBC">
      <w:pPr>
        <w:pStyle w:val="Heading1"/>
        <w:rPr>
          <w:b/>
          <w:bCs/>
        </w:rPr>
      </w:pPr>
      <w:r w:rsidRPr="00D45DBC">
        <w:rPr>
          <w:b/>
          <w:bCs/>
          <w:lang w:val="en-US"/>
        </w:rPr>
        <w:t>Programme for the day:</w:t>
      </w:r>
    </w:p>
    <w:tbl>
      <w:tblPr>
        <w:tblStyle w:val="ListTable6Colorful-Accent1"/>
        <w:tblW w:w="0" w:type="auto"/>
        <w:jc w:val="center"/>
        <w:tblLook w:val="04A0" w:firstRow="1" w:lastRow="0" w:firstColumn="1" w:lastColumn="0" w:noHBand="0" w:noVBand="1"/>
      </w:tblPr>
      <w:tblGrid>
        <w:gridCol w:w="1696"/>
        <w:gridCol w:w="5534"/>
      </w:tblGrid>
      <w:tr w:rsidR="007C20F0" w14:paraId="0D43E1BC" w14:textId="77777777" w:rsidTr="00D45D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CEC9365" w14:textId="30DFF442" w:rsidR="007C20F0" w:rsidRPr="007C20F0" w:rsidRDefault="007C20F0">
            <w:pPr>
              <w:rPr>
                <w:lang w:val="en-US"/>
              </w:rPr>
            </w:pPr>
            <w:r>
              <w:rPr>
                <w:lang w:val="en-US"/>
              </w:rPr>
              <w:t>Time</w:t>
            </w:r>
          </w:p>
        </w:tc>
        <w:tc>
          <w:tcPr>
            <w:tcW w:w="5534" w:type="dxa"/>
          </w:tcPr>
          <w:p w14:paraId="1ADF8D7E" w14:textId="58F52308" w:rsidR="007C20F0" w:rsidRPr="007C20F0" w:rsidRDefault="007C20F0">
            <w:pPr>
              <w:cnfStyle w:val="100000000000" w:firstRow="1" w:lastRow="0" w:firstColumn="0" w:lastColumn="0" w:oddVBand="0" w:evenVBand="0" w:oddHBand="0" w:evenHBand="0" w:firstRowFirstColumn="0" w:firstRowLastColumn="0" w:lastRowFirstColumn="0" w:lastRowLastColumn="0"/>
              <w:rPr>
                <w:lang w:val="en-US"/>
              </w:rPr>
            </w:pPr>
            <w:r>
              <w:rPr>
                <w:lang w:val="en-US"/>
              </w:rPr>
              <w:t>Activity</w:t>
            </w:r>
          </w:p>
        </w:tc>
      </w:tr>
      <w:tr w:rsidR="007C20F0" w14:paraId="69E3B792" w14:textId="77777777" w:rsidTr="00D45D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00379D4D" w14:textId="52C4CBCA" w:rsidR="007C20F0" w:rsidRPr="007C20F0" w:rsidRDefault="007C20F0">
            <w:pPr>
              <w:rPr>
                <w:lang w:val="en-US"/>
              </w:rPr>
            </w:pPr>
            <w:r>
              <w:rPr>
                <w:lang w:val="en-US"/>
              </w:rPr>
              <w:t>11.30am</w:t>
            </w:r>
          </w:p>
        </w:tc>
        <w:tc>
          <w:tcPr>
            <w:tcW w:w="5534" w:type="dxa"/>
          </w:tcPr>
          <w:p w14:paraId="52659E2B" w14:textId="77777777" w:rsidR="007C20F0" w:rsidRDefault="007C20F0">
            <w:pPr>
              <w:cnfStyle w:val="000000100000" w:firstRow="0" w:lastRow="0" w:firstColumn="0" w:lastColumn="0" w:oddVBand="0" w:evenVBand="0" w:oddHBand="1" w:evenHBand="0" w:firstRowFirstColumn="0" w:firstRowLastColumn="0" w:lastRowFirstColumn="0" w:lastRowLastColumn="0"/>
              <w:rPr>
                <w:lang w:val="en-US"/>
              </w:rPr>
            </w:pPr>
            <w:r>
              <w:rPr>
                <w:lang w:val="en-US"/>
              </w:rPr>
              <w:t>Welcome</w:t>
            </w:r>
          </w:p>
          <w:p w14:paraId="709A48B2" w14:textId="4773B02E" w:rsidR="007C20F0" w:rsidRPr="007C20F0" w:rsidRDefault="007C20F0" w:rsidP="007C20F0">
            <w:pPr>
              <w:cnfStyle w:val="000000100000" w:firstRow="0" w:lastRow="0" w:firstColumn="0" w:lastColumn="0" w:oddVBand="0" w:evenVBand="0" w:oddHBand="1" w:evenHBand="0" w:firstRowFirstColumn="0" w:firstRowLastColumn="0" w:lastRowFirstColumn="0" w:lastRowLastColumn="0"/>
              <w:rPr>
                <w:lang w:val="en-US"/>
              </w:rPr>
            </w:pPr>
            <w:r>
              <w:rPr>
                <w:lang w:val="en-US"/>
              </w:rPr>
              <w:t>Laisa – Director Operations PDF</w:t>
            </w:r>
          </w:p>
        </w:tc>
      </w:tr>
      <w:tr w:rsidR="007C20F0" w14:paraId="6C28BFA9" w14:textId="77777777" w:rsidTr="00D45DBC">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60063B45" w14:textId="4163D81F" w:rsidR="007C20F0" w:rsidRPr="007C20F0" w:rsidRDefault="007C20F0">
            <w:pPr>
              <w:rPr>
                <w:lang w:val="en-US"/>
              </w:rPr>
            </w:pPr>
            <w:r>
              <w:rPr>
                <w:lang w:val="en-US"/>
              </w:rPr>
              <w:t>11.40am</w:t>
            </w:r>
          </w:p>
        </w:tc>
        <w:tc>
          <w:tcPr>
            <w:tcW w:w="5534" w:type="dxa"/>
          </w:tcPr>
          <w:p w14:paraId="02F32D1D" w14:textId="77777777" w:rsidR="007C20F0" w:rsidRDefault="007C20F0">
            <w:pPr>
              <w:cnfStyle w:val="000000000000" w:firstRow="0" w:lastRow="0" w:firstColumn="0" w:lastColumn="0" w:oddVBand="0" w:evenVBand="0" w:oddHBand="0" w:evenHBand="0" w:firstRowFirstColumn="0" w:firstRowLastColumn="0" w:lastRowFirstColumn="0" w:lastRowLastColumn="0"/>
              <w:rPr>
                <w:lang w:val="en-US"/>
              </w:rPr>
            </w:pPr>
            <w:r>
              <w:rPr>
                <w:lang w:val="en-US"/>
              </w:rPr>
              <w:t>Opening Remarks – Heike Alefsen</w:t>
            </w:r>
          </w:p>
          <w:p w14:paraId="6A1CC119" w14:textId="1356BCE4" w:rsidR="007C20F0" w:rsidRPr="007C20F0" w:rsidRDefault="007C20F0">
            <w:pPr>
              <w:cnfStyle w:val="000000000000" w:firstRow="0" w:lastRow="0" w:firstColumn="0" w:lastColumn="0" w:oddVBand="0" w:evenVBand="0" w:oddHBand="0" w:evenHBand="0" w:firstRowFirstColumn="0" w:firstRowLastColumn="0" w:lastRowFirstColumn="0" w:lastRowLastColumn="0"/>
              <w:rPr>
                <w:lang w:val="en-US"/>
              </w:rPr>
            </w:pPr>
            <w:r w:rsidRPr="007C20F0">
              <w:rPr>
                <w:lang w:val="en-US"/>
              </w:rPr>
              <w:t>Regional Representative of the Office of the UN High Commissioner for Human Rights (OHCHR) for the Pacific</w:t>
            </w:r>
          </w:p>
        </w:tc>
      </w:tr>
      <w:tr w:rsidR="007C20F0" w14:paraId="6F5DE3A4" w14:textId="77777777" w:rsidTr="00D45D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24D9F97" w14:textId="5702B5BA" w:rsidR="007C20F0" w:rsidRPr="007C20F0" w:rsidRDefault="007C20F0">
            <w:pPr>
              <w:rPr>
                <w:lang w:val="en-US"/>
              </w:rPr>
            </w:pPr>
            <w:r>
              <w:rPr>
                <w:lang w:val="en-US"/>
              </w:rPr>
              <w:t>11.50am</w:t>
            </w:r>
          </w:p>
        </w:tc>
        <w:tc>
          <w:tcPr>
            <w:tcW w:w="5534" w:type="dxa"/>
          </w:tcPr>
          <w:p w14:paraId="0C0E6973" w14:textId="61441E38" w:rsidR="007C20F0" w:rsidRDefault="007C20F0" w:rsidP="007C20F0">
            <w:pPr>
              <w:cnfStyle w:val="000000100000" w:firstRow="0" w:lastRow="0" w:firstColumn="0" w:lastColumn="0" w:oddVBand="0" w:evenVBand="0" w:oddHBand="1" w:evenHBand="0" w:firstRowFirstColumn="0" w:firstRowLastColumn="0" w:lastRowFirstColumn="0" w:lastRowLastColumn="0"/>
              <w:rPr>
                <w:lang w:val="en-US"/>
              </w:rPr>
            </w:pPr>
            <w:r>
              <w:rPr>
                <w:lang w:val="en-US"/>
              </w:rPr>
              <w:t>DRF progressing Human Rights for Pacific Grantees</w:t>
            </w:r>
          </w:p>
          <w:p w14:paraId="64C025D2" w14:textId="77777777" w:rsidR="007C20F0" w:rsidRDefault="007C20F0" w:rsidP="007C20F0">
            <w:pPr>
              <w:cnfStyle w:val="000000100000" w:firstRow="0" w:lastRow="0" w:firstColumn="0" w:lastColumn="0" w:oddVBand="0" w:evenVBand="0" w:oddHBand="1" w:evenHBand="0" w:firstRowFirstColumn="0" w:firstRowLastColumn="0" w:lastRowFirstColumn="0" w:lastRowLastColumn="0"/>
              <w:rPr>
                <w:lang w:val="en-US"/>
              </w:rPr>
            </w:pPr>
            <w:r>
              <w:rPr>
                <w:lang w:val="en-US"/>
              </w:rPr>
              <w:t>Faolo Utumapu-Utailesolo</w:t>
            </w:r>
          </w:p>
          <w:p w14:paraId="239BEB96" w14:textId="72E6AEFE" w:rsidR="007C20F0" w:rsidRDefault="007C20F0" w:rsidP="007C20F0">
            <w:pPr>
              <w:cnfStyle w:val="000000100000" w:firstRow="0" w:lastRow="0" w:firstColumn="0" w:lastColumn="0" w:oddVBand="0" w:evenVBand="0" w:oddHBand="1" w:evenHBand="0" w:firstRowFirstColumn="0" w:firstRowLastColumn="0" w:lastRowFirstColumn="0" w:lastRowLastColumn="0"/>
              <w:rPr>
                <w:lang w:val="en-US"/>
              </w:rPr>
            </w:pPr>
            <w:r>
              <w:rPr>
                <w:lang w:val="en-US"/>
              </w:rPr>
              <w:t>DRF Officer for the Pacific</w:t>
            </w:r>
          </w:p>
          <w:p w14:paraId="26F064F5" w14:textId="56C22D16" w:rsidR="007C20F0" w:rsidRPr="007C20F0" w:rsidRDefault="007C20F0" w:rsidP="007C20F0">
            <w:pPr>
              <w:cnfStyle w:val="000000100000" w:firstRow="0" w:lastRow="0" w:firstColumn="0" w:lastColumn="0" w:oddVBand="0" w:evenVBand="0" w:oddHBand="1" w:evenHBand="0" w:firstRowFirstColumn="0" w:firstRowLastColumn="0" w:lastRowFirstColumn="0" w:lastRowLastColumn="0"/>
              <w:rPr>
                <w:lang w:val="en-US"/>
              </w:rPr>
            </w:pPr>
          </w:p>
        </w:tc>
      </w:tr>
      <w:tr w:rsidR="007C20F0" w14:paraId="67143064" w14:textId="77777777" w:rsidTr="00D45DBC">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7FF30635" w14:textId="47BFAA0D" w:rsidR="007C20F0" w:rsidRPr="007C20F0" w:rsidRDefault="007C20F0" w:rsidP="007C20F0">
            <w:pPr>
              <w:rPr>
                <w:lang w:val="en-US"/>
              </w:rPr>
            </w:pPr>
          </w:p>
        </w:tc>
        <w:tc>
          <w:tcPr>
            <w:tcW w:w="5534" w:type="dxa"/>
          </w:tcPr>
          <w:p w14:paraId="0AE981E1" w14:textId="597F6774" w:rsidR="007C20F0" w:rsidRDefault="007C20F0" w:rsidP="007C20F0">
            <w:pPr>
              <w:cnfStyle w:val="000000000000" w:firstRow="0" w:lastRow="0" w:firstColumn="0" w:lastColumn="0" w:oddVBand="0" w:evenVBand="0" w:oddHBand="0" w:evenHBand="0" w:firstRowFirstColumn="0" w:firstRowLastColumn="0" w:lastRowFirstColumn="0" w:lastRowLastColumn="0"/>
              <w:rPr>
                <w:lang w:val="en-US"/>
              </w:rPr>
            </w:pPr>
            <w:r>
              <w:rPr>
                <w:lang w:val="en-US"/>
              </w:rPr>
              <w:t>Human Rights Lived Experiences from the field.</w:t>
            </w:r>
          </w:p>
          <w:p w14:paraId="3B284358" w14:textId="49FDDE7C" w:rsidR="007C20F0" w:rsidRPr="007C20F0" w:rsidRDefault="007C20F0" w:rsidP="007C20F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sidRPr="007C20F0">
              <w:rPr>
                <w:lang w:val="en-US"/>
              </w:rPr>
              <w:t>Palau – Villaney Remengesau (OMEKESANG)</w:t>
            </w:r>
          </w:p>
          <w:p w14:paraId="12AC6010" w14:textId="77777777" w:rsidR="007C20F0" w:rsidRPr="007C20F0" w:rsidRDefault="007C20F0" w:rsidP="007C20F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sidRPr="007C20F0">
              <w:rPr>
                <w:lang w:val="en-US"/>
              </w:rPr>
              <w:t>Fiji – TBC (Fiji Association of the Deaf)</w:t>
            </w:r>
          </w:p>
          <w:p w14:paraId="79EDF829" w14:textId="77777777" w:rsidR="007C20F0" w:rsidRPr="007C20F0" w:rsidRDefault="007C20F0" w:rsidP="007C20F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sidRPr="007C20F0">
              <w:rPr>
                <w:lang w:val="en-US"/>
              </w:rPr>
              <w:t>Fiji – Sera Osborne (Psychiatric Survivors Association)</w:t>
            </w:r>
          </w:p>
          <w:p w14:paraId="2942145E" w14:textId="6F3747BF" w:rsidR="007C20F0" w:rsidRPr="007C20F0" w:rsidRDefault="007C20F0" w:rsidP="007C20F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lang w:val="en-US"/>
              </w:rPr>
            </w:pPr>
            <w:r w:rsidRPr="007C20F0">
              <w:rPr>
                <w:lang w:val="en-US"/>
              </w:rPr>
              <w:t>Solomon Islands – Casper Fa’asala (PWD Solomon Islands)</w:t>
            </w:r>
          </w:p>
        </w:tc>
      </w:tr>
      <w:tr w:rsidR="007C20F0" w14:paraId="3967DDCF" w14:textId="77777777" w:rsidTr="00D45D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0C9148CB" w14:textId="10DDD95C" w:rsidR="007C20F0" w:rsidRDefault="007C20F0" w:rsidP="007C20F0">
            <w:r>
              <w:rPr>
                <w:lang w:val="en-US"/>
              </w:rPr>
              <w:t xml:space="preserve">1.00pm </w:t>
            </w:r>
          </w:p>
        </w:tc>
        <w:tc>
          <w:tcPr>
            <w:tcW w:w="5534" w:type="dxa"/>
          </w:tcPr>
          <w:p w14:paraId="29E86215" w14:textId="77777777" w:rsidR="007C20F0" w:rsidRDefault="007C20F0" w:rsidP="007C20F0">
            <w:pPr>
              <w:cnfStyle w:val="000000100000" w:firstRow="0" w:lastRow="0" w:firstColumn="0" w:lastColumn="0" w:oddVBand="0" w:evenVBand="0" w:oddHBand="1" w:evenHBand="0" w:firstRowFirstColumn="0" w:firstRowLastColumn="0" w:lastRowFirstColumn="0" w:lastRowLastColumn="0"/>
              <w:rPr>
                <w:lang w:val="en-US"/>
              </w:rPr>
            </w:pPr>
            <w:r>
              <w:rPr>
                <w:lang w:val="en-US"/>
              </w:rPr>
              <w:t>Closing Remarks</w:t>
            </w:r>
          </w:p>
          <w:p w14:paraId="3CA24CC4" w14:textId="53079A4B" w:rsidR="007C20F0" w:rsidRDefault="007C20F0" w:rsidP="007C20F0">
            <w:pPr>
              <w:cnfStyle w:val="000000100000" w:firstRow="0" w:lastRow="0" w:firstColumn="0" w:lastColumn="0" w:oddVBand="0" w:evenVBand="0" w:oddHBand="1" w:evenHBand="0" w:firstRowFirstColumn="0" w:firstRowLastColumn="0" w:lastRowFirstColumn="0" w:lastRowLastColumn="0"/>
            </w:pPr>
            <w:r>
              <w:rPr>
                <w:lang w:val="en-US"/>
              </w:rPr>
              <w:t>TBC</w:t>
            </w:r>
          </w:p>
        </w:tc>
      </w:tr>
      <w:tr w:rsidR="007C20F0" w14:paraId="3196A48A" w14:textId="77777777" w:rsidTr="00D45DBC">
        <w:trPr>
          <w:jc w:val="center"/>
        </w:trPr>
        <w:tc>
          <w:tcPr>
            <w:cnfStyle w:val="001000000000" w:firstRow="0" w:lastRow="0" w:firstColumn="1" w:lastColumn="0" w:oddVBand="0" w:evenVBand="0" w:oddHBand="0" w:evenHBand="0" w:firstRowFirstColumn="0" w:firstRowLastColumn="0" w:lastRowFirstColumn="0" w:lastRowLastColumn="0"/>
            <w:tcW w:w="1696" w:type="dxa"/>
          </w:tcPr>
          <w:p w14:paraId="60B52989" w14:textId="77777777" w:rsidR="007C20F0" w:rsidRDefault="007C20F0" w:rsidP="007C20F0"/>
        </w:tc>
        <w:tc>
          <w:tcPr>
            <w:tcW w:w="5534" w:type="dxa"/>
          </w:tcPr>
          <w:p w14:paraId="210756B8" w14:textId="77777777" w:rsidR="007C20F0" w:rsidRDefault="007C20F0" w:rsidP="007C20F0">
            <w:pPr>
              <w:cnfStyle w:val="000000000000" w:firstRow="0" w:lastRow="0" w:firstColumn="0" w:lastColumn="0" w:oddVBand="0" w:evenVBand="0" w:oddHBand="0" w:evenHBand="0" w:firstRowFirstColumn="0" w:firstRowLastColumn="0" w:lastRowFirstColumn="0" w:lastRowLastColumn="0"/>
            </w:pPr>
          </w:p>
        </w:tc>
      </w:tr>
    </w:tbl>
    <w:p w14:paraId="3CA82502" w14:textId="77777777" w:rsidR="007C20F0" w:rsidRDefault="007C20F0"/>
    <w:sectPr w:rsidR="007C20F0" w:rsidSect="0021493D">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6BA5" w14:textId="77777777" w:rsidR="009C6446" w:rsidRDefault="009C6446" w:rsidP="008F60C9">
      <w:pPr>
        <w:spacing w:after="0" w:line="240" w:lineRule="auto"/>
      </w:pPr>
      <w:r>
        <w:separator/>
      </w:r>
    </w:p>
  </w:endnote>
  <w:endnote w:type="continuationSeparator" w:id="0">
    <w:p w14:paraId="6CD5A63F" w14:textId="77777777" w:rsidR="009C6446" w:rsidRDefault="009C6446" w:rsidP="008F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3406" w14:textId="77777777" w:rsidR="009C6446" w:rsidRDefault="009C6446" w:rsidP="008F60C9">
      <w:pPr>
        <w:spacing w:after="0" w:line="240" w:lineRule="auto"/>
      </w:pPr>
      <w:r>
        <w:separator/>
      </w:r>
    </w:p>
  </w:footnote>
  <w:footnote w:type="continuationSeparator" w:id="0">
    <w:p w14:paraId="616C416C" w14:textId="77777777" w:rsidR="009C6446" w:rsidRDefault="009C6446" w:rsidP="008F60C9">
      <w:pPr>
        <w:spacing w:after="0" w:line="240" w:lineRule="auto"/>
      </w:pPr>
      <w:r>
        <w:continuationSeparator/>
      </w:r>
    </w:p>
  </w:footnote>
  <w:footnote w:id="1">
    <w:p w14:paraId="5CC67A9B" w14:textId="2189A8E9" w:rsidR="008F60C9" w:rsidRPr="008F60C9" w:rsidRDefault="008F60C9">
      <w:pPr>
        <w:pStyle w:val="FootnoteText"/>
        <w:rPr>
          <w:lang w:val="en-US"/>
        </w:rPr>
      </w:pPr>
      <w:r>
        <w:rPr>
          <w:rStyle w:val="FootnoteReference"/>
        </w:rPr>
        <w:footnoteRef/>
      </w:r>
      <w:r>
        <w:t xml:space="preserve"> </w:t>
      </w:r>
      <w:r w:rsidRPr="008F60C9">
        <w:t>Human Rights Day | United Nations. (n.d.). United Nations. https://www.un.org/en/observances/human-rights-day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E566" w14:textId="4A9922B6" w:rsidR="0021493D" w:rsidRDefault="0021493D" w:rsidP="0021493D">
    <w:pPr>
      <w:pStyle w:val="Header"/>
      <w:jc w:val="center"/>
    </w:pPr>
    <w:r>
      <w:rPr>
        <w:noProof/>
      </w:rPr>
      <w:drawing>
        <wp:inline distT="0" distB="0" distL="0" distR="0" wp14:anchorId="6FD58C16" wp14:editId="7B97F959">
          <wp:extent cx="731520" cy="731358"/>
          <wp:effectExtent l="0" t="0" r="0" b="0"/>
          <wp:docPr id="2064859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59690" name="Picture 2064859690"/>
                  <pic:cNvPicPr/>
                </pic:nvPicPr>
                <pic:blipFill>
                  <a:blip r:embed="rId1">
                    <a:extLst>
                      <a:ext uri="{28A0092B-C50C-407E-A947-70E740481C1C}">
                        <a14:useLocalDpi xmlns:a14="http://schemas.microsoft.com/office/drawing/2010/main" val="0"/>
                      </a:ext>
                    </a:extLst>
                  </a:blip>
                  <a:stretch>
                    <a:fillRect/>
                  </a:stretch>
                </pic:blipFill>
                <pic:spPr>
                  <a:xfrm>
                    <a:off x="0" y="0"/>
                    <a:ext cx="735601" cy="735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71E78"/>
    <w:multiLevelType w:val="hybridMultilevel"/>
    <w:tmpl w:val="06C04E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1375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F0"/>
    <w:rsid w:val="000C4562"/>
    <w:rsid w:val="0016623C"/>
    <w:rsid w:val="0021493D"/>
    <w:rsid w:val="0031264B"/>
    <w:rsid w:val="00544B39"/>
    <w:rsid w:val="00577241"/>
    <w:rsid w:val="007C20F0"/>
    <w:rsid w:val="008F60C9"/>
    <w:rsid w:val="009C6446"/>
    <w:rsid w:val="00C06F1F"/>
    <w:rsid w:val="00CF3D01"/>
    <w:rsid w:val="00D45DBC"/>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055D7"/>
  <w15:chartTrackingRefBased/>
  <w15:docId w15:val="{3AE4F820-E2AF-433A-90C7-AD1A33FB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F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D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0F0"/>
    <w:pPr>
      <w:ind w:left="720"/>
      <w:contextualSpacing/>
    </w:pPr>
  </w:style>
  <w:style w:type="paragraph" w:styleId="FootnoteText">
    <w:name w:val="footnote text"/>
    <w:basedOn w:val="Normal"/>
    <w:link w:val="FootnoteTextChar"/>
    <w:uiPriority w:val="99"/>
    <w:semiHidden/>
    <w:unhideWhenUsed/>
    <w:rsid w:val="008F6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0C9"/>
    <w:rPr>
      <w:sz w:val="20"/>
      <w:szCs w:val="20"/>
    </w:rPr>
  </w:style>
  <w:style w:type="character" w:styleId="FootnoteReference">
    <w:name w:val="footnote reference"/>
    <w:basedOn w:val="DefaultParagraphFont"/>
    <w:uiPriority w:val="99"/>
    <w:semiHidden/>
    <w:unhideWhenUsed/>
    <w:rsid w:val="008F60C9"/>
    <w:rPr>
      <w:vertAlign w:val="superscript"/>
    </w:rPr>
  </w:style>
  <w:style w:type="character" w:styleId="Hyperlink">
    <w:name w:val="Hyperlink"/>
    <w:basedOn w:val="DefaultParagraphFont"/>
    <w:uiPriority w:val="99"/>
    <w:unhideWhenUsed/>
    <w:rsid w:val="00577241"/>
    <w:rPr>
      <w:color w:val="0563C1" w:themeColor="hyperlink"/>
      <w:u w:val="single"/>
    </w:rPr>
  </w:style>
  <w:style w:type="character" w:styleId="UnresolvedMention">
    <w:name w:val="Unresolved Mention"/>
    <w:basedOn w:val="DefaultParagraphFont"/>
    <w:uiPriority w:val="99"/>
    <w:semiHidden/>
    <w:unhideWhenUsed/>
    <w:rsid w:val="00577241"/>
    <w:rPr>
      <w:color w:val="605E5C"/>
      <w:shd w:val="clear" w:color="auto" w:fill="E1DFDD"/>
    </w:rPr>
  </w:style>
  <w:style w:type="table" w:styleId="ListTable5Dark">
    <w:name w:val="List Table 5 Dark"/>
    <w:basedOn w:val="TableNormal"/>
    <w:uiPriority w:val="50"/>
    <w:rsid w:val="00D45DB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5DB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5DBC"/>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D45DB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149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93D"/>
  </w:style>
  <w:style w:type="paragraph" w:styleId="Footer">
    <w:name w:val="footer"/>
    <w:basedOn w:val="Normal"/>
    <w:link w:val="FooterChar"/>
    <w:uiPriority w:val="99"/>
    <w:unhideWhenUsed/>
    <w:rsid w:val="002149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meeting/register/tZIldemrqD0rG9RZ2S0IhA_ZDLdFUyKjKpw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Uni23</b:Tag>
    <b:SourceType>InternetSite</b:SourceType>
    <b:Guid>{5BFD45FA-71CE-444D-98E5-DE81D1497D17}</b:Guid>
    <b:Title>United Nations</b:Title>
    <b:Year>2023</b:Year>
    <b:Author>
      <b:Author>
        <b:NameList>
          <b:Person>
            <b:Last>Nations</b:Last>
            <b:First>United</b:First>
          </b:Person>
        </b:NameList>
      </b:Author>
    </b:Author>
    <b:InternetSiteTitle>United Nations</b:InternetSiteTitle>
    <b:Month>December</b:Month>
    <b:Day>Wednesday</b:Day>
    <b:URL>https://www.un.org/en/observances/human-rights-day</b:URL>
    <b:RefOrder>1</b:RefOrder>
  </b:Source>
</b:Sources>
</file>

<file path=customXml/itemProps1.xml><?xml version="1.0" encoding="utf-8"?>
<ds:datastoreItem xmlns:ds="http://schemas.openxmlformats.org/officeDocument/2006/customXml" ds:itemID="{CC0F1940-97E5-4720-BD7A-E9131883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 Tabucala</dc:creator>
  <cp:keywords/>
  <dc:description/>
  <cp:lastModifiedBy>Paradise Tabucala</cp:lastModifiedBy>
  <cp:revision>2</cp:revision>
  <cp:lastPrinted>2023-12-06T20:17:00Z</cp:lastPrinted>
  <dcterms:created xsi:type="dcterms:W3CDTF">2023-12-06T20:18:00Z</dcterms:created>
  <dcterms:modified xsi:type="dcterms:W3CDTF">2023-12-06T20:18:00Z</dcterms:modified>
</cp:coreProperties>
</file>