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7D11" w14:textId="77777777" w:rsidR="000E192D" w:rsidRPr="000E192D" w:rsidRDefault="007C4CFB" w:rsidP="000E192D">
      <w:pPr>
        <w:shd w:val="clear" w:color="auto" w:fill="8261AE"/>
        <w:spacing w:before="150" w:after="150" w:line="240" w:lineRule="auto"/>
        <w:ind w:right="150"/>
        <w:rPr>
          <w:rFonts w:ascii="Arial" w:eastAsia="Times New Roman" w:hAnsi="Arial" w:cs="Arial"/>
          <w:color w:val="FFFFFF" w:themeColor="background1"/>
          <w:sz w:val="36"/>
          <w:szCs w:val="36"/>
          <w:lang w:val="nl-NL" w:eastAsia="nl-NL"/>
        </w:rPr>
      </w:pPr>
      <w:hyperlink r:id="rId5" w:tgtFrame="_blank" w:history="1">
        <w:r w:rsidR="000E192D" w:rsidRPr="000E192D">
          <w:rPr>
            <w:rFonts w:ascii="Arial" w:eastAsia="Times New Roman" w:hAnsi="Arial" w:cs="Arial"/>
            <w:color w:val="FFFFFF" w:themeColor="background1"/>
            <w:sz w:val="36"/>
            <w:szCs w:val="36"/>
            <w:u w:val="single"/>
            <w:lang w:val="nl-NL" w:eastAsia="nl-NL"/>
          </w:rPr>
          <w:t>Communication Network</w:t>
        </w:r>
      </w:hyperlink>
    </w:p>
    <w:p w14:paraId="2B87B262" w14:textId="77777777" w:rsidR="000E192D" w:rsidRPr="000E192D" w:rsidRDefault="000E192D">
      <w:pPr>
        <w:rPr>
          <w:b/>
          <w:bCs/>
          <w:sz w:val="36"/>
          <w:szCs w:val="36"/>
        </w:rPr>
      </w:pPr>
    </w:p>
    <w:p w14:paraId="30477751" w14:textId="24E39F28" w:rsidR="000E192D" w:rsidRDefault="000E192D">
      <w:pPr>
        <w:rPr>
          <w:b/>
          <w:bCs/>
        </w:rPr>
      </w:pPr>
      <w:r>
        <w:rPr>
          <w:noProof/>
        </w:rPr>
        <w:drawing>
          <wp:inline distT="0" distB="0" distL="0" distR="0" wp14:anchorId="4B5D9A79" wp14:editId="60FBDEBC">
            <wp:extent cx="2381250" cy="2381250"/>
            <wp:effectExtent l="0" t="0" r="0" b="0"/>
            <wp:docPr id="1" name="Picture 1" descr="Welcome to the Communica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Communication Netwo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3E1AB0F9" w14:textId="77777777" w:rsidR="000E192D" w:rsidRDefault="000E192D">
      <w:pPr>
        <w:rPr>
          <w:b/>
          <w:bCs/>
        </w:rPr>
      </w:pPr>
    </w:p>
    <w:p w14:paraId="366E9BE7" w14:textId="77777777" w:rsidR="000E192D" w:rsidRDefault="000E192D">
      <w:pPr>
        <w:rPr>
          <w:b/>
          <w:bCs/>
        </w:rPr>
      </w:pPr>
    </w:p>
    <w:p w14:paraId="5D686E7E" w14:textId="210420E4" w:rsidR="006D01CA" w:rsidRPr="009754F0" w:rsidRDefault="00B54A1E">
      <w:pPr>
        <w:rPr>
          <w:b/>
          <w:bCs/>
        </w:rPr>
      </w:pPr>
      <w:r w:rsidRPr="009754F0">
        <w:rPr>
          <w:b/>
          <w:bCs/>
        </w:rPr>
        <w:t xml:space="preserve">Deafblind International Communication Network webinars </w:t>
      </w:r>
    </w:p>
    <w:p w14:paraId="688C7468" w14:textId="0D016F46" w:rsidR="00B54A1E" w:rsidRPr="009754F0" w:rsidRDefault="00C82BE5">
      <w:r w:rsidRPr="009754F0">
        <w:t xml:space="preserve">The Deafblind International Communication Network are delighted to be hosting a series of webinars over the coming 18 months. </w:t>
      </w:r>
    </w:p>
    <w:p w14:paraId="29A08AF0" w14:textId="1D0CA90A" w:rsidR="00151F49" w:rsidRPr="009754F0" w:rsidRDefault="00151F49" w:rsidP="00830B5A">
      <w:r w:rsidRPr="009754F0">
        <w:t>This webinar series is based on research and on the outline in the Series of booklets Communication and Congenital Deafblindness (</w:t>
      </w:r>
      <w:r w:rsidR="00E622CD" w:rsidRPr="009754F0">
        <w:t xml:space="preserve">published by the </w:t>
      </w:r>
      <w:r w:rsidRPr="009754F0">
        <w:t xml:space="preserve">National Board of Social Services, Denmark &amp; Royal Dutch Kentalis, the Netherlands) developed by members of this network. </w:t>
      </w:r>
    </w:p>
    <w:p w14:paraId="1DFD0DB0" w14:textId="06A601D2" w:rsidR="00830B5A" w:rsidRPr="009754F0" w:rsidRDefault="00830B5A" w:rsidP="00830B5A">
      <w:r w:rsidRPr="009754F0">
        <w:t xml:space="preserve">The webinar series is aimed at family members of children and adults who were born with deafblindness or those with limited language (speech or sign) who wish to develop their own communication skills and the skills of their deafblind family member. </w:t>
      </w:r>
    </w:p>
    <w:p w14:paraId="0B1694D5" w14:textId="55B31A84" w:rsidR="00C82BE5" w:rsidRPr="009754F0" w:rsidRDefault="00830B5A" w:rsidP="00830B5A">
      <w:r w:rsidRPr="009754F0">
        <w:t>There will be three webinars on the same topic run in different time zones, so families can choose the time zone from their region.</w:t>
      </w:r>
    </w:p>
    <w:p w14:paraId="530D0BED" w14:textId="39CEAB82" w:rsidR="00830B5A" w:rsidRPr="009754F0" w:rsidRDefault="00830B5A" w:rsidP="00830B5A">
      <w:r w:rsidRPr="009754F0">
        <w:t xml:space="preserve">Each webinar will be interactive and will have a maximum of 30 participants. Registrations are essential. </w:t>
      </w:r>
    </w:p>
    <w:p w14:paraId="2C754BB0" w14:textId="05C98AAC" w:rsidR="00151F49" w:rsidRDefault="00151F49">
      <w:pPr>
        <w:rPr>
          <w:b/>
          <w:bCs/>
        </w:rPr>
      </w:pPr>
    </w:p>
    <w:p w14:paraId="1FD99059" w14:textId="78837215" w:rsidR="000E192D" w:rsidRDefault="000E192D">
      <w:pPr>
        <w:rPr>
          <w:b/>
          <w:bCs/>
        </w:rPr>
      </w:pPr>
    </w:p>
    <w:p w14:paraId="65BC81F8" w14:textId="0BD2E821" w:rsidR="000E192D" w:rsidRDefault="000E192D">
      <w:pPr>
        <w:rPr>
          <w:b/>
          <w:bCs/>
        </w:rPr>
      </w:pPr>
    </w:p>
    <w:p w14:paraId="351FF615" w14:textId="26305108" w:rsidR="000E192D" w:rsidRDefault="000E192D">
      <w:pPr>
        <w:rPr>
          <w:b/>
          <w:bCs/>
        </w:rPr>
      </w:pPr>
    </w:p>
    <w:p w14:paraId="26A16BBC" w14:textId="19AEDE3F" w:rsidR="000E192D" w:rsidRDefault="000E192D">
      <w:pPr>
        <w:rPr>
          <w:b/>
          <w:bCs/>
        </w:rPr>
      </w:pPr>
    </w:p>
    <w:p w14:paraId="6490CD48" w14:textId="22203E6A" w:rsidR="000E192D" w:rsidRDefault="000E192D">
      <w:pPr>
        <w:rPr>
          <w:b/>
          <w:bCs/>
        </w:rPr>
      </w:pPr>
    </w:p>
    <w:p w14:paraId="4A073AA1" w14:textId="77777777" w:rsidR="000E192D" w:rsidRPr="009754F0" w:rsidRDefault="000E192D">
      <w:pPr>
        <w:rPr>
          <w:b/>
          <w:bCs/>
        </w:rPr>
      </w:pPr>
    </w:p>
    <w:p w14:paraId="4755B191" w14:textId="6C3E48A1" w:rsidR="00C82BE5" w:rsidRPr="009754F0" w:rsidRDefault="00C82BE5">
      <w:pPr>
        <w:rPr>
          <w:b/>
          <w:bCs/>
        </w:rPr>
      </w:pPr>
      <w:r w:rsidRPr="009754F0">
        <w:rPr>
          <w:b/>
          <w:bCs/>
        </w:rPr>
        <w:t xml:space="preserve">Webinar 1. Early social interaction </w:t>
      </w:r>
    </w:p>
    <w:p w14:paraId="7578A9D9" w14:textId="77777777" w:rsidR="00151F49" w:rsidRPr="009754F0" w:rsidRDefault="00151F49" w:rsidP="00151F49">
      <w:r w:rsidRPr="009754F0">
        <w:t>Topics covered in the first webinar will include:</w:t>
      </w:r>
    </w:p>
    <w:p w14:paraId="3118DB5A" w14:textId="77777777" w:rsidR="00151F49" w:rsidRPr="009754F0" w:rsidRDefault="00151F49" w:rsidP="00151F49">
      <w:pPr>
        <w:pStyle w:val="ListParagraph"/>
        <w:numPr>
          <w:ilvl w:val="0"/>
          <w:numId w:val="1"/>
        </w:numPr>
      </w:pPr>
      <w:r w:rsidRPr="009754F0">
        <w:t>Making contact</w:t>
      </w:r>
    </w:p>
    <w:p w14:paraId="21A3C65E" w14:textId="77777777" w:rsidR="00151F49" w:rsidRPr="009754F0" w:rsidRDefault="00151F49" w:rsidP="00151F49">
      <w:pPr>
        <w:pStyle w:val="ListParagraph"/>
        <w:numPr>
          <w:ilvl w:val="0"/>
          <w:numId w:val="1"/>
        </w:numPr>
      </w:pPr>
      <w:r w:rsidRPr="009754F0">
        <w:t xml:space="preserve">Body distance </w:t>
      </w:r>
    </w:p>
    <w:p w14:paraId="22FDC03E" w14:textId="77777777" w:rsidR="00151F49" w:rsidRPr="009754F0" w:rsidRDefault="00151F49" w:rsidP="00151F49">
      <w:pPr>
        <w:pStyle w:val="ListParagraph"/>
        <w:numPr>
          <w:ilvl w:val="0"/>
          <w:numId w:val="1"/>
        </w:numPr>
      </w:pPr>
      <w:r w:rsidRPr="009754F0">
        <w:t xml:space="preserve">Sharing attention </w:t>
      </w:r>
    </w:p>
    <w:p w14:paraId="499C6AED" w14:textId="25CE1293" w:rsidR="00151F49" w:rsidRPr="009754F0" w:rsidRDefault="00151F49" w:rsidP="008E40D1">
      <w:pPr>
        <w:pStyle w:val="ListParagraph"/>
        <w:numPr>
          <w:ilvl w:val="0"/>
          <w:numId w:val="1"/>
        </w:numPr>
      </w:pPr>
      <w:r w:rsidRPr="009754F0">
        <w:t>How to be responsive to:</w:t>
      </w:r>
    </w:p>
    <w:p w14:paraId="10BED90C" w14:textId="37C0B9FB" w:rsidR="00151F49" w:rsidRPr="009754F0" w:rsidRDefault="008E40D1" w:rsidP="00151F49">
      <w:pPr>
        <w:pStyle w:val="ListParagraph"/>
        <w:numPr>
          <w:ilvl w:val="1"/>
          <w:numId w:val="1"/>
        </w:numPr>
      </w:pPr>
      <w:r w:rsidRPr="009754F0">
        <w:t>Utterances and initiatives</w:t>
      </w:r>
      <w:r w:rsidR="00151F49" w:rsidRPr="009754F0">
        <w:t xml:space="preserve"> - sounds, movements, gestures</w:t>
      </w:r>
    </w:p>
    <w:p w14:paraId="049957C3" w14:textId="77777777" w:rsidR="00151F49" w:rsidRPr="009754F0" w:rsidRDefault="00151F49" w:rsidP="00151F49">
      <w:pPr>
        <w:pStyle w:val="ListParagraph"/>
        <w:numPr>
          <w:ilvl w:val="1"/>
          <w:numId w:val="1"/>
        </w:numPr>
      </w:pPr>
      <w:r w:rsidRPr="009754F0">
        <w:t xml:space="preserve">Emotional signals </w:t>
      </w:r>
    </w:p>
    <w:p w14:paraId="09C88260" w14:textId="77777777" w:rsidR="00151F49" w:rsidRPr="009754F0" w:rsidRDefault="00151F49" w:rsidP="00151F49">
      <w:r w:rsidRPr="009754F0">
        <w:t xml:space="preserve">Video examples will be used and each group will have the opportunity to analyse the videos to see what is working well in each interaction. </w:t>
      </w:r>
    </w:p>
    <w:p w14:paraId="3C8D0C26" w14:textId="77777777" w:rsidR="00E622CD" w:rsidRPr="009754F0" w:rsidRDefault="00E622CD">
      <w:pPr>
        <w:rPr>
          <w:b/>
          <w:bCs/>
        </w:rPr>
      </w:pPr>
    </w:p>
    <w:p w14:paraId="2EA2677F" w14:textId="28639B2D" w:rsidR="00C82BE5" w:rsidRPr="00B1500D" w:rsidRDefault="00C82BE5">
      <w:pPr>
        <w:rPr>
          <w:b/>
          <w:bCs/>
          <w:lang w:val="en-US"/>
        </w:rPr>
      </w:pPr>
      <w:r w:rsidRPr="00B1500D">
        <w:rPr>
          <w:b/>
          <w:bCs/>
          <w:lang w:val="en-US"/>
        </w:rPr>
        <w:t>Africa / Europe</w:t>
      </w:r>
      <w:r w:rsidR="00E622CD" w:rsidRPr="00B1500D">
        <w:rPr>
          <w:b/>
          <w:bCs/>
          <w:lang w:val="en-US"/>
        </w:rPr>
        <w:t xml:space="preserve"> Wednesday 28</w:t>
      </w:r>
      <w:r w:rsidR="00E622CD" w:rsidRPr="00B1500D">
        <w:rPr>
          <w:b/>
          <w:bCs/>
          <w:vertAlign w:val="superscript"/>
          <w:lang w:val="en-US"/>
        </w:rPr>
        <w:t>th</w:t>
      </w:r>
      <w:r w:rsidR="00E622CD" w:rsidRPr="00B1500D">
        <w:rPr>
          <w:b/>
          <w:bCs/>
          <w:lang w:val="en-US"/>
        </w:rPr>
        <w:t xml:space="preserve"> April, </w:t>
      </w:r>
      <w:r w:rsidR="00B1500D" w:rsidRPr="00B1500D">
        <w:rPr>
          <w:b/>
          <w:bCs/>
          <w:lang w:val="en-US"/>
        </w:rPr>
        <w:t>1</w:t>
      </w:r>
      <w:r w:rsidR="00B1500D">
        <w:rPr>
          <w:b/>
          <w:bCs/>
          <w:lang w:val="en-US"/>
        </w:rPr>
        <w:t xml:space="preserve"> – 4pm GMT + 1 (Paris, Cape Town)</w:t>
      </w:r>
    </w:p>
    <w:p w14:paraId="4D94ACE6" w14:textId="770FB0E1" w:rsidR="00E622CD" w:rsidRPr="009754F0" w:rsidRDefault="00E622CD">
      <w:r w:rsidRPr="009754F0">
        <w:t>Presenters:</w:t>
      </w:r>
      <w:r w:rsidR="00DA1323" w:rsidRPr="009754F0">
        <w:tab/>
      </w:r>
      <w:r w:rsidRPr="009754F0">
        <w:t>Saskia Damen</w:t>
      </w:r>
      <w:r w:rsidR="002E430E" w:rsidRPr="009754F0">
        <w:t>, Royal Dutch Kentalis and University of Groningen</w:t>
      </w:r>
      <w:r w:rsidR="00CD23CF" w:rsidRPr="009754F0">
        <w:t>, the Netherlands</w:t>
      </w:r>
    </w:p>
    <w:p w14:paraId="60F99BEA" w14:textId="7C255DF3" w:rsidR="00E622CD" w:rsidRDefault="00E622CD">
      <w:r w:rsidRPr="009754F0">
        <w:t xml:space="preserve">                     </w:t>
      </w:r>
      <w:r w:rsidR="00DA1323" w:rsidRPr="009754F0">
        <w:tab/>
      </w:r>
      <w:r w:rsidRPr="009754F0">
        <w:t>Hellen Shakele, Zambia</w:t>
      </w:r>
    </w:p>
    <w:p w14:paraId="40922A90" w14:textId="0F417AC2" w:rsidR="007D5C2F" w:rsidRPr="007D5C2F" w:rsidRDefault="007D5C2F">
      <w:pPr>
        <w:rPr>
          <w:lang w:val="en-US"/>
        </w:rPr>
      </w:pPr>
      <w:r w:rsidRPr="007D5C2F">
        <w:rPr>
          <w:lang w:val="en-US"/>
        </w:rPr>
        <w:t xml:space="preserve">Facilitator: </w:t>
      </w:r>
      <w:r w:rsidRPr="007D5C2F">
        <w:rPr>
          <w:lang w:val="en-US"/>
        </w:rPr>
        <w:tab/>
        <w:t>Helle Buelund Selling, Center for Deafblindness and Hearin</w:t>
      </w:r>
      <w:r>
        <w:rPr>
          <w:lang w:val="en-US"/>
        </w:rPr>
        <w:t xml:space="preserve">g loss, </w:t>
      </w:r>
      <w:r w:rsidRPr="007D5C2F">
        <w:rPr>
          <w:lang w:val="en-US"/>
        </w:rPr>
        <w:t>Denmark</w:t>
      </w:r>
    </w:p>
    <w:p w14:paraId="6511F629" w14:textId="501FB1EB" w:rsidR="00E622CD" w:rsidRPr="007D5C2F" w:rsidRDefault="00E622CD">
      <w:pPr>
        <w:rPr>
          <w:lang w:val="en-US"/>
        </w:rPr>
      </w:pPr>
      <w:r w:rsidRPr="007D5C2F">
        <w:rPr>
          <w:lang w:val="en-US"/>
        </w:rPr>
        <w:t>To register: helle.buelund@rn.dk</w:t>
      </w:r>
    </w:p>
    <w:p w14:paraId="3257BE90" w14:textId="228E93CA" w:rsidR="00E622CD" w:rsidRPr="007D5C2F" w:rsidRDefault="00E622CD">
      <w:pPr>
        <w:rPr>
          <w:lang w:val="en-US"/>
        </w:rPr>
      </w:pPr>
    </w:p>
    <w:p w14:paraId="27EB5322" w14:textId="5BB9CD2B" w:rsidR="00C82BE5" w:rsidRPr="009754F0" w:rsidRDefault="00C82BE5">
      <w:pPr>
        <w:rPr>
          <w:b/>
          <w:bCs/>
        </w:rPr>
      </w:pPr>
      <w:r w:rsidRPr="009754F0">
        <w:rPr>
          <w:b/>
          <w:bCs/>
        </w:rPr>
        <w:t>Australia / Asia Tuesday 27</w:t>
      </w:r>
      <w:r w:rsidRPr="009754F0">
        <w:rPr>
          <w:b/>
          <w:bCs/>
          <w:vertAlign w:val="superscript"/>
        </w:rPr>
        <w:t>th</w:t>
      </w:r>
      <w:r w:rsidRPr="009754F0">
        <w:rPr>
          <w:b/>
          <w:bCs/>
        </w:rPr>
        <w:t xml:space="preserve"> April, 1 – 4pm GMT + 10 (Melbourne, Canberra, Sydney, Brisbane)</w:t>
      </w:r>
    </w:p>
    <w:p w14:paraId="53326A32" w14:textId="4A0AA081" w:rsidR="00E622CD" w:rsidRPr="009754F0" w:rsidRDefault="00830B5A">
      <w:r w:rsidRPr="009754F0">
        <w:t>Presenter</w:t>
      </w:r>
      <w:r w:rsidR="00DA1323" w:rsidRPr="009754F0">
        <w:t>s</w:t>
      </w:r>
      <w:r w:rsidRPr="009754F0">
        <w:t xml:space="preserve">: </w:t>
      </w:r>
      <w:r w:rsidR="00DA1323" w:rsidRPr="009754F0">
        <w:tab/>
      </w:r>
      <w:r w:rsidRPr="009754F0">
        <w:t>Melanie Robartson, Senses Australia</w:t>
      </w:r>
    </w:p>
    <w:p w14:paraId="067B14B6" w14:textId="739BB752" w:rsidR="00DA1323" w:rsidRDefault="00DA1323">
      <w:r w:rsidRPr="009754F0">
        <w:tab/>
        <w:t xml:space="preserve">      </w:t>
      </w:r>
      <w:r w:rsidRPr="009754F0">
        <w:tab/>
        <w:t>Meredith Prain, Able Australia</w:t>
      </w:r>
    </w:p>
    <w:p w14:paraId="2FF1BEB3" w14:textId="0347C6A1" w:rsidR="007D5C2F" w:rsidRPr="007D5C2F" w:rsidRDefault="007D5C2F">
      <w:pPr>
        <w:rPr>
          <w:lang w:val="en-US"/>
        </w:rPr>
      </w:pPr>
      <w:r w:rsidRPr="007D5C2F">
        <w:rPr>
          <w:lang w:val="en-US"/>
        </w:rPr>
        <w:t xml:space="preserve">Facilitator: </w:t>
      </w:r>
      <w:r>
        <w:rPr>
          <w:lang w:val="en-US"/>
        </w:rPr>
        <w:tab/>
      </w:r>
      <w:r w:rsidRPr="007D5C2F">
        <w:rPr>
          <w:lang w:val="en-US"/>
        </w:rPr>
        <w:t>Mere</w:t>
      </w:r>
      <w:r>
        <w:rPr>
          <w:lang w:val="en-US"/>
        </w:rPr>
        <w:t>dith Prain, Able Australia</w:t>
      </w:r>
    </w:p>
    <w:p w14:paraId="1DE38B3F" w14:textId="38A12FC1" w:rsidR="00830B5A" w:rsidRPr="007D5C2F" w:rsidRDefault="00830B5A">
      <w:pPr>
        <w:rPr>
          <w:lang w:val="en-US"/>
        </w:rPr>
      </w:pPr>
      <w:r w:rsidRPr="007D5C2F">
        <w:rPr>
          <w:lang w:val="en-US"/>
        </w:rPr>
        <w:t>To register: meredith.prain@ableaustralia.org.au</w:t>
      </w:r>
    </w:p>
    <w:p w14:paraId="31E3DB23" w14:textId="6EB39C4E" w:rsidR="00E622CD" w:rsidRPr="007D5C2F" w:rsidRDefault="00E622CD" w:rsidP="00E622CD">
      <w:pPr>
        <w:rPr>
          <w:lang w:val="en-US"/>
        </w:rPr>
      </w:pPr>
    </w:p>
    <w:p w14:paraId="7B80521F" w14:textId="34721A07" w:rsidR="00A250FC" w:rsidRPr="009754F0" w:rsidRDefault="00A250FC" w:rsidP="00E622CD">
      <w:pPr>
        <w:rPr>
          <w:b/>
          <w:bCs/>
          <w:lang w:val="en-US"/>
        </w:rPr>
      </w:pPr>
      <w:r w:rsidRPr="009754F0">
        <w:rPr>
          <w:b/>
          <w:bCs/>
          <w:lang w:val="en-US"/>
        </w:rPr>
        <w:t>Americas/ Thursday 29</w:t>
      </w:r>
      <w:r w:rsidRPr="009754F0">
        <w:rPr>
          <w:b/>
          <w:bCs/>
          <w:vertAlign w:val="superscript"/>
          <w:lang w:val="en-US"/>
        </w:rPr>
        <w:t>th</w:t>
      </w:r>
      <w:r w:rsidRPr="009754F0">
        <w:rPr>
          <w:b/>
          <w:bCs/>
          <w:lang w:val="en-US"/>
        </w:rPr>
        <w:t xml:space="preserve"> </w:t>
      </w:r>
      <w:r w:rsidRPr="00B1500D">
        <w:rPr>
          <w:rFonts w:cstheme="minorHAnsi"/>
          <w:b/>
          <w:bCs/>
          <w:lang w:val="en-US"/>
        </w:rPr>
        <w:t xml:space="preserve">April, </w:t>
      </w:r>
      <w:r w:rsidR="009754F0" w:rsidRPr="00B1500D">
        <w:rPr>
          <w:rFonts w:cstheme="minorHAnsi"/>
          <w:b/>
          <w:bCs/>
          <w:lang w:val="en-US"/>
        </w:rPr>
        <w:t>1 to 4 pm GMT - 6 (New York, Montreal)</w:t>
      </w:r>
    </w:p>
    <w:p w14:paraId="35336DC3" w14:textId="6ECF9BC7" w:rsidR="002E430E" w:rsidRPr="009754F0" w:rsidRDefault="00A250FC" w:rsidP="00E622CD">
      <w:r w:rsidRPr="009754F0">
        <w:t xml:space="preserve">Presenters: </w:t>
      </w:r>
      <w:r w:rsidR="007D5C2F">
        <w:tab/>
      </w:r>
      <w:r w:rsidRPr="009754F0">
        <w:t>Rachel Kavanagh</w:t>
      </w:r>
      <w:r w:rsidR="002E430E" w:rsidRPr="009754F0">
        <w:t>, Canada</w:t>
      </w:r>
    </w:p>
    <w:p w14:paraId="788D8D68" w14:textId="2D980819" w:rsidR="007D5C2F" w:rsidRDefault="002E430E" w:rsidP="00E622CD">
      <w:r w:rsidRPr="009754F0">
        <w:t xml:space="preserve">                     </w:t>
      </w:r>
      <w:r w:rsidR="007D5C2F">
        <w:tab/>
      </w:r>
      <w:r w:rsidRPr="009754F0">
        <w:t>Maria Aparecida Cormedi</w:t>
      </w:r>
      <w:r w:rsidR="00CD23CF" w:rsidRPr="009754F0">
        <w:t>, Brazil</w:t>
      </w:r>
      <w:r w:rsidR="00A250FC" w:rsidRPr="009754F0">
        <w:t xml:space="preserve">   </w:t>
      </w:r>
    </w:p>
    <w:p w14:paraId="5BC09899" w14:textId="729E9F21" w:rsidR="00A250FC" w:rsidRPr="007D5C2F" w:rsidRDefault="007D5C2F" w:rsidP="00E622CD">
      <w:pPr>
        <w:rPr>
          <w:lang w:val="en-US"/>
        </w:rPr>
      </w:pPr>
      <w:r w:rsidRPr="007D5C2F">
        <w:rPr>
          <w:lang w:val="en-US"/>
        </w:rPr>
        <w:t xml:space="preserve">Facilitator: </w:t>
      </w:r>
      <w:r w:rsidRPr="007D5C2F">
        <w:rPr>
          <w:lang w:val="en-US"/>
        </w:rPr>
        <w:tab/>
        <w:t xml:space="preserve">Helle Buelund Selling, Center for Deafblindness and </w:t>
      </w:r>
      <w:r>
        <w:rPr>
          <w:lang w:val="en-US"/>
        </w:rPr>
        <w:t>Hearing loss, Denmark</w:t>
      </w:r>
      <w:r w:rsidR="00A250FC" w:rsidRPr="007D5C2F">
        <w:rPr>
          <w:lang w:val="en-US"/>
        </w:rPr>
        <w:t xml:space="preserve">                 </w:t>
      </w:r>
    </w:p>
    <w:p w14:paraId="65249D13" w14:textId="79BDF033" w:rsidR="008E40D1" w:rsidRPr="009754F0" w:rsidRDefault="008E40D1" w:rsidP="00E622CD">
      <w:r w:rsidRPr="009754F0">
        <w:t>To register: helle.buelund@rn.dk</w:t>
      </w:r>
    </w:p>
    <w:sectPr w:rsidR="008E40D1" w:rsidRPr="00975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5E5"/>
    <w:multiLevelType w:val="multilevel"/>
    <w:tmpl w:val="7B2A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F0F7F"/>
    <w:multiLevelType w:val="hybridMultilevel"/>
    <w:tmpl w:val="869EE8C8"/>
    <w:lvl w:ilvl="0" w:tplc="05FCE494">
      <w:start w:val="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1E"/>
    <w:rsid w:val="000E192D"/>
    <w:rsid w:val="00151F49"/>
    <w:rsid w:val="002E430E"/>
    <w:rsid w:val="00317583"/>
    <w:rsid w:val="005A393F"/>
    <w:rsid w:val="007C4CFB"/>
    <w:rsid w:val="007D5C2F"/>
    <w:rsid w:val="00830B5A"/>
    <w:rsid w:val="00830D32"/>
    <w:rsid w:val="008E40D1"/>
    <w:rsid w:val="009754F0"/>
    <w:rsid w:val="00A250FC"/>
    <w:rsid w:val="00B1500D"/>
    <w:rsid w:val="00B41862"/>
    <w:rsid w:val="00B54A1E"/>
    <w:rsid w:val="00C82BE5"/>
    <w:rsid w:val="00CD23CF"/>
    <w:rsid w:val="00DA1323"/>
    <w:rsid w:val="00DC59C0"/>
    <w:rsid w:val="00E6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ACF3"/>
  <w15:chartTrackingRefBased/>
  <w15:docId w15:val="{0AA2927F-886D-48F2-8ECB-7E2F06D8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8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ommunication.deafblindinternatio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2006</Characters>
  <Application>Microsoft Office Word</Application>
  <DocSecurity>4</DocSecurity>
  <Lines>37</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Nordjylland</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Prain</dc:creator>
  <cp:keywords/>
  <dc:description/>
  <cp:lastModifiedBy>Meredith Prain</cp:lastModifiedBy>
  <cp:revision>2</cp:revision>
  <cp:lastPrinted>2021-01-21T10:18:00Z</cp:lastPrinted>
  <dcterms:created xsi:type="dcterms:W3CDTF">2021-02-18T00:24:00Z</dcterms:created>
  <dcterms:modified xsi:type="dcterms:W3CDTF">2021-02-18T00:24:00Z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