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33664" w14:textId="370D75ED" w:rsidR="002D5247" w:rsidRPr="002C18EB" w:rsidRDefault="00DA24AB" w:rsidP="002D5247">
      <w:pPr>
        <w:pStyle w:val="Title"/>
        <w:jc w:val="center"/>
        <w:rPr>
          <w:rFonts w:ascii="Avenir Book" w:hAnsi="Avenir Book" w:cs="Times New Roman"/>
          <w:sz w:val="32"/>
          <w:szCs w:val="32"/>
          <w:lang w:val="en-GB"/>
        </w:rPr>
      </w:pPr>
      <w:r>
        <w:rPr>
          <w:rFonts w:ascii="Avenir Book" w:hAnsi="Avenir Book" w:cs="Times New Roman"/>
          <w:sz w:val="32"/>
          <w:szCs w:val="32"/>
          <w:lang w:val="en-GB"/>
        </w:rPr>
        <w:t xml:space="preserve">Call for Nomination: for an OPD Representative Individual to join the </w:t>
      </w:r>
      <w:r w:rsidR="002D5247" w:rsidRPr="002C18EB">
        <w:rPr>
          <w:rFonts w:ascii="Avenir Book" w:hAnsi="Avenir Book" w:cs="Times New Roman"/>
          <w:sz w:val="32"/>
          <w:szCs w:val="32"/>
          <w:lang w:val="en-GB"/>
        </w:rPr>
        <w:t xml:space="preserve">WFP </w:t>
      </w:r>
      <w:r w:rsidR="00CD43B2">
        <w:rPr>
          <w:rFonts w:ascii="Avenir Book" w:hAnsi="Avenir Book" w:cs="Times New Roman"/>
          <w:sz w:val="32"/>
          <w:szCs w:val="32"/>
          <w:lang w:val="en-GB"/>
        </w:rPr>
        <w:t xml:space="preserve">Asia-Pacific </w:t>
      </w:r>
      <w:r w:rsidR="002D5247" w:rsidRPr="002C18EB">
        <w:rPr>
          <w:rFonts w:ascii="Avenir Book" w:hAnsi="Avenir Book" w:cs="Times New Roman"/>
          <w:sz w:val="32"/>
          <w:szCs w:val="32"/>
          <w:lang w:val="en-GB"/>
        </w:rPr>
        <w:t>Inclusion Advisory Group</w:t>
      </w:r>
      <w:r w:rsidR="00CD43B2">
        <w:rPr>
          <w:rFonts w:ascii="Avenir Book" w:hAnsi="Avenir Book" w:cs="Times New Roman"/>
          <w:sz w:val="32"/>
          <w:szCs w:val="32"/>
          <w:lang w:val="en-GB"/>
        </w:rPr>
        <w:t xml:space="preserve"> on Disability Inclusion</w:t>
      </w:r>
    </w:p>
    <w:p w14:paraId="362750FF" w14:textId="4279934F" w:rsidR="000E57D9" w:rsidRPr="000E57D9" w:rsidRDefault="000E57D9" w:rsidP="000E57D9">
      <w:pPr>
        <w:rPr>
          <w:lang w:val="en-GB"/>
        </w:rPr>
      </w:pPr>
    </w:p>
    <w:p w14:paraId="7586FB7D" w14:textId="26134967" w:rsidR="00DA24AB" w:rsidRPr="00DA24AB" w:rsidRDefault="00DA24AB" w:rsidP="00DA24AB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The World Food Program (WFP) Regional Bureau in Bangkok is rolling out a new WFP Disability Inclusion Road Map 2020-21, which seeks to enhance WFP’s inclusiveness of persons with disabilities in its programming and </w:t>
      </w:r>
      <w:bookmarkStart w:id="0" w:name="_GoBack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support </w:t>
      </w:r>
      <w:bookmarkEnd w:id="0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functions. In support of this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effort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the Regional Bureau is establishing an Advisory Group to provide strategic guidance on WFP Asia-Pacific’s disability inclusion initiative. WFP wants to have a seat in this Advisory Group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be held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by an 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organisation of people with disabilities (OPD) </w:t>
      </w: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representative from the Asia-Pacific region. </w:t>
      </w:r>
    </w:p>
    <w:p w14:paraId="5DC305D9" w14:textId="77777777" w:rsidR="00DA24AB" w:rsidRPr="00DA24AB" w:rsidRDefault="00DA24AB" w:rsidP="00DA24AB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This is a volunteer position. Key functions of the Advisory Group are to: </w:t>
      </w:r>
    </w:p>
    <w:p w14:paraId="1DC4422E" w14:textId="34F5AAFC" w:rsidR="00DA24AB" w:rsidRPr="00DA24AB" w:rsidRDefault="00DA24AB" w:rsidP="00DA24AB">
      <w:pPr>
        <w:pStyle w:val="ListParagraph"/>
        <w:numPr>
          <w:ilvl w:val="0"/>
          <w:numId w:val="7"/>
        </w:num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provide strategic guidance on WFP Asia-Pacific’s disability inclusion initiative</w:t>
      </w:r>
    </w:p>
    <w:p w14:paraId="0D2BAB37" w14:textId="25AE932E" w:rsidR="00DA24AB" w:rsidRPr="00DA24AB" w:rsidRDefault="00DA24AB" w:rsidP="00DA24AB">
      <w:pPr>
        <w:pStyle w:val="ListParagraph"/>
        <w:numPr>
          <w:ilvl w:val="0"/>
          <w:numId w:val="7"/>
        </w:num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advise on best practice for engaging stakeholders and motivating commitment to disability inclusion</w:t>
      </w:r>
    </w:p>
    <w:p w14:paraId="5F5421EA" w14:textId="51CAD1A0" w:rsidR="00DA24AB" w:rsidRPr="00DA24AB" w:rsidRDefault="00DA24AB" w:rsidP="00DA24AB">
      <w:pPr>
        <w:pStyle w:val="ListParagraph"/>
        <w:numPr>
          <w:ilvl w:val="0"/>
          <w:numId w:val="7"/>
        </w:num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advise on ways to engage people with disabilities in the planning, design, and implementation of the initiative</w:t>
      </w:r>
    </w:p>
    <w:p w14:paraId="39A5EC0B" w14:textId="60D7312C" w:rsidR="00DA24AB" w:rsidRPr="00DA24AB" w:rsidRDefault="00DA24AB" w:rsidP="00DA24AB">
      <w:pPr>
        <w:pStyle w:val="ListParagraph"/>
        <w:numPr>
          <w:ilvl w:val="0"/>
          <w:numId w:val="7"/>
        </w:num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provide high-level technical advice on activities </w:t>
      </w:r>
    </w:p>
    <w:p w14:paraId="2D5D3A43" w14:textId="1CF6A97B" w:rsidR="00DA24AB" w:rsidRPr="00DA24AB" w:rsidRDefault="00DA24AB" w:rsidP="00DA24AB">
      <w:pPr>
        <w:pStyle w:val="ListParagraph"/>
        <w:numPr>
          <w:ilvl w:val="0"/>
          <w:numId w:val="7"/>
        </w:num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facilitate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connections with individuals, organisations or government bodies, which can support the WFP initiative.</w:t>
      </w:r>
    </w:p>
    <w:p w14:paraId="1018D632" w14:textId="77777777" w:rsidR="00DA24AB" w:rsidRPr="00DA24AB" w:rsidRDefault="00DA24AB" w:rsidP="00DA24AB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The Advisory Group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will be formed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in November 2020, and will meet no less than once every two months between now and the end of 2021. Meetings will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be held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virtually and will be made accessible. Reasonable accommodations to ensure the active participation of all Members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will be facilitated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based upon request. </w:t>
      </w:r>
    </w:p>
    <w:p w14:paraId="3F6B4414" w14:textId="1B5EBD0D" w:rsidR="00DA24AB" w:rsidRDefault="00DA24AB" w:rsidP="00DA24AB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I</w:t>
      </w: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f you are a member of the Asia-Pacific Disability Constituency, and you are interested to become the OPD Representative on the WFP Advisory Group, we invite you to fill and submit this form by Tuesday 3 November 2020.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Please email your completed form to Elizabeth Morgan (at </w:t>
      </w:r>
      <w:hyperlink r:id="rId7" w:history="1">
        <w:r w:rsidRPr="00F73BC9">
          <w:rPr>
            <w:rStyle w:val="Hyperlink"/>
            <w:rFonts w:ascii="Avenir Book" w:eastAsia="Times New Roman" w:hAnsi="Avenir Book" w:cs="Times New Roman"/>
            <w:shd w:val="clear" w:color="auto" w:fill="FFFFFF"/>
            <w:lang w:val="en-GB"/>
          </w:rPr>
          <w:t>emorgan@cbm.org.au</w:t>
        </w:r>
      </w:hyperlink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). </w:t>
      </w:r>
    </w:p>
    <w:p w14:paraId="0CC21A49" w14:textId="298CDDFD" w:rsidR="000E57D9" w:rsidRDefault="000E57D9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1C2CF560" w14:textId="537CE36D" w:rsidR="00DA24AB" w:rsidRDefault="00DA24AB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hAnsi="Avenir Book" w:cs="Times New Roman"/>
          <w:sz w:val="32"/>
          <w:szCs w:val="32"/>
          <w:lang w:val="en-GB"/>
        </w:rPr>
        <w:t>Nomination Form</w:t>
      </w:r>
    </w:p>
    <w:p w14:paraId="717216EE" w14:textId="46121F00" w:rsidR="00DA24AB" w:rsidRDefault="00DA24AB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Name:</w:t>
      </w:r>
    </w:p>
    <w:p w14:paraId="403C20CF" w14:textId="13088B48" w:rsidR="00DA24AB" w:rsidRDefault="00DA24AB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49D409D2" w14:textId="3D1CC3F3" w:rsidR="00DA24AB" w:rsidRDefault="00DA24AB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What is your </w:t>
      </w:r>
      <w:proofErr w:type="gramStart"/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organisation:</w:t>
      </w:r>
      <w:proofErr w:type="gramEnd"/>
    </w:p>
    <w:p w14:paraId="7764CB70" w14:textId="77777777" w:rsidR="00DA24AB" w:rsidRDefault="00DA24AB" w:rsidP="000E57D9">
      <w:pPr>
        <w:spacing w:line="240" w:lineRule="auto"/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57D5E431" w14:textId="73AF62F0" w:rsidR="000E57D9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Email:</w:t>
      </w:r>
    </w:p>
    <w:p w14:paraId="2A738FD1" w14:textId="5BF53049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684A3D95" w14:textId="6FFAF482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Phone number: </w:t>
      </w:r>
    </w:p>
    <w:p w14:paraId="09831B16" w14:textId="610E84A2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050333F1" w14:textId="7F1EFDE7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Country where you work:</w:t>
      </w:r>
    </w:p>
    <w:p w14:paraId="78DC1173" w14:textId="74CFB799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lastRenderedPageBreak/>
        <w:t>Do you identify as:</w:t>
      </w:r>
    </w:p>
    <w:p w14:paraId="09B42890" w14:textId="6AE3B16B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Female</w:t>
      </w:r>
    </w:p>
    <w:p w14:paraId="21EC50ED" w14:textId="344C4DA7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Male</w:t>
      </w:r>
    </w:p>
    <w:p w14:paraId="6E4BDB14" w14:textId="51A8690E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Other</w:t>
      </w:r>
    </w:p>
    <w:p w14:paraId="44D32736" w14:textId="676F0575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Prefer not to say</w:t>
      </w:r>
    </w:p>
    <w:p w14:paraId="293138F7" w14:textId="75745A2C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0BB4337D" w14:textId="35CB4144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Do you identify as a person with disability?</w:t>
      </w:r>
    </w:p>
    <w:p w14:paraId="519395DC" w14:textId="02968792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Yes</w:t>
      </w:r>
    </w:p>
    <w:p w14:paraId="63DB916D" w14:textId="48DEF017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No</w:t>
      </w:r>
    </w:p>
    <w:p w14:paraId="2BAD82A4" w14:textId="5166E0FE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ab/>
        <w:t>Prefer not to say</w:t>
      </w:r>
    </w:p>
    <w:p w14:paraId="72D2471D" w14:textId="68235785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36492FBE" w14:textId="52EB22B9" w:rsidR="00DA24AB" w:rsidRPr="00DA24AB" w:rsidRDefault="00DA24AB" w:rsidP="00DA24AB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Please tell us how you meet Selection Criteria #1: Experience in humanitarian and/or development w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ork in the Asia-Pacific region.</w:t>
      </w:r>
    </w:p>
    <w:p w14:paraId="2EE17FDB" w14:textId="537EE844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1F3EE72D" w14:textId="70A7FA6E" w:rsidR="00DA24AB" w:rsidRPr="00DA24AB" w:rsidRDefault="00DA24AB" w:rsidP="00DA24AB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Please tell us how you meet Selection Criteria #2: Ability to represent the diversity of perspectives within the disability community, including consider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ing an intersectional approach.</w:t>
      </w:r>
    </w:p>
    <w:p w14:paraId="46A14D26" w14:textId="35A52F5B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7F48366C" w14:textId="5A4BE985" w:rsidR="00DA24AB" w:rsidRPr="00DA24AB" w:rsidRDefault="00DA24AB" w:rsidP="00DA24AB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Please confirm whether you would be available to participate in regular Advisory Group meetings, which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are expected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to take place at least every two months between Nov</w:t>
      </w:r>
      <w: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ember 2020 and the end of 2021.</w:t>
      </w:r>
    </w:p>
    <w:p w14:paraId="1D169765" w14:textId="4978A571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257E2A5E" w14:textId="77777777" w:rsidR="00DA24AB" w:rsidRPr="00DA24AB" w:rsidRDefault="00DA24AB" w:rsidP="00DA24AB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Feel free to provide a short biography of yourself.</w:t>
      </w:r>
    </w:p>
    <w:p w14:paraId="346FB10D" w14:textId="77777777" w:rsidR="00DA24AB" w:rsidRDefault="00DA24AB" w:rsidP="000E57D9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</w:p>
    <w:p w14:paraId="25DADC19" w14:textId="77777777" w:rsidR="00DA24AB" w:rsidRPr="00DA24AB" w:rsidRDefault="00DA24AB" w:rsidP="00DA24AB">
      <w:pPr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</w:pPr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Please let us know if you have any accessibility requirements, or if there are any reasonable accommodations that </w:t>
      </w:r>
      <w:proofErr w:type="gramStart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>can be provided</w:t>
      </w:r>
      <w:proofErr w:type="gramEnd"/>
      <w:r w:rsidRPr="00DA24AB">
        <w:rPr>
          <w:rFonts w:ascii="Avenir Book" w:eastAsia="Times New Roman" w:hAnsi="Avenir Book" w:cs="Times New Roman"/>
          <w:color w:val="000000" w:themeColor="text1"/>
          <w:shd w:val="clear" w:color="auto" w:fill="FFFFFF"/>
          <w:lang w:val="en-GB"/>
        </w:rPr>
        <w:t xml:space="preserve"> to enable you to actively participate in the Advisory Group.</w:t>
      </w:r>
    </w:p>
    <w:p w14:paraId="25BFA70F" w14:textId="77777777" w:rsidR="00DA24AB" w:rsidRPr="000E57D9" w:rsidRDefault="00DA24AB" w:rsidP="000E57D9">
      <w:pPr>
        <w:rPr>
          <w:lang w:val="en-GB"/>
        </w:rPr>
      </w:pPr>
    </w:p>
    <w:sectPr w:rsidR="00DA24AB" w:rsidRPr="000E57D9" w:rsidSect="002C18EB">
      <w:headerReference w:type="default" r:id="rId8"/>
      <w:footerReference w:type="default" r:id="rId9"/>
      <w:pgSz w:w="12240" w:h="15840"/>
      <w:pgMar w:top="1440" w:right="1440" w:bottom="112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40116" w14:textId="77777777" w:rsidR="00225C7E" w:rsidRDefault="00225C7E" w:rsidP="002D5247">
      <w:pPr>
        <w:spacing w:after="0" w:line="240" w:lineRule="auto"/>
      </w:pPr>
      <w:r>
        <w:separator/>
      </w:r>
    </w:p>
  </w:endnote>
  <w:endnote w:type="continuationSeparator" w:id="0">
    <w:p w14:paraId="2C4AEFCF" w14:textId="77777777" w:rsidR="00225C7E" w:rsidRDefault="00225C7E" w:rsidP="002D5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6456863"/>
      <w:docPartObj>
        <w:docPartGallery w:val="Page Numbers (Bottom of Page)"/>
        <w:docPartUnique/>
      </w:docPartObj>
    </w:sdtPr>
    <w:sdtEndPr>
      <w:rPr>
        <w:rFonts w:ascii="Avenir Book" w:hAnsi="Avenir Book" w:cs="Times New Roman"/>
        <w:noProof/>
        <w:sz w:val="20"/>
        <w:szCs w:val="20"/>
      </w:rPr>
    </w:sdtEndPr>
    <w:sdtContent>
      <w:p w14:paraId="215175DC" w14:textId="2063D13C" w:rsidR="000D2BA9" w:rsidRPr="00DA24AB" w:rsidRDefault="004855A2">
        <w:pPr>
          <w:pStyle w:val="Footer"/>
          <w:jc w:val="right"/>
          <w:rPr>
            <w:rFonts w:ascii="Avenir Book" w:hAnsi="Avenir Book" w:cs="Times New Roman"/>
            <w:sz w:val="20"/>
            <w:szCs w:val="20"/>
          </w:rPr>
        </w:pPr>
        <w:r w:rsidRPr="00DA24AB">
          <w:rPr>
            <w:rFonts w:ascii="Avenir Book" w:hAnsi="Avenir Book" w:cs="Times New Roman"/>
            <w:sz w:val="20"/>
            <w:szCs w:val="20"/>
          </w:rPr>
          <w:fldChar w:fldCharType="begin"/>
        </w:r>
        <w:r w:rsidRPr="00DA24AB">
          <w:rPr>
            <w:rFonts w:ascii="Avenir Book" w:hAnsi="Avenir Book" w:cs="Times New Roman"/>
            <w:sz w:val="20"/>
            <w:szCs w:val="20"/>
          </w:rPr>
          <w:instrText xml:space="preserve"> PAGE   \* MERGEFORMAT </w:instrText>
        </w:r>
        <w:r w:rsidRPr="00DA24AB">
          <w:rPr>
            <w:rFonts w:ascii="Avenir Book" w:hAnsi="Avenir Book" w:cs="Times New Roman"/>
            <w:sz w:val="20"/>
            <w:szCs w:val="20"/>
          </w:rPr>
          <w:fldChar w:fldCharType="separate"/>
        </w:r>
        <w:r w:rsidR="00CD43B2">
          <w:rPr>
            <w:rFonts w:ascii="Avenir Book" w:hAnsi="Avenir Book" w:cs="Times New Roman"/>
            <w:noProof/>
            <w:sz w:val="20"/>
            <w:szCs w:val="20"/>
          </w:rPr>
          <w:t>2</w:t>
        </w:r>
        <w:r w:rsidRPr="00DA24AB">
          <w:rPr>
            <w:rFonts w:ascii="Avenir Book" w:hAnsi="Avenir Book" w:cs="Times New Roman"/>
            <w:noProof/>
            <w:sz w:val="20"/>
            <w:szCs w:val="20"/>
          </w:rPr>
          <w:fldChar w:fldCharType="end"/>
        </w:r>
      </w:p>
    </w:sdtContent>
  </w:sdt>
  <w:p w14:paraId="4D2330BE" w14:textId="77777777" w:rsidR="000D2BA9" w:rsidRDefault="00CD43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50602" w14:textId="77777777" w:rsidR="00225C7E" w:rsidRDefault="00225C7E" w:rsidP="002D5247">
      <w:pPr>
        <w:spacing w:after="0" w:line="240" w:lineRule="auto"/>
      </w:pPr>
      <w:r>
        <w:separator/>
      </w:r>
    </w:p>
  </w:footnote>
  <w:footnote w:type="continuationSeparator" w:id="0">
    <w:p w14:paraId="33F5C084" w14:textId="77777777" w:rsidR="00225C7E" w:rsidRDefault="00225C7E" w:rsidP="002D5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43603" w14:textId="77777777" w:rsidR="005C015F" w:rsidRDefault="00CD43B2" w:rsidP="005C015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166E3"/>
    <w:multiLevelType w:val="hybridMultilevel"/>
    <w:tmpl w:val="FD2C0F18"/>
    <w:lvl w:ilvl="0" w:tplc="815E5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630F4"/>
    <w:multiLevelType w:val="hybridMultilevel"/>
    <w:tmpl w:val="69461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63E3"/>
    <w:multiLevelType w:val="hybridMultilevel"/>
    <w:tmpl w:val="83C470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BE1ABE"/>
    <w:multiLevelType w:val="hybridMultilevel"/>
    <w:tmpl w:val="4C524088"/>
    <w:lvl w:ilvl="0" w:tplc="F000B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FA493D"/>
    <w:multiLevelType w:val="hybridMultilevel"/>
    <w:tmpl w:val="D514DBC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AC4A16"/>
    <w:multiLevelType w:val="hybridMultilevel"/>
    <w:tmpl w:val="7458C9FA"/>
    <w:lvl w:ilvl="0" w:tplc="CCC41650">
      <w:numFmt w:val="bullet"/>
      <w:lvlText w:val="•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080774"/>
    <w:multiLevelType w:val="hybridMultilevel"/>
    <w:tmpl w:val="44640A7A"/>
    <w:lvl w:ilvl="0" w:tplc="298A0572">
      <w:start w:val="1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47"/>
    <w:rsid w:val="00023776"/>
    <w:rsid w:val="0007140F"/>
    <w:rsid w:val="0009112F"/>
    <w:rsid w:val="000E3CBF"/>
    <w:rsid w:val="000E57D9"/>
    <w:rsid w:val="00101636"/>
    <w:rsid w:val="001A5C1A"/>
    <w:rsid w:val="00200EBF"/>
    <w:rsid w:val="00225C7E"/>
    <w:rsid w:val="00251756"/>
    <w:rsid w:val="002C18EB"/>
    <w:rsid w:val="002D5247"/>
    <w:rsid w:val="002E0204"/>
    <w:rsid w:val="003F3C69"/>
    <w:rsid w:val="004855A2"/>
    <w:rsid w:val="004C174B"/>
    <w:rsid w:val="00555183"/>
    <w:rsid w:val="005774FA"/>
    <w:rsid w:val="00631689"/>
    <w:rsid w:val="00664EA7"/>
    <w:rsid w:val="00696F1F"/>
    <w:rsid w:val="006A314C"/>
    <w:rsid w:val="00745524"/>
    <w:rsid w:val="007C1E26"/>
    <w:rsid w:val="007D3C0D"/>
    <w:rsid w:val="00806227"/>
    <w:rsid w:val="008137FA"/>
    <w:rsid w:val="0096172A"/>
    <w:rsid w:val="009E20A7"/>
    <w:rsid w:val="00A27CF7"/>
    <w:rsid w:val="00A52935"/>
    <w:rsid w:val="00B819BE"/>
    <w:rsid w:val="00BF3CE7"/>
    <w:rsid w:val="00C178E6"/>
    <w:rsid w:val="00C23D91"/>
    <w:rsid w:val="00C23F39"/>
    <w:rsid w:val="00C352B2"/>
    <w:rsid w:val="00CA28AF"/>
    <w:rsid w:val="00CD43B2"/>
    <w:rsid w:val="00D200B4"/>
    <w:rsid w:val="00DA24AB"/>
    <w:rsid w:val="00DE3C39"/>
    <w:rsid w:val="00E74A9C"/>
    <w:rsid w:val="00E9544D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1EB9"/>
  <w15:chartTrackingRefBased/>
  <w15:docId w15:val="{9238174D-E820-3441-9EE3-8C26D27B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47"/>
    <w:pPr>
      <w:spacing w:after="160" w:line="259" w:lineRule="auto"/>
    </w:pPr>
    <w:rPr>
      <w:rFonts w:eastAsiaTheme="minorHAns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52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524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2D52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247"/>
    <w:rPr>
      <w:rFonts w:eastAsiaTheme="minorHAns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D5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247"/>
    <w:rPr>
      <w:rFonts w:eastAsiaTheme="minorHAns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52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5247"/>
    <w:rPr>
      <w:rFonts w:eastAsiaTheme="minorHAnsi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D524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D5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D52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524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51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7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756"/>
    <w:rPr>
      <w:rFonts w:eastAsiaTheme="minorHAnsi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756"/>
    <w:rPr>
      <w:rFonts w:eastAsiaTheme="minorHAnsi"/>
      <w:b/>
      <w:bCs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756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DA24AB"/>
    <w:rPr>
      <w:color w:val="0563C1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DefaultParagraphFont"/>
    <w:rsid w:val="00DA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65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574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7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32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0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9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60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8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9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429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40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organ@cbm.org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Kretzschmar</dc:creator>
  <cp:keywords/>
  <dc:description/>
  <cp:lastModifiedBy>Inclusion Advisory Group</cp:lastModifiedBy>
  <cp:revision>8</cp:revision>
  <dcterms:created xsi:type="dcterms:W3CDTF">2020-10-14T08:59:00Z</dcterms:created>
  <dcterms:modified xsi:type="dcterms:W3CDTF">2020-10-22T22:20:00Z</dcterms:modified>
</cp:coreProperties>
</file>