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2512B" w14:textId="77777777" w:rsidR="002161D1" w:rsidRDefault="006B0617" w:rsidP="00714A36">
      <w:pPr>
        <w:spacing w:after="120"/>
        <w:ind w:left="357"/>
        <w:jc w:val="center"/>
        <w:rPr>
          <w:rFonts w:ascii="Arial" w:hAnsi="Arial" w:cs="Arial"/>
          <w:b/>
          <w:sz w:val="28"/>
          <w:szCs w:val="28"/>
        </w:rPr>
      </w:pPr>
      <w:r w:rsidRPr="00F518D9">
        <w:rPr>
          <w:rFonts w:ascii="Arial" w:hAnsi="Arial" w:cs="Arial"/>
          <w:b/>
          <w:sz w:val="28"/>
          <w:szCs w:val="28"/>
        </w:rPr>
        <w:t>Independent</w:t>
      </w:r>
      <w:r w:rsidR="006D68CE" w:rsidRPr="00F518D9">
        <w:rPr>
          <w:rFonts w:ascii="Arial" w:hAnsi="Arial" w:cs="Arial"/>
          <w:b/>
          <w:sz w:val="28"/>
          <w:szCs w:val="28"/>
        </w:rPr>
        <w:t xml:space="preserve"> Evaluation</w:t>
      </w:r>
      <w:r w:rsidR="00714A36">
        <w:rPr>
          <w:rFonts w:ascii="Arial" w:hAnsi="Arial" w:cs="Arial"/>
          <w:b/>
          <w:sz w:val="28"/>
          <w:szCs w:val="28"/>
        </w:rPr>
        <w:t xml:space="preserve"> of IDA’s </w:t>
      </w:r>
    </w:p>
    <w:p w14:paraId="2A10BE3B" w14:textId="77777777" w:rsidR="002161D1" w:rsidRDefault="00714A36" w:rsidP="00714A36">
      <w:pPr>
        <w:spacing w:after="120"/>
        <w:ind w:left="357"/>
        <w:jc w:val="center"/>
        <w:rPr>
          <w:rFonts w:ascii="Arial" w:hAnsi="Arial" w:cs="Arial"/>
          <w:b/>
          <w:sz w:val="28"/>
          <w:szCs w:val="28"/>
        </w:rPr>
      </w:pPr>
      <w:r>
        <w:rPr>
          <w:rFonts w:ascii="Arial" w:hAnsi="Arial" w:cs="Arial"/>
          <w:b/>
          <w:sz w:val="28"/>
          <w:szCs w:val="28"/>
        </w:rPr>
        <w:t>Disability Catalyst Programme</w:t>
      </w:r>
    </w:p>
    <w:p w14:paraId="5F5EAE94" w14:textId="77777777" w:rsidR="006D68CE" w:rsidRPr="002161D1" w:rsidRDefault="002161D1" w:rsidP="00714A36">
      <w:pPr>
        <w:spacing w:after="120"/>
        <w:ind w:left="357"/>
        <w:jc w:val="center"/>
        <w:rPr>
          <w:rFonts w:ascii="Arial" w:hAnsi="Arial" w:cs="Arial"/>
          <w:sz w:val="28"/>
          <w:szCs w:val="28"/>
        </w:rPr>
      </w:pPr>
      <w:r w:rsidRPr="002161D1">
        <w:rPr>
          <w:rFonts w:ascii="Arial" w:hAnsi="Arial" w:cs="Arial"/>
          <w:sz w:val="28"/>
          <w:szCs w:val="28"/>
        </w:rPr>
        <w:t xml:space="preserve">Realising </w:t>
      </w:r>
      <w:r w:rsidR="005C3193" w:rsidRPr="002161D1">
        <w:rPr>
          <w:rFonts w:ascii="Arial" w:hAnsi="Arial" w:cs="Arial"/>
          <w:sz w:val="28"/>
          <w:szCs w:val="28"/>
        </w:rPr>
        <w:t>the rights of persons with disabilities through the SDGs</w:t>
      </w:r>
    </w:p>
    <w:p w14:paraId="4E5C591A" w14:textId="77777777" w:rsidR="006D68CE" w:rsidRPr="00F518D9" w:rsidRDefault="006D68CE" w:rsidP="00714A36">
      <w:pPr>
        <w:spacing w:after="120"/>
        <w:ind w:left="357"/>
        <w:jc w:val="center"/>
        <w:rPr>
          <w:rFonts w:ascii="Arial" w:hAnsi="Arial" w:cs="Arial"/>
          <w:b/>
          <w:sz w:val="28"/>
          <w:szCs w:val="28"/>
        </w:rPr>
      </w:pPr>
      <w:r w:rsidRPr="00F518D9">
        <w:rPr>
          <w:rFonts w:ascii="Arial" w:hAnsi="Arial" w:cs="Arial"/>
          <w:b/>
          <w:sz w:val="28"/>
          <w:szCs w:val="28"/>
        </w:rPr>
        <w:t>Terms of Reference</w:t>
      </w:r>
    </w:p>
    <w:p w14:paraId="47D32585" w14:textId="77777777" w:rsidR="00AC39C4" w:rsidRDefault="00AC39C4" w:rsidP="001B2BAD">
      <w:pPr>
        <w:ind w:left="360"/>
        <w:jc w:val="center"/>
        <w:rPr>
          <w:rFonts w:ascii="Arial" w:hAnsi="Arial" w:cs="Arial"/>
          <w:b/>
          <w:sz w:val="28"/>
          <w:szCs w:val="28"/>
        </w:rPr>
      </w:pPr>
    </w:p>
    <w:p w14:paraId="0A532873" w14:textId="77777777" w:rsidR="00E53E6D" w:rsidRPr="00F518D9" w:rsidRDefault="00E53E6D" w:rsidP="001B2BAD">
      <w:pPr>
        <w:ind w:left="360"/>
        <w:jc w:val="center"/>
        <w:rPr>
          <w:rFonts w:ascii="Arial" w:hAnsi="Arial" w:cs="Arial"/>
          <w:b/>
          <w:sz w:val="28"/>
          <w:szCs w:val="28"/>
        </w:rPr>
      </w:pPr>
    </w:p>
    <w:p w14:paraId="3343820B" w14:textId="77777777" w:rsidR="00251D6B" w:rsidRDefault="00AC39C4" w:rsidP="00AC39C4">
      <w:pPr>
        <w:pStyle w:val="Heading2"/>
        <w:spacing w:before="0"/>
      </w:pPr>
      <w:r w:rsidRPr="00F518D9">
        <w:t>Background information</w:t>
      </w:r>
    </w:p>
    <w:p w14:paraId="3FE0B7AA" w14:textId="77777777" w:rsidR="006636CC" w:rsidRPr="006636CC" w:rsidRDefault="006636CC" w:rsidP="006636CC"/>
    <w:p w14:paraId="2AF2BC2B" w14:textId="77777777" w:rsidR="008D3B38" w:rsidRPr="00F518D9" w:rsidRDefault="00F74159" w:rsidP="00BD070B">
      <w:pPr>
        <w:spacing w:after="120" w:line="276" w:lineRule="auto"/>
        <w:jc w:val="both"/>
        <w:rPr>
          <w:rFonts w:asciiTheme="minorHAnsi" w:hAnsiTheme="minorHAnsi" w:cstheme="minorHAnsi"/>
          <w:sz w:val="22"/>
        </w:rPr>
      </w:pPr>
      <w:r w:rsidRPr="00F518D9">
        <w:rPr>
          <w:rFonts w:asciiTheme="minorHAnsi" w:hAnsiTheme="minorHAnsi" w:cstheme="minorHAnsi"/>
          <w:sz w:val="22"/>
        </w:rPr>
        <w:t xml:space="preserve">The International Disability Alliance (IDA) was established nearly 20 years ago as a </w:t>
      </w:r>
      <w:r w:rsidRPr="00714A36">
        <w:rPr>
          <w:rFonts w:asciiTheme="minorHAnsi" w:hAnsiTheme="minorHAnsi" w:cstheme="minorHAnsi"/>
          <w:b/>
          <w:sz w:val="22"/>
        </w:rPr>
        <w:t>collective voice of the global disability movement</w:t>
      </w:r>
      <w:r w:rsidRPr="00F518D9">
        <w:rPr>
          <w:rFonts w:asciiTheme="minorHAnsi" w:hAnsiTheme="minorHAnsi" w:cstheme="minorHAnsi"/>
          <w:sz w:val="22"/>
        </w:rPr>
        <w:t xml:space="preserve">. While the formative years of </w:t>
      </w:r>
      <w:r w:rsidR="008D3B38" w:rsidRPr="00F518D9">
        <w:rPr>
          <w:rFonts w:asciiTheme="minorHAnsi" w:hAnsiTheme="minorHAnsi" w:cstheme="minorHAnsi"/>
          <w:sz w:val="22"/>
        </w:rPr>
        <w:t>IDA</w:t>
      </w:r>
      <w:r w:rsidRPr="00F518D9">
        <w:rPr>
          <w:rFonts w:asciiTheme="minorHAnsi" w:hAnsiTheme="minorHAnsi" w:cstheme="minorHAnsi"/>
          <w:sz w:val="22"/>
        </w:rPr>
        <w:t xml:space="preserve"> was predominantly spent on successfully advocating for the UN Convention on the Rights of Persons with Disabilities (CRPD)</w:t>
      </w:r>
      <w:r w:rsidR="00955637" w:rsidRPr="00F518D9">
        <w:rPr>
          <w:rFonts w:asciiTheme="minorHAnsi" w:hAnsiTheme="minorHAnsi" w:cstheme="minorHAnsi"/>
          <w:sz w:val="22"/>
        </w:rPr>
        <w:t xml:space="preserve">, </w:t>
      </w:r>
      <w:r w:rsidR="00CF34ED">
        <w:rPr>
          <w:rFonts w:asciiTheme="minorHAnsi" w:hAnsiTheme="minorHAnsi" w:cstheme="minorHAnsi"/>
          <w:sz w:val="22"/>
        </w:rPr>
        <w:t xml:space="preserve">in </w:t>
      </w:r>
      <w:r w:rsidR="00955637" w:rsidRPr="00F518D9">
        <w:rPr>
          <w:rFonts w:asciiTheme="minorHAnsi" w:hAnsiTheme="minorHAnsi" w:cstheme="minorHAnsi"/>
          <w:sz w:val="22"/>
        </w:rPr>
        <w:t xml:space="preserve">the last decade </w:t>
      </w:r>
      <w:r w:rsidR="008D3B38" w:rsidRPr="00F518D9">
        <w:rPr>
          <w:rFonts w:asciiTheme="minorHAnsi" w:hAnsiTheme="minorHAnsi" w:cstheme="minorHAnsi"/>
          <w:sz w:val="22"/>
        </w:rPr>
        <w:t>IDA’s role has evolved significantly. Using the CRPD as the cornerstone</w:t>
      </w:r>
      <w:r w:rsidR="005E40A1">
        <w:rPr>
          <w:rFonts w:asciiTheme="minorHAnsi" w:hAnsiTheme="minorHAnsi" w:cstheme="minorHAnsi"/>
          <w:sz w:val="22"/>
        </w:rPr>
        <w:t xml:space="preserve"> of its work</w:t>
      </w:r>
      <w:r w:rsidR="008D3B38" w:rsidRPr="00F518D9">
        <w:rPr>
          <w:rFonts w:asciiTheme="minorHAnsi" w:hAnsiTheme="minorHAnsi" w:cstheme="minorHAnsi"/>
          <w:sz w:val="22"/>
        </w:rPr>
        <w:t xml:space="preserve">, and </w:t>
      </w:r>
      <w:r w:rsidR="00A710F9">
        <w:rPr>
          <w:rFonts w:asciiTheme="minorHAnsi" w:hAnsiTheme="minorHAnsi" w:cstheme="minorHAnsi"/>
          <w:sz w:val="22"/>
        </w:rPr>
        <w:t xml:space="preserve">building more </w:t>
      </w:r>
      <w:r w:rsidR="008D3B38" w:rsidRPr="00F518D9">
        <w:rPr>
          <w:rFonts w:asciiTheme="minorHAnsi" w:hAnsiTheme="minorHAnsi" w:cstheme="minorHAnsi"/>
          <w:sz w:val="22"/>
        </w:rPr>
        <w:t xml:space="preserve">recently </w:t>
      </w:r>
      <w:r w:rsidR="00A710F9">
        <w:rPr>
          <w:rFonts w:asciiTheme="minorHAnsi" w:hAnsiTheme="minorHAnsi" w:cstheme="minorHAnsi"/>
          <w:sz w:val="22"/>
        </w:rPr>
        <w:t xml:space="preserve">on the political momentum generated by </w:t>
      </w:r>
      <w:r w:rsidR="008D3B38" w:rsidRPr="00F518D9">
        <w:rPr>
          <w:rFonts w:asciiTheme="minorHAnsi" w:hAnsiTheme="minorHAnsi" w:cstheme="minorHAnsi"/>
          <w:sz w:val="22"/>
        </w:rPr>
        <w:t>the Agenda 2030 for Sustainable Development (the “SDGs”)</w:t>
      </w:r>
      <w:r w:rsidR="00A710F9">
        <w:rPr>
          <w:rFonts w:asciiTheme="minorHAnsi" w:hAnsiTheme="minorHAnsi" w:cstheme="minorHAnsi"/>
          <w:sz w:val="22"/>
        </w:rPr>
        <w:t xml:space="preserve"> to advance the CRPD</w:t>
      </w:r>
      <w:r w:rsidR="008D3B38" w:rsidRPr="00F518D9">
        <w:rPr>
          <w:rFonts w:asciiTheme="minorHAnsi" w:hAnsiTheme="minorHAnsi" w:cstheme="minorHAnsi"/>
          <w:sz w:val="22"/>
        </w:rPr>
        <w:t xml:space="preserve">, IDA has been </w:t>
      </w:r>
      <w:r w:rsidR="00A710F9">
        <w:rPr>
          <w:rFonts w:asciiTheme="minorHAnsi" w:hAnsiTheme="minorHAnsi" w:cstheme="minorHAnsi"/>
          <w:sz w:val="22"/>
        </w:rPr>
        <w:t xml:space="preserve">progressively shifting its advocacy from </w:t>
      </w:r>
      <w:r w:rsidR="008D3B38" w:rsidRPr="00F518D9">
        <w:rPr>
          <w:rFonts w:asciiTheme="minorHAnsi" w:hAnsiTheme="minorHAnsi" w:cstheme="minorHAnsi"/>
          <w:sz w:val="22"/>
        </w:rPr>
        <w:t>the ‘why to include people with disabilities’ in development and human rights to</w:t>
      </w:r>
      <w:r w:rsidR="00A710F9">
        <w:rPr>
          <w:rFonts w:asciiTheme="minorHAnsi" w:hAnsiTheme="minorHAnsi" w:cstheme="minorHAnsi"/>
          <w:sz w:val="22"/>
        </w:rPr>
        <w:t xml:space="preserve"> more technical debates on</w:t>
      </w:r>
      <w:r w:rsidR="008D3B38" w:rsidRPr="00F518D9">
        <w:rPr>
          <w:rFonts w:asciiTheme="minorHAnsi" w:hAnsiTheme="minorHAnsi" w:cstheme="minorHAnsi"/>
          <w:sz w:val="22"/>
        </w:rPr>
        <w:t xml:space="preserve"> ‘how to include </w:t>
      </w:r>
      <w:r w:rsidR="00A710F9">
        <w:rPr>
          <w:rFonts w:asciiTheme="minorHAnsi" w:hAnsiTheme="minorHAnsi" w:cstheme="minorHAnsi"/>
          <w:sz w:val="22"/>
        </w:rPr>
        <w:t>all groups of persons with disabilities</w:t>
      </w:r>
      <w:r w:rsidR="00A710F9" w:rsidRPr="00F518D9">
        <w:rPr>
          <w:rFonts w:asciiTheme="minorHAnsi" w:hAnsiTheme="minorHAnsi" w:cstheme="minorHAnsi"/>
          <w:sz w:val="22"/>
        </w:rPr>
        <w:t>’</w:t>
      </w:r>
      <w:r w:rsidR="008D3B38" w:rsidRPr="00F518D9">
        <w:rPr>
          <w:rFonts w:asciiTheme="minorHAnsi" w:hAnsiTheme="minorHAnsi" w:cstheme="minorHAnsi"/>
          <w:sz w:val="22"/>
        </w:rPr>
        <w:t xml:space="preserve">. </w:t>
      </w:r>
    </w:p>
    <w:p w14:paraId="3D297512" w14:textId="77777777" w:rsidR="00292BF4" w:rsidRDefault="00AC39C4" w:rsidP="00BD070B">
      <w:pPr>
        <w:spacing w:after="120" w:line="276" w:lineRule="auto"/>
        <w:jc w:val="both"/>
        <w:rPr>
          <w:rFonts w:asciiTheme="minorHAnsi" w:hAnsiTheme="minorHAnsi" w:cstheme="minorHAnsi"/>
          <w:sz w:val="22"/>
        </w:rPr>
      </w:pPr>
      <w:r w:rsidRPr="00F518D9">
        <w:rPr>
          <w:rFonts w:asciiTheme="minorHAnsi" w:hAnsiTheme="minorHAnsi" w:cstheme="minorHAnsi"/>
          <w:sz w:val="22"/>
        </w:rPr>
        <w:t>As the context evolved and persons with disabilities are</w:t>
      </w:r>
      <w:r w:rsidR="00CF34ED">
        <w:rPr>
          <w:rFonts w:asciiTheme="minorHAnsi" w:hAnsiTheme="minorHAnsi" w:cstheme="minorHAnsi"/>
          <w:sz w:val="22"/>
        </w:rPr>
        <w:t xml:space="preserve"> being increasingly</w:t>
      </w:r>
      <w:r w:rsidRPr="00F518D9">
        <w:rPr>
          <w:rFonts w:asciiTheme="minorHAnsi" w:hAnsiTheme="minorHAnsi" w:cstheme="minorHAnsi"/>
          <w:sz w:val="22"/>
        </w:rPr>
        <w:t xml:space="preserve"> </w:t>
      </w:r>
      <w:r w:rsidR="00CF34ED">
        <w:rPr>
          <w:rFonts w:asciiTheme="minorHAnsi" w:hAnsiTheme="minorHAnsi" w:cstheme="minorHAnsi"/>
          <w:sz w:val="22"/>
        </w:rPr>
        <w:t>included in</w:t>
      </w:r>
      <w:r w:rsidRPr="00F518D9">
        <w:rPr>
          <w:rFonts w:asciiTheme="minorHAnsi" w:hAnsiTheme="minorHAnsi" w:cstheme="minorHAnsi"/>
          <w:sz w:val="22"/>
        </w:rPr>
        <w:t xml:space="preserve"> global agendas (at least on paper), </w:t>
      </w:r>
      <w:r w:rsidR="005E40A1">
        <w:rPr>
          <w:rFonts w:asciiTheme="minorHAnsi" w:hAnsiTheme="minorHAnsi" w:cstheme="minorHAnsi"/>
          <w:sz w:val="22"/>
        </w:rPr>
        <w:t xml:space="preserve">IDA could observe a </w:t>
      </w:r>
      <w:r w:rsidR="005E40A1" w:rsidRPr="00714A36">
        <w:rPr>
          <w:rFonts w:asciiTheme="minorHAnsi" w:hAnsiTheme="minorHAnsi" w:cstheme="minorHAnsi"/>
          <w:b/>
          <w:sz w:val="22"/>
        </w:rPr>
        <w:t>disconnect between global level commitments made through the 2030 Agenda and their translation into policies at regional and national levels, or in sectoral areas</w:t>
      </w:r>
      <w:r w:rsidR="005E40A1">
        <w:rPr>
          <w:rFonts w:asciiTheme="minorHAnsi" w:hAnsiTheme="minorHAnsi" w:cstheme="minorHAnsi"/>
          <w:sz w:val="22"/>
        </w:rPr>
        <w:t xml:space="preserve">. </w:t>
      </w:r>
      <w:r w:rsidR="00292BF4">
        <w:rPr>
          <w:rFonts w:asciiTheme="minorHAnsi" w:hAnsiTheme="minorHAnsi" w:cstheme="minorHAnsi"/>
          <w:sz w:val="22"/>
        </w:rPr>
        <w:t>G</w:t>
      </w:r>
      <w:r w:rsidRPr="00F518D9">
        <w:rPr>
          <w:rFonts w:asciiTheme="minorHAnsi" w:hAnsiTheme="minorHAnsi" w:cstheme="minorHAnsi"/>
          <w:sz w:val="22"/>
        </w:rPr>
        <w:t>lobal gains are further challenged by budgetary cuts</w:t>
      </w:r>
      <w:r w:rsidR="005E40A1">
        <w:rPr>
          <w:rFonts w:asciiTheme="minorHAnsi" w:hAnsiTheme="minorHAnsi" w:cstheme="minorHAnsi"/>
          <w:sz w:val="22"/>
        </w:rPr>
        <w:t>, lack of evidence and data, or lack of recognized CRPD-compliant practices</w:t>
      </w:r>
      <w:r w:rsidRPr="00F518D9">
        <w:rPr>
          <w:rFonts w:asciiTheme="minorHAnsi" w:hAnsiTheme="minorHAnsi" w:cstheme="minorHAnsi"/>
          <w:sz w:val="22"/>
        </w:rPr>
        <w:t xml:space="preserve"> </w:t>
      </w:r>
      <w:r w:rsidR="00292BF4">
        <w:rPr>
          <w:rFonts w:asciiTheme="minorHAnsi" w:hAnsiTheme="minorHAnsi" w:cstheme="minorHAnsi"/>
          <w:sz w:val="22"/>
        </w:rPr>
        <w:t>and innovation</w:t>
      </w:r>
      <w:r w:rsidRPr="00F518D9">
        <w:rPr>
          <w:rFonts w:asciiTheme="minorHAnsi" w:hAnsiTheme="minorHAnsi" w:cstheme="minorHAnsi"/>
          <w:sz w:val="22"/>
        </w:rPr>
        <w:t xml:space="preserve">, which </w:t>
      </w:r>
      <w:r w:rsidR="005E40A1">
        <w:rPr>
          <w:rFonts w:asciiTheme="minorHAnsi" w:hAnsiTheme="minorHAnsi" w:cstheme="minorHAnsi"/>
          <w:sz w:val="22"/>
        </w:rPr>
        <w:t xml:space="preserve">may </w:t>
      </w:r>
      <w:r w:rsidRPr="00F518D9">
        <w:rPr>
          <w:rFonts w:asciiTheme="minorHAnsi" w:hAnsiTheme="minorHAnsi" w:cstheme="minorHAnsi"/>
          <w:sz w:val="22"/>
        </w:rPr>
        <w:t>significant</w:t>
      </w:r>
      <w:r w:rsidR="005E40A1">
        <w:rPr>
          <w:rFonts w:asciiTheme="minorHAnsi" w:hAnsiTheme="minorHAnsi" w:cstheme="minorHAnsi"/>
          <w:sz w:val="22"/>
        </w:rPr>
        <w:t>ly reduce</w:t>
      </w:r>
      <w:r w:rsidRPr="00F518D9">
        <w:rPr>
          <w:rFonts w:asciiTheme="minorHAnsi" w:hAnsiTheme="minorHAnsi" w:cstheme="minorHAnsi"/>
          <w:sz w:val="22"/>
        </w:rPr>
        <w:t xml:space="preserve"> </w:t>
      </w:r>
      <w:r w:rsidR="005E40A1">
        <w:rPr>
          <w:rFonts w:asciiTheme="minorHAnsi" w:hAnsiTheme="minorHAnsi" w:cstheme="minorHAnsi"/>
          <w:sz w:val="22"/>
        </w:rPr>
        <w:t xml:space="preserve">the impact and benefits of SDG-related </w:t>
      </w:r>
      <w:r w:rsidRPr="00F518D9">
        <w:rPr>
          <w:rFonts w:asciiTheme="minorHAnsi" w:hAnsiTheme="minorHAnsi" w:cstheme="minorHAnsi"/>
          <w:sz w:val="22"/>
        </w:rPr>
        <w:t>program</w:t>
      </w:r>
      <w:r w:rsidR="00F518D9" w:rsidRPr="00F518D9">
        <w:rPr>
          <w:rFonts w:asciiTheme="minorHAnsi" w:hAnsiTheme="minorHAnsi" w:cstheme="minorHAnsi"/>
          <w:sz w:val="22"/>
        </w:rPr>
        <w:t>me</w:t>
      </w:r>
      <w:r w:rsidRPr="00F518D9">
        <w:rPr>
          <w:rFonts w:asciiTheme="minorHAnsi" w:hAnsiTheme="minorHAnsi" w:cstheme="minorHAnsi"/>
          <w:sz w:val="22"/>
        </w:rPr>
        <w:t xml:space="preserve">s and services </w:t>
      </w:r>
      <w:r w:rsidR="005E40A1">
        <w:rPr>
          <w:rFonts w:asciiTheme="minorHAnsi" w:hAnsiTheme="minorHAnsi" w:cstheme="minorHAnsi"/>
          <w:sz w:val="22"/>
        </w:rPr>
        <w:t>for persons with disabilities or continue to exclude them</w:t>
      </w:r>
      <w:r w:rsidR="00292BF4">
        <w:rPr>
          <w:rFonts w:asciiTheme="minorHAnsi" w:hAnsiTheme="minorHAnsi" w:cstheme="minorHAnsi"/>
          <w:sz w:val="22"/>
        </w:rPr>
        <w:t xml:space="preserve"> (especially most marginalized and underrepresented groups)</w:t>
      </w:r>
      <w:r w:rsidRPr="00F518D9">
        <w:rPr>
          <w:rFonts w:asciiTheme="minorHAnsi" w:hAnsiTheme="minorHAnsi" w:cstheme="minorHAnsi"/>
          <w:sz w:val="22"/>
        </w:rPr>
        <w:t>.</w:t>
      </w:r>
      <w:r w:rsidR="005E40A1">
        <w:rPr>
          <w:rFonts w:asciiTheme="minorHAnsi" w:hAnsiTheme="minorHAnsi" w:cstheme="minorHAnsi"/>
          <w:sz w:val="22"/>
        </w:rPr>
        <w:t xml:space="preserve"> </w:t>
      </w:r>
    </w:p>
    <w:p w14:paraId="7A7CF6E5" w14:textId="77777777" w:rsidR="00292BF4" w:rsidRPr="001A7938" w:rsidRDefault="00292BF4" w:rsidP="001A7938">
      <w:pPr>
        <w:spacing w:after="120" w:line="276" w:lineRule="auto"/>
        <w:jc w:val="both"/>
        <w:rPr>
          <w:rFonts w:asciiTheme="minorHAnsi" w:hAnsiTheme="minorHAnsi" w:cstheme="minorHAnsi"/>
          <w:sz w:val="22"/>
        </w:rPr>
      </w:pPr>
      <w:r>
        <w:rPr>
          <w:rFonts w:asciiTheme="minorHAnsi" w:hAnsiTheme="minorHAnsi" w:cstheme="minorHAnsi"/>
          <w:sz w:val="22"/>
        </w:rPr>
        <w:t xml:space="preserve">In this context, IDA developed and proposed a strategy to DFID through the </w:t>
      </w:r>
      <w:r w:rsidRPr="00714A36">
        <w:rPr>
          <w:rFonts w:asciiTheme="minorHAnsi" w:hAnsiTheme="minorHAnsi" w:cstheme="minorHAnsi"/>
          <w:sz w:val="22"/>
        </w:rPr>
        <w:t>Disability Catalyst Programme</w:t>
      </w:r>
      <w:r w:rsidR="005C3193">
        <w:rPr>
          <w:rFonts w:asciiTheme="minorHAnsi" w:hAnsiTheme="minorHAnsi" w:cstheme="minorHAnsi"/>
          <w:sz w:val="22"/>
        </w:rPr>
        <w:t xml:space="preserve"> (Jan 2017-Mar 2020)</w:t>
      </w:r>
      <w:r w:rsidRPr="00714A36">
        <w:rPr>
          <w:rFonts w:asciiTheme="minorHAnsi" w:hAnsiTheme="minorHAnsi" w:cstheme="minorHAnsi"/>
          <w:sz w:val="22"/>
        </w:rPr>
        <w:t>, with the objective that the “</w:t>
      </w:r>
      <w:bookmarkStart w:id="0" w:name="_Hlk511035754"/>
      <w:r w:rsidRPr="00714A36">
        <w:rPr>
          <w:rFonts w:asciiTheme="minorHAnsi" w:hAnsiTheme="minorHAnsi" w:cstheme="minorHAnsi"/>
          <w:b/>
          <w:sz w:val="22"/>
        </w:rPr>
        <w:t xml:space="preserve">Early implementation and monitoring of the 2030 Agenda contributes to greater attention to and allocation of resources for inclusion of </w:t>
      </w:r>
      <w:r w:rsidR="00655A57">
        <w:rPr>
          <w:rFonts w:asciiTheme="minorHAnsi" w:hAnsiTheme="minorHAnsi" w:cstheme="minorHAnsi"/>
          <w:b/>
          <w:sz w:val="22"/>
        </w:rPr>
        <w:t xml:space="preserve">persons with disabilities </w:t>
      </w:r>
      <w:r w:rsidRPr="00714A36">
        <w:rPr>
          <w:rFonts w:asciiTheme="minorHAnsi" w:hAnsiTheme="minorHAnsi" w:cstheme="minorHAnsi"/>
          <w:b/>
          <w:sz w:val="22"/>
        </w:rPr>
        <w:t>- women and marginalized groups in particular - in accordance with the CRPD</w:t>
      </w:r>
      <w:bookmarkEnd w:id="0"/>
      <w:r w:rsidRPr="001A7938">
        <w:rPr>
          <w:rFonts w:asciiTheme="minorHAnsi" w:hAnsiTheme="minorHAnsi" w:cstheme="minorHAnsi"/>
          <w:sz w:val="22"/>
        </w:rPr>
        <w:t>”</w:t>
      </w:r>
      <w:r>
        <w:rPr>
          <w:rFonts w:asciiTheme="minorHAnsi" w:hAnsiTheme="minorHAnsi" w:cstheme="minorHAnsi"/>
          <w:sz w:val="22"/>
        </w:rPr>
        <w:t xml:space="preserve">. </w:t>
      </w:r>
      <w:r w:rsidR="000A7E90">
        <w:rPr>
          <w:rFonts w:asciiTheme="minorHAnsi" w:hAnsiTheme="minorHAnsi" w:cstheme="minorHAnsi"/>
          <w:sz w:val="22"/>
        </w:rPr>
        <w:t xml:space="preserve">This </w:t>
      </w:r>
      <w:r w:rsidR="001449A6">
        <w:rPr>
          <w:rFonts w:asciiTheme="minorHAnsi" w:hAnsiTheme="minorHAnsi" w:cstheme="minorHAnsi"/>
          <w:sz w:val="22"/>
        </w:rPr>
        <w:t xml:space="preserve">objective </w:t>
      </w:r>
      <w:r w:rsidR="000A7E90">
        <w:rPr>
          <w:rFonts w:asciiTheme="minorHAnsi" w:hAnsiTheme="minorHAnsi" w:cstheme="minorHAnsi"/>
          <w:sz w:val="22"/>
        </w:rPr>
        <w:t xml:space="preserve">is </w:t>
      </w:r>
      <w:r w:rsidR="001449A6">
        <w:rPr>
          <w:rFonts w:asciiTheme="minorHAnsi" w:hAnsiTheme="minorHAnsi" w:cstheme="minorHAnsi"/>
          <w:sz w:val="22"/>
        </w:rPr>
        <w:t xml:space="preserve">pursued </w:t>
      </w:r>
      <w:r w:rsidR="000A7E90">
        <w:rPr>
          <w:rFonts w:asciiTheme="minorHAnsi" w:hAnsiTheme="minorHAnsi" w:cstheme="minorHAnsi"/>
          <w:sz w:val="22"/>
        </w:rPr>
        <w:t>by IDA as a component</w:t>
      </w:r>
      <w:r w:rsidR="001449A6">
        <w:rPr>
          <w:rFonts w:asciiTheme="minorHAnsi" w:hAnsiTheme="minorHAnsi" w:cstheme="minorHAnsi"/>
          <w:sz w:val="22"/>
        </w:rPr>
        <w:t xml:space="preserve"> of a larger programme implemented with the Disability Rights Fund and the UN Partnerships on the Rights of Persons with Disabilities (UNPRPD).</w:t>
      </w:r>
      <w:r w:rsidR="005C3193">
        <w:rPr>
          <w:rFonts w:asciiTheme="minorHAnsi" w:hAnsiTheme="minorHAnsi" w:cstheme="minorHAnsi"/>
          <w:sz w:val="22"/>
        </w:rPr>
        <w:t xml:space="preserve"> This programme is also complemented and co-funded by the Ministry of Foreign Affairs of Finland, under a project entitled “</w:t>
      </w:r>
      <w:r w:rsidR="005C3193" w:rsidRPr="005C3193">
        <w:rPr>
          <w:rFonts w:asciiTheme="minorHAnsi" w:hAnsiTheme="minorHAnsi" w:cstheme="minorHAnsi"/>
          <w:sz w:val="22"/>
        </w:rPr>
        <w:t>Making the most of the Sustainable Development Goals to ensure the realisation of the Rights of Persons with Disabilities</w:t>
      </w:r>
      <w:r w:rsidR="005C3193">
        <w:rPr>
          <w:rFonts w:asciiTheme="minorHAnsi" w:hAnsiTheme="minorHAnsi" w:cstheme="minorHAnsi"/>
          <w:sz w:val="22"/>
        </w:rPr>
        <w:t xml:space="preserve">” (Jan 2018- Dec 2020). </w:t>
      </w:r>
    </w:p>
    <w:p w14:paraId="2718BAB6" w14:textId="77777777" w:rsidR="000A7E90" w:rsidRDefault="005E40A1" w:rsidP="000A7E90">
      <w:pPr>
        <w:spacing w:after="120" w:line="276" w:lineRule="auto"/>
        <w:jc w:val="both"/>
        <w:rPr>
          <w:rFonts w:asciiTheme="minorHAnsi" w:hAnsiTheme="minorHAnsi" w:cstheme="minorHAnsi"/>
          <w:sz w:val="22"/>
        </w:rPr>
      </w:pPr>
      <w:r>
        <w:rPr>
          <w:rFonts w:asciiTheme="minorHAnsi" w:hAnsiTheme="minorHAnsi" w:cstheme="minorHAnsi"/>
          <w:sz w:val="22"/>
        </w:rPr>
        <w:t xml:space="preserve">While continuing its </w:t>
      </w:r>
      <w:r w:rsidRPr="00F518D9">
        <w:rPr>
          <w:rFonts w:asciiTheme="minorHAnsi" w:hAnsiTheme="minorHAnsi" w:cstheme="minorHAnsi"/>
          <w:sz w:val="22"/>
        </w:rPr>
        <w:t>work to secure a space for the movement of the organi</w:t>
      </w:r>
      <w:r>
        <w:rPr>
          <w:rFonts w:asciiTheme="minorHAnsi" w:hAnsiTheme="minorHAnsi" w:cstheme="minorHAnsi"/>
          <w:sz w:val="22"/>
        </w:rPr>
        <w:t>s</w:t>
      </w:r>
      <w:r w:rsidRPr="00F518D9">
        <w:rPr>
          <w:rFonts w:asciiTheme="minorHAnsi" w:hAnsiTheme="minorHAnsi" w:cstheme="minorHAnsi"/>
          <w:sz w:val="22"/>
        </w:rPr>
        <w:t>ations of persons with disabilities</w:t>
      </w:r>
      <w:r>
        <w:rPr>
          <w:rFonts w:asciiTheme="minorHAnsi" w:hAnsiTheme="minorHAnsi" w:cstheme="minorHAnsi"/>
          <w:sz w:val="22"/>
        </w:rPr>
        <w:t xml:space="preserve"> (DPOs)</w:t>
      </w:r>
      <w:r w:rsidRPr="00F518D9">
        <w:rPr>
          <w:rFonts w:asciiTheme="minorHAnsi" w:hAnsiTheme="minorHAnsi" w:cstheme="minorHAnsi"/>
          <w:sz w:val="22"/>
        </w:rPr>
        <w:t xml:space="preserve"> and their allies in global debates and agendas</w:t>
      </w:r>
      <w:r>
        <w:rPr>
          <w:rFonts w:asciiTheme="minorHAnsi" w:hAnsiTheme="minorHAnsi" w:cstheme="minorHAnsi"/>
          <w:sz w:val="22"/>
        </w:rPr>
        <w:t xml:space="preserve">, </w:t>
      </w:r>
      <w:r w:rsidR="00292BF4" w:rsidRPr="00714A36">
        <w:rPr>
          <w:rFonts w:asciiTheme="minorHAnsi" w:hAnsiTheme="minorHAnsi" w:cstheme="minorHAnsi"/>
          <w:b/>
          <w:sz w:val="22"/>
        </w:rPr>
        <w:t xml:space="preserve">the Catalyst </w:t>
      </w:r>
      <w:r w:rsidR="005C3193">
        <w:rPr>
          <w:rFonts w:asciiTheme="minorHAnsi" w:hAnsiTheme="minorHAnsi" w:cstheme="minorHAnsi"/>
          <w:b/>
          <w:sz w:val="22"/>
        </w:rPr>
        <w:t>Programme</w:t>
      </w:r>
      <w:r w:rsidR="005C3193" w:rsidRPr="00714A36">
        <w:rPr>
          <w:rFonts w:asciiTheme="minorHAnsi" w:hAnsiTheme="minorHAnsi" w:cstheme="minorHAnsi"/>
          <w:b/>
          <w:sz w:val="22"/>
        </w:rPr>
        <w:t xml:space="preserve"> </w:t>
      </w:r>
      <w:r w:rsidR="00292BF4" w:rsidRPr="00714A36">
        <w:rPr>
          <w:rFonts w:asciiTheme="minorHAnsi" w:hAnsiTheme="minorHAnsi" w:cstheme="minorHAnsi"/>
          <w:b/>
          <w:sz w:val="22"/>
        </w:rPr>
        <w:t xml:space="preserve">aimed to provide IDA with </w:t>
      </w:r>
      <w:r w:rsidR="000A7E90" w:rsidRPr="00714A36">
        <w:rPr>
          <w:rFonts w:asciiTheme="minorHAnsi" w:hAnsiTheme="minorHAnsi" w:cstheme="minorHAnsi"/>
          <w:b/>
          <w:sz w:val="22"/>
        </w:rPr>
        <w:t xml:space="preserve">new resources and impetus </w:t>
      </w:r>
      <w:r w:rsidRPr="00714A36">
        <w:rPr>
          <w:rFonts w:asciiTheme="minorHAnsi" w:hAnsiTheme="minorHAnsi" w:cstheme="minorHAnsi"/>
          <w:b/>
          <w:sz w:val="22"/>
        </w:rPr>
        <w:t xml:space="preserve">to </w:t>
      </w:r>
      <w:r w:rsidR="00292BF4" w:rsidRPr="00714A36">
        <w:rPr>
          <w:rFonts w:asciiTheme="minorHAnsi" w:hAnsiTheme="minorHAnsi" w:cstheme="minorHAnsi"/>
          <w:b/>
          <w:sz w:val="22"/>
        </w:rPr>
        <w:t xml:space="preserve">collectively </w:t>
      </w:r>
      <w:r w:rsidRPr="00714A36">
        <w:rPr>
          <w:rFonts w:asciiTheme="minorHAnsi" w:hAnsiTheme="minorHAnsi" w:cstheme="minorHAnsi"/>
          <w:b/>
          <w:sz w:val="22"/>
        </w:rPr>
        <w:t>engage in framing the early years of SDG implementation to ensure compliance with the CRPD</w:t>
      </w:r>
      <w:r w:rsidRPr="00714A36">
        <w:rPr>
          <w:rFonts w:asciiTheme="minorHAnsi" w:hAnsiTheme="minorHAnsi" w:cstheme="minorHAnsi"/>
          <w:sz w:val="22"/>
        </w:rPr>
        <w:t xml:space="preserve">, </w:t>
      </w:r>
      <w:r w:rsidR="000A7E90" w:rsidRPr="00714A36">
        <w:rPr>
          <w:rFonts w:asciiTheme="minorHAnsi" w:hAnsiTheme="minorHAnsi" w:cstheme="minorHAnsi"/>
          <w:sz w:val="22"/>
        </w:rPr>
        <w:t xml:space="preserve">securing further space for </w:t>
      </w:r>
      <w:r w:rsidRPr="00714A36">
        <w:rPr>
          <w:rFonts w:asciiTheme="minorHAnsi" w:hAnsiTheme="minorHAnsi" w:cstheme="minorHAnsi"/>
          <w:sz w:val="22"/>
        </w:rPr>
        <w:t xml:space="preserve">cross-disability </w:t>
      </w:r>
      <w:r w:rsidRPr="00714A36">
        <w:rPr>
          <w:rFonts w:asciiTheme="minorHAnsi" w:hAnsiTheme="minorHAnsi" w:cstheme="minorHAnsi"/>
          <w:sz w:val="22"/>
        </w:rPr>
        <w:lastRenderedPageBreak/>
        <w:t>engagement</w:t>
      </w:r>
      <w:r w:rsidR="000A7E90" w:rsidRPr="00714A36">
        <w:rPr>
          <w:rFonts w:asciiTheme="minorHAnsi" w:hAnsiTheme="minorHAnsi" w:cstheme="minorHAnsi"/>
          <w:sz w:val="22"/>
        </w:rPr>
        <w:t xml:space="preserve"> especially most marginalized groups of persons with disabilities</w:t>
      </w:r>
      <w:r w:rsidRPr="00714A36">
        <w:rPr>
          <w:rFonts w:asciiTheme="minorHAnsi" w:hAnsiTheme="minorHAnsi" w:cstheme="minorHAnsi"/>
          <w:sz w:val="22"/>
        </w:rPr>
        <w:t xml:space="preserve">, and </w:t>
      </w:r>
      <w:r w:rsidR="00292BF4" w:rsidRPr="00714A36">
        <w:rPr>
          <w:rFonts w:asciiTheme="minorHAnsi" w:hAnsiTheme="minorHAnsi" w:cstheme="minorHAnsi"/>
          <w:sz w:val="22"/>
        </w:rPr>
        <w:t xml:space="preserve">accelerating the development </w:t>
      </w:r>
      <w:r w:rsidRPr="00714A36">
        <w:rPr>
          <w:rFonts w:asciiTheme="minorHAnsi" w:hAnsiTheme="minorHAnsi" w:cstheme="minorHAnsi"/>
          <w:sz w:val="22"/>
        </w:rPr>
        <w:t xml:space="preserve">of capacities </w:t>
      </w:r>
      <w:r w:rsidR="00292BF4" w:rsidRPr="00714A36">
        <w:rPr>
          <w:rFonts w:asciiTheme="minorHAnsi" w:hAnsiTheme="minorHAnsi" w:cstheme="minorHAnsi"/>
          <w:sz w:val="22"/>
        </w:rPr>
        <w:t xml:space="preserve">required for </w:t>
      </w:r>
      <w:r w:rsidRPr="00714A36">
        <w:rPr>
          <w:rFonts w:asciiTheme="minorHAnsi" w:hAnsiTheme="minorHAnsi" w:cstheme="minorHAnsi"/>
          <w:sz w:val="22"/>
        </w:rPr>
        <w:t xml:space="preserve">the disability movement to engage at all </w:t>
      </w:r>
      <w:r w:rsidR="00292BF4" w:rsidRPr="00714A36">
        <w:rPr>
          <w:rFonts w:asciiTheme="minorHAnsi" w:hAnsiTheme="minorHAnsi" w:cstheme="minorHAnsi"/>
          <w:sz w:val="22"/>
        </w:rPr>
        <w:t xml:space="preserve">required </w:t>
      </w:r>
      <w:r w:rsidRPr="00714A36">
        <w:rPr>
          <w:rFonts w:asciiTheme="minorHAnsi" w:hAnsiTheme="minorHAnsi" w:cstheme="minorHAnsi"/>
          <w:sz w:val="22"/>
        </w:rPr>
        <w:t>levels</w:t>
      </w:r>
      <w:r>
        <w:rPr>
          <w:rFonts w:asciiTheme="minorHAnsi" w:hAnsiTheme="minorHAnsi" w:cstheme="minorHAnsi"/>
          <w:sz w:val="22"/>
        </w:rPr>
        <w:t>.</w:t>
      </w:r>
      <w:r w:rsidRPr="00F518D9">
        <w:rPr>
          <w:rFonts w:asciiTheme="minorHAnsi" w:hAnsiTheme="minorHAnsi" w:cstheme="minorHAnsi"/>
          <w:sz w:val="22"/>
        </w:rPr>
        <w:t xml:space="preserve"> </w:t>
      </w:r>
      <w:r w:rsidR="000A7E90">
        <w:rPr>
          <w:rFonts w:asciiTheme="minorHAnsi" w:hAnsiTheme="minorHAnsi" w:cstheme="minorHAnsi"/>
          <w:sz w:val="22"/>
        </w:rPr>
        <w:t xml:space="preserve">It is also meant to support the shift of IDA advocacy towards a stronger focus </w:t>
      </w:r>
      <w:r w:rsidR="00AC39C4" w:rsidRPr="00F518D9">
        <w:rPr>
          <w:rFonts w:asciiTheme="minorHAnsi" w:hAnsiTheme="minorHAnsi" w:cstheme="minorHAnsi"/>
          <w:sz w:val="22"/>
        </w:rPr>
        <w:t>on accountability</w:t>
      </w:r>
      <w:r w:rsidR="000A7E90">
        <w:rPr>
          <w:rFonts w:asciiTheme="minorHAnsi" w:hAnsiTheme="minorHAnsi" w:cstheme="minorHAnsi"/>
          <w:sz w:val="22"/>
        </w:rPr>
        <w:t xml:space="preserve"> on commitments taken, in particular at the UN level</w:t>
      </w:r>
      <w:r w:rsidR="00AC39C4" w:rsidRPr="00677E41">
        <w:rPr>
          <w:rFonts w:asciiTheme="minorHAnsi" w:hAnsiTheme="minorHAnsi" w:cstheme="minorHAnsi"/>
          <w:sz w:val="22"/>
        </w:rPr>
        <w:t xml:space="preserve">. </w:t>
      </w:r>
    </w:p>
    <w:p w14:paraId="7ABF93FB" w14:textId="77777777" w:rsidR="00BD131B" w:rsidRDefault="000A7E90" w:rsidP="00BD070B">
      <w:pPr>
        <w:spacing w:after="120" w:line="276" w:lineRule="auto"/>
        <w:jc w:val="both"/>
        <w:rPr>
          <w:rFonts w:asciiTheme="minorHAnsi" w:hAnsiTheme="minorHAnsi" w:cstheme="minorHAnsi"/>
          <w:sz w:val="22"/>
        </w:rPr>
      </w:pPr>
      <w:r>
        <w:rPr>
          <w:rFonts w:asciiTheme="minorHAnsi" w:hAnsiTheme="minorHAnsi" w:cstheme="minorHAnsi"/>
          <w:sz w:val="22"/>
        </w:rPr>
        <w:t>More specifically</w:t>
      </w:r>
      <w:r w:rsidR="00BD131B">
        <w:rPr>
          <w:rFonts w:asciiTheme="minorHAnsi" w:hAnsiTheme="minorHAnsi" w:cstheme="minorHAnsi"/>
          <w:sz w:val="22"/>
        </w:rPr>
        <w:t>, t</w:t>
      </w:r>
      <w:r w:rsidR="003D4023">
        <w:rPr>
          <w:rFonts w:asciiTheme="minorHAnsi" w:hAnsiTheme="minorHAnsi" w:cstheme="minorHAnsi"/>
          <w:sz w:val="22"/>
        </w:rPr>
        <w:t>he</w:t>
      </w:r>
      <w:r>
        <w:rPr>
          <w:rFonts w:asciiTheme="minorHAnsi" w:hAnsiTheme="minorHAnsi" w:cstheme="minorHAnsi"/>
          <w:sz w:val="22"/>
        </w:rPr>
        <w:t xml:space="preserve"> Programme intend</w:t>
      </w:r>
      <w:r w:rsidR="001449A6">
        <w:rPr>
          <w:rFonts w:asciiTheme="minorHAnsi" w:hAnsiTheme="minorHAnsi" w:cstheme="minorHAnsi"/>
          <w:sz w:val="22"/>
        </w:rPr>
        <w:t>s</w:t>
      </w:r>
      <w:r>
        <w:rPr>
          <w:rFonts w:asciiTheme="minorHAnsi" w:hAnsiTheme="minorHAnsi" w:cstheme="minorHAnsi"/>
          <w:sz w:val="22"/>
        </w:rPr>
        <w:t xml:space="preserve"> to achieve the following outpu</w:t>
      </w:r>
      <w:r w:rsidR="001449A6">
        <w:rPr>
          <w:rFonts w:asciiTheme="minorHAnsi" w:hAnsiTheme="minorHAnsi" w:cstheme="minorHAnsi"/>
          <w:sz w:val="22"/>
        </w:rPr>
        <w:t>t</w:t>
      </w:r>
      <w:r>
        <w:rPr>
          <w:rFonts w:asciiTheme="minorHAnsi" w:hAnsiTheme="minorHAnsi" w:cstheme="minorHAnsi"/>
          <w:sz w:val="22"/>
        </w:rPr>
        <w:t>s</w:t>
      </w:r>
      <w:r w:rsidR="00BD131B">
        <w:rPr>
          <w:rFonts w:asciiTheme="minorHAnsi" w:hAnsiTheme="minorHAnsi" w:cstheme="minorHAnsi"/>
          <w:sz w:val="22"/>
        </w:rPr>
        <w:t>:</w:t>
      </w:r>
    </w:p>
    <w:p w14:paraId="229D0969" w14:textId="77777777" w:rsidR="000A7E90" w:rsidRPr="00714A36" w:rsidRDefault="000A7E90" w:rsidP="00714A36">
      <w:pPr>
        <w:pStyle w:val="ListParagraph"/>
        <w:numPr>
          <w:ilvl w:val="0"/>
          <w:numId w:val="35"/>
        </w:numPr>
        <w:spacing w:after="120" w:line="276" w:lineRule="auto"/>
        <w:jc w:val="both"/>
        <w:rPr>
          <w:rFonts w:cstheme="minorHAnsi"/>
          <w:b/>
          <w:color w:val="222222"/>
          <w:sz w:val="22"/>
          <w:szCs w:val="22"/>
          <w:lang w:val="en-US"/>
        </w:rPr>
      </w:pPr>
      <w:r w:rsidRPr="00714A36">
        <w:rPr>
          <w:rFonts w:cstheme="minorHAnsi"/>
          <w:b/>
          <w:color w:val="222222"/>
          <w:sz w:val="22"/>
          <w:szCs w:val="22"/>
          <w:lang w:val="en-US"/>
        </w:rPr>
        <w:t>(1.1) Substantive and meaningful participation of persons with disabilities in UN country team work in selected countries</w:t>
      </w:r>
      <w:r w:rsidR="00F322DE">
        <w:rPr>
          <w:rStyle w:val="FootnoteReference"/>
          <w:rFonts w:cstheme="minorHAnsi"/>
          <w:b/>
          <w:color w:val="222222"/>
          <w:sz w:val="22"/>
          <w:szCs w:val="22"/>
          <w:lang w:val="en-US"/>
        </w:rPr>
        <w:footnoteReference w:id="1"/>
      </w:r>
    </w:p>
    <w:p w14:paraId="7D7EB31E" w14:textId="77777777" w:rsidR="000A7E90" w:rsidRPr="00714A36" w:rsidRDefault="002161D1" w:rsidP="00714A36">
      <w:pPr>
        <w:pStyle w:val="ListParagraph"/>
        <w:numPr>
          <w:ilvl w:val="0"/>
          <w:numId w:val="35"/>
        </w:numPr>
        <w:spacing w:after="120" w:line="276" w:lineRule="auto"/>
        <w:jc w:val="both"/>
        <w:rPr>
          <w:rFonts w:cstheme="minorHAnsi"/>
          <w:b/>
          <w:color w:val="222222"/>
          <w:sz w:val="22"/>
          <w:szCs w:val="22"/>
          <w:lang w:val="en-US"/>
        </w:rPr>
      </w:pPr>
      <w:bookmarkStart w:id="1" w:name="_Hlk511122730"/>
      <w:r>
        <w:rPr>
          <w:rFonts w:cstheme="minorHAnsi"/>
          <w:b/>
          <w:color w:val="222222"/>
          <w:sz w:val="22"/>
          <w:szCs w:val="22"/>
          <w:lang w:val="en-US"/>
        </w:rPr>
        <w:t xml:space="preserve">(2.1.) </w:t>
      </w:r>
      <w:r w:rsidR="000A7E90" w:rsidRPr="00714A36">
        <w:rPr>
          <w:rFonts w:cstheme="minorHAnsi"/>
          <w:b/>
          <w:color w:val="222222"/>
          <w:sz w:val="22"/>
          <w:szCs w:val="22"/>
          <w:lang w:val="en-US"/>
        </w:rPr>
        <w:t xml:space="preserve">DPOs increase their capacities to make the most of national and international SDGs and human rights monitoring processes to promote inclusion of </w:t>
      </w:r>
      <w:r w:rsidR="001449A6" w:rsidRPr="00714A36">
        <w:rPr>
          <w:rFonts w:cstheme="minorHAnsi"/>
          <w:b/>
          <w:color w:val="222222"/>
          <w:sz w:val="22"/>
          <w:szCs w:val="22"/>
          <w:lang w:val="en-US"/>
        </w:rPr>
        <w:t>persons with disabilities</w:t>
      </w:r>
      <w:r w:rsidR="000A7E90" w:rsidRPr="00714A36">
        <w:rPr>
          <w:rFonts w:cstheme="minorHAnsi"/>
          <w:b/>
          <w:color w:val="222222"/>
          <w:sz w:val="22"/>
          <w:szCs w:val="22"/>
          <w:lang w:val="en-US"/>
        </w:rPr>
        <w:t xml:space="preserve"> and implementation of the CRPD</w:t>
      </w:r>
      <w:bookmarkEnd w:id="1"/>
      <w:r w:rsidR="005C3193">
        <w:rPr>
          <w:rStyle w:val="FootnoteReference"/>
          <w:rFonts w:cstheme="minorHAnsi"/>
          <w:b/>
          <w:color w:val="222222"/>
          <w:sz w:val="22"/>
          <w:szCs w:val="22"/>
          <w:lang w:val="en-US"/>
        </w:rPr>
        <w:footnoteReference w:id="2"/>
      </w:r>
    </w:p>
    <w:p w14:paraId="00AA8C06" w14:textId="77777777" w:rsidR="001449A6" w:rsidRPr="00714A36" w:rsidRDefault="001449A6" w:rsidP="00714A36">
      <w:pPr>
        <w:pStyle w:val="ListParagraph"/>
        <w:numPr>
          <w:ilvl w:val="0"/>
          <w:numId w:val="35"/>
        </w:numPr>
        <w:spacing w:after="120" w:line="276" w:lineRule="auto"/>
        <w:jc w:val="both"/>
        <w:rPr>
          <w:rFonts w:cstheme="minorHAnsi"/>
          <w:b/>
          <w:color w:val="222222"/>
          <w:sz w:val="22"/>
          <w:szCs w:val="22"/>
          <w:lang w:val="en-US"/>
        </w:rPr>
      </w:pPr>
      <w:r w:rsidRPr="00714A36">
        <w:rPr>
          <w:rFonts w:cstheme="minorHAnsi"/>
          <w:b/>
          <w:color w:val="222222"/>
          <w:sz w:val="22"/>
          <w:szCs w:val="22"/>
          <w:lang w:val="en-US"/>
        </w:rPr>
        <w:t>(3.1) Women with disabilities, persons with psychosocial disabilities, and self-advocates from the marginalized groups are involved in regional and global processes related to SDGs monitoring and implementation</w:t>
      </w:r>
      <w:r w:rsidR="00F322DE" w:rsidRPr="00F322DE">
        <w:rPr>
          <w:rStyle w:val="FootnoteReference"/>
          <w:rFonts w:cstheme="minorHAnsi"/>
          <w:color w:val="222222"/>
          <w:sz w:val="22"/>
          <w:szCs w:val="22"/>
          <w:lang w:val="en-US"/>
        </w:rPr>
        <w:footnoteReference w:id="3"/>
      </w:r>
    </w:p>
    <w:p w14:paraId="29CA7B0D" w14:textId="77777777" w:rsidR="001449A6" w:rsidRDefault="001449A6" w:rsidP="00714A36">
      <w:pPr>
        <w:pStyle w:val="ListParagraph"/>
        <w:numPr>
          <w:ilvl w:val="0"/>
          <w:numId w:val="35"/>
        </w:numPr>
        <w:spacing w:after="120" w:line="276" w:lineRule="auto"/>
        <w:jc w:val="both"/>
        <w:rPr>
          <w:rFonts w:cstheme="minorHAnsi"/>
          <w:color w:val="222222"/>
          <w:sz w:val="22"/>
          <w:szCs w:val="22"/>
          <w:lang w:val="en-US"/>
        </w:rPr>
      </w:pPr>
      <w:r w:rsidRPr="00714A36">
        <w:rPr>
          <w:rFonts w:cstheme="minorHAnsi"/>
          <w:b/>
          <w:color w:val="222222"/>
          <w:sz w:val="22"/>
          <w:szCs w:val="22"/>
          <w:lang w:val="en-US"/>
        </w:rPr>
        <w:t xml:space="preserve">(4.1) Global and regional umbrella organizations for </w:t>
      </w:r>
      <w:r w:rsidR="00655A57">
        <w:rPr>
          <w:rFonts w:cstheme="minorHAnsi"/>
          <w:b/>
          <w:color w:val="222222"/>
          <w:sz w:val="22"/>
          <w:szCs w:val="22"/>
          <w:lang w:val="en-US"/>
        </w:rPr>
        <w:t xml:space="preserve">persons with </w:t>
      </w:r>
      <w:r w:rsidR="00A567AB">
        <w:rPr>
          <w:rFonts w:cstheme="minorHAnsi"/>
          <w:b/>
          <w:color w:val="222222"/>
          <w:sz w:val="22"/>
          <w:szCs w:val="22"/>
          <w:lang w:val="en-US"/>
        </w:rPr>
        <w:t xml:space="preserve">disabilities </w:t>
      </w:r>
      <w:r w:rsidR="00A567AB" w:rsidRPr="00714A36">
        <w:rPr>
          <w:rFonts w:cstheme="minorHAnsi"/>
          <w:b/>
          <w:color w:val="222222"/>
          <w:sz w:val="22"/>
          <w:szCs w:val="22"/>
          <w:lang w:val="en-US"/>
        </w:rPr>
        <w:t>have</w:t>
      </w:r>
      <w:r w:rsidRPr="00714A36">
        <w:rPr>
          <w:rFonts w:cstheme="minorHAnsi"/>
          <w:b/>
          <w:color w:val="222222"/>
          <w:sz w:val="22"/>
          <w:szCs w:val="22"/>
          <w:lang w:val="en-US"/>
        </w:rPr>
        <w:t xml:space="preserve"> developed their capacities for evidence-based advocacy</w:t>
      </w:r>
      <w:r w:rsidR="00F322DE">
        <w:rPr>
          <w:rStyle w:val="FootnoteReference"/>
          <w:rFonts w:cstheme="minorHAnsi"/>
          <w:b/>
          <w:color w:val="222222"/>
          <w:sz w:val="22"/>
          <w:szCs w:val="22"/>
          <w:lang w:val="en-US"/>
        </w:rPr>
        <w:footnoteReference w:id="4"/>
      </w:r>
      <w:r>
        <w:rPr>
          <w:rFonts w:cstheme="minorHAnsi"/>
          <w:color w:val="222222"/>
          <w:sz w:val="22"/>
          <w:szCs w:val="22"/>
          <w:lang w:val="en-US"/>
        </w:rPr>
        <w:t>.</w:t>
      </w:r>
    </w:p>
    <w:p w14:paraId="57DF7664" w14:textId="77777777" w:rsidR="001449A6" w:rsidRDefault="001449A6" w:rsidP="001449A6">
      <w:pPr>
        <w:spacing w:after="120" w:line="276" w:lineRule="auto"/>
        <w:jc w:val="both"/>
        <w:rPr>
          <w:rFonts w:asciiTheme="minorHAnsi" w:hAnsiTheme="minorHAnsi" w:cstheme="minorHAnsi"/>
          <w:sz w:val="22"/>
        </w:rPr>
      </w:pPr>
      <w:r w:rsidRPr="001A7938">
        <w:rPr>
          <w:rFonts w:asciiTheme="minorHAnsi" w:hAnsiTheme="minorHAnsi" w:cstheme="minorHAnsi"/>
          <w:sz w:val="22"/>
        </w:rPr>
        <w:t xml:space="preserve">The </w:t>
      </w:r>
      <w:r>
        <w:rPr>
          <w:rFonts w:asciiTheme="minorHAnsi" w:hAnsiTheme="minorHAnsi" w:cstheme="minorHAnsi"/>
          <w:sz w:val="22"/>
        </w:rPr>
        <w:t xml:space="preserve">Disability Catalyst Programme entails a wide range of components, including: a flagship initiative on Inclusive Education, a flagship initiative on Women and Girls with Disabilities, national and regional SDG reports from a CRPD perspective, capacity development through the Bridge CRPD-SDGs training initiative, support and mentoring for DPO engagement with international monitoring mechanisms, among others. </w:t>
      </w:r>
    </w:p>
    <w:p w14:paraId="32CDC969" w14:textId="77777777" w:rsidR="001449A6" w:rsidRPr="001A7938" w:rsidRDefault="001449A6" w:rsidP="001A7938">
      <w:pPr>
        <w:spacing w:after="120" w:line="276" w:lineRule="auto"/>
        <w:jc w:val="both"/>
        <w:rPr>
          <w:rFonts w:asciiTheme="minorHAnsi" w:hAnsiTheme="minorHAnsi" w:cstheme="minorHAnsi"/>
          <w:sz w:val="22"/>
        </w:rPr>
      </w:pPr>
      <w:r>
        <w:rPr>
          <w:rFonts w:asciiTheme="minorHAnsi" w:hAnsiTheme="minorHAnsi" w:cstheme="minorHAnsi"/>
          <w:sz w:val="22"/>
        </w:rPr>
        <w:t>This programme also corresponded with the launch of new operating modes of IDA as an alliance and its members, through the establishment of a Programme Committee enhancing member engagement in IDA operations, resources and initiatives managed by IDA members in the form of No One Left Behind grants or fellowships.</w:t>
      </w:r>
    </w:p>
    <w:p w14:paraId="1BB492AB" w14:textId="77777777" w:rsidR="008D6184" w:rsidRPr="008D6184" w:rsidRDefault="008D6184" w:rsidP="008D6184">
      <w:pPr>
        <w:pStyle w:val="ListParagraph"/>
        <w:shd w:val="clear" w:color="auto" w:fill="FFFFFF"/>
        <w:spacing w:line="276" w:lineRule="auto"/>
        <w:rPr>
          <w:rFonts w:cstheme="minorHAnsi"/>
          <w:color w:val="222222"/>
          <w:sz w:val="22"/>
          <w:szCs w:val="22"/>
          <w:lang w:val="en-US"/>
        </w:rPr>
      </w:pPr>
    </w:p>
    <w:p w14:paraId="796B7592" w14:textId="77777777" w:rsidR="00251D6B" w:rsidRDefault="005522B2" w:rsidP="001B2BAD">
      <w:pPr>
        <w:pStyle w:val="Heading2"/>
        <w:spacing w:before="0"/>
      </w:pPr>
      <w:r w:rsidRPr="00F518D9">
        <w:t>Scope of the</w:t>
      </w:r>
      <w:r w:rsidR="00292C41" w:rsidRPr="00F518D9">
        <w:t xml:space="preserve"> </w:t>
      </w:r>
      <w:r w:rsidR="003B7E1B" w:rsidRPr="00F518D9">
        <w:t>Evaluation</w:t>
      </w:r>
    </w:p>
    <w:p w14:paraId="2A8A5EDF" w14:textId="77777777" w:rsidR="006636CC" w:rsidRPr="006636CC" w:rsidRDefault="006636CC" w:rsidP="006636CC"/>
    <w:p w14:paraId="19665C2B" w14:textId="77777777" w:rsidR="00AF02BC" w:rsidRDefault="00124006" w:rsidP="00BD070B">
      <w:pPr>
        <w:spacing w:line="276" w:lineRule="auto"/>
        <w:jc w:val="both"/>
        <w:rPr>
          <w:rFonts w:asciiTheme="minorHAnsi" w:hAnsiTheme="minorHAnsi" w:cstheme="minorHAnsi"/>
          <w:sz w:val="22"/>
          <w:szCs w:val="22"/>
        </w:rPr>
      </w:pPr>
      <w:r w:rsidRPr="00BD070B">
        <w:rPr>
          <w:rFonts w:asciiTheme="minorHAnsi" w:hAnsiTheme="minorHAnsi" w:cstheme="minorHAnsi"/>
          <w:sz w:val="22"/>
          <w:szCs w:val="22"/>
        </w:rPr>
        <w:t>This evaluation will cover</w:t>
      </w:r>
      <w:r w:rsidR="00A70ECD" w:rsidRPr="00BD070B">
        <w:rPr>
          <w:rFonts w:asciiTheme="minorHAnsi" w:hAnsiTheme="minorHAnsi" w:cstheme="minorHAnsi"/>
          <w:sz w:val="22"/>
          <w:szCs w:val="22"/>
        </w:rPr>
        <w:t xml:space="preserve"> the DFID Catalyst grant from April 1, 2017 to March 31, 2020</w:t>
      </w:r>
      <w:r w:rsidR="007219B8">
        <w:rPr>
          <w:rFonts w:asciiTheme="minorHAnsi" w:hAnsiTheme="minorHAnsi" w:cstheme="minorHAnsi"/>
          <w:sz w:val="22"/>
          <w:szCs w:val="22"/>
        </w:rPr>
        <w:t xml:space="preserve">. </w:t>
      </w:r>
      <w:r w:rsidR="00C93BF9">
        <w:rPr>
          <w:rFonts w:asciiTheme="minorHAnsi" w:hAnsiTheme="minorHAnsi" w:cstheme="minorHAnsi"/>
          <w:sz w:val="22"/>
          <w:szCs w:val="22"/>
        </w:rPr>
        <w:t>The evaluation</w:t>
      </w:r>
      <w:r w:rsidR="007D7066" w:rsidRPr="00BD070B">
        <w:rPr>
          <w:rFonts w:asciiTheme="minorHAnsi" w:hAnsiTheme="minorHAnsi" w:cstheme="minorHAnsi"/>
          <w:sz w:val="22"/>
          <w:szCs w:val="22"/>
        </w:rPr>
        <w:t xml:space="preserve"> will assess </w:t>
      </w:r>
      <w:r w:rsidR="00B454A2">
        <w:rPr>
          <w:rFonts w:asciiTheme="minorHAnsi" w:hAnsiTheme="minorHAnsi" w:cstheme="minorHAnsi"/>
          <w:sz w:val="22"/>
          <w:szCs w:val="22"/>
        </w:rPr>
        <w:t xml:space="preserve">the </w:t>
      </w:r>
      <w:r w:rsidR="007D7066" w:rsidRPr="00BD070B">
        <w:rPr>
          <w:rFonts w:asciiTheme="minorHAnsi" w:hAnsiTheme="minorHAnsi" w:cstheme="minorHAnsi"/>
          <w:sz w:val="22"/>
          <w:szCs w:val="22"/>
        </w:rPr>
        <w:t>extent to which outputs and outcomes as defined in the logframe are being reached</w:t>
      </w:r>
      <w:r w:rsidR="00C93BF9">
        <w:rPr>
          <w:rFonts w:asciiTheme="minorHAnsi" w:hAnsiTheme="minorHAnsi" w:cstheme="minorHAnsi"/>
          <w:sz w:val="22"/>
          <w:szCs w:val="22"/>
        </w:rPr>
        <w:t xml:space="preserve">. </w:t>
      </w:r>
      <w:r w:rsidR="00AF02BC">
        <w:rPr>
          <w:rFonts w:asciiTheme="minorHAnsi" w:hAnsiTheme="minorHAnsi" w:cstheme="minorHAnsi"/>
          <w:sz w:val="22"/>
          <w:szCs w:val="22"/>
        </w:rPr>
        <w:t xml:space="preserve">The scope of the Programme covers a wide range of activities and </w:t>
      </w:r>
      <w:r w:rsidR="00A567AB">
        <w:rPr>
          <w:rFonts w:asciiTheme="minorHAnsi" w:hAnsiTheme="minorHAnsi" w:cstheme="minorHAnsi"/>
          <w:sz w:val="22"/>
          <w:szCs w:val="22"/>
        </w:rPr>
        <w:t>initiatives;</w:t>
      </w:r>
      <w:r w:rsidR="00AF02BC">
        <w:rPr>
          <w:rFonts w:asciiTheme="minorHAnsi" w:hAnsiTheme="minorHAnsi" w:cstheme="minorHAnsi"/>
          <w:sz w:val="22"/>
          <w:szCs w:val="22"/>
        </w:rPr>
        <w:t xml:space="preserve"> therefore it is proposed to focus on three </w:t>
      </w:r>
      <w:proofErr w:type="gramStart"/>
      <w:r w:rsidR="00AF02BC">
        <w:rPr>
          <w:rFonts w:asciiTheme="minorHAnsi" w:hAnsiTheme="minorHAnsi" w:cstheme="minorHAnsi"/>
          <w:sz w:val="22"/>
          <w:szCs w:val="22"/>
        </w:rPr>
        <w:t>cross-cutting</w:t>
      </w:r>
      <w:proofErr w:type="gramEnd"/>
      <w:r w:rsidR="00AF02BC">
        <w:rPr>
          <w:rFonts w:asciiTheme="minorHAnsi" w:hAnsiTheme="minorHAnsi" w:cstheme="minorHAnsi"/>
          <w:sz w:val="22"/>
          <w:szCs w:val="22"/>
        </w:rPr>
        <w:t xml:space="preserve"> elements of the Programme, namely: </w:t>
      </w:r>
    </w:p>
    <w:p w14:paraId="06EA9838" w14:textId="77777777" w:rsidR="00714A36" w:rsidRDefault="00714A36" w:rsidP="00BD070B">
      <w:pPr>
        <w:spacing w:line="276" w:lineRule="auto"/>
        <w:jc w:val="both"/>
        <w:rPr>
          <w:rFonts w:asciiTheme="minorHAnsi" w:hAnsiTheme="minorHAnsi" w:cstheme="minorHAnsi"/>
          <w:sz w:val="22"/>
          <w:szCs w:val="22"/>
        </w:rPr>
      </w:pPr>
    </w:p>
    <w:p w14:paraId="70DE5177" w14:textId="77777777" w:rsidR="007E040B" w:rsidRPr="007E040B" w:rsidRDefault="007E040B" w:rsidP="00AF02BC">
      <w:pPr>
        <w:pStyle w:val="ListParagraph"/>
        <w:numPr>
          <w:ilvl w:val="0"/>
          <w:numId w:val="30"/>
        </w:numPr>
        <w:spacing w:after="120" w:line="276" w:lineRule="auto"/>
        <w:jc w:val="both"/>
        <w:rPr>
          <w:rFonts w:cstheme="minorHAnsi"/>
          <w:sz w:val="22"/>
          <w:szCs w:val="22"/>
        </w:rPr>
      </w:pPr>
      <w:r>
        <w:rPr>
          <w:rFonts w:cstheme="minorHAnsi"/>
          <w:b/>
          <w:color w:val="222222"/>
          <w:sz w:val="22"/>
          <w:szCs w:val="22"/>
          <w:lang w:val="en-US"/>
        </w:rPr>
        <w:lastRenderedPageBreak/>
        <w:t>C</w:t>
      </w:r>
      <w:r w:rsidRPr="001A7938">
        <w:rPr>
          <w:rFonts w:cstheme="minorHAnsi"/>
          <w:b/>
          <w:color w:val="222222"/>
          <w:sz w:val="22"/>
          <w:szCs w:val="22"/>
          <w:lang w:val="en-US"/>
        </w:rPr>
        <w:t>reating preconditions for accountability</w:t>
      </w:r>
      <w:r w:rsidRPr="000218D3">
        <w:rPr>
          <w:rFonts w:cstheme="minorHAnsi"/>
          <w:color w:val="222222"/>
          <w:sz w:val="22"/>
          <w:szCs w:val="22"/>
          <w:lang w:val="en-US"/>
        </w:rPr>
        <w:t xml:space="preserve"> </w:t>
      </w:r>
      <w:r w:rsidRPr="001A7938">
        <w:rPr>
          <w:rFonts w:cstheme="minorHAnsi"/>
          <w:b/>
          <w:color w:val="222222"/>
          <w:sz w:val="22"/>
          <w:szCs w:val="22"/>
          <w:lang w:val="en-US"/>
        </w:rPr>
        <w:t>on disability inclusion</w:t>
      </w:r>
      <w:r>
        <w:rPr>
          <w:rFonts w:cstheme="minorHAnsi"/>
          <w:b/>
          <w:color w:val="222222"/>
          <w:sz w:val="22"/>
          <w:szCs w:val="22"/>
          <w:lang w:val="en-US"/>
        </w:rPr>
        <w:t xml:space="preserve"> with the UN</w:t>
      </w:r>
      <w:r>
        <w:rPr>
          <w:rFonts w:cstheme="minorHAnsi"/>
          <w:color w:val="222222"/>
          <w:sz w:val="22"/>
          <w:szCs w:val="22"/>
          <w:lang w:val="en-US"/>
        </w:rPr>
        <w:t>: this part will review progress and learning from IDA’s efforts to influence the UN from systemic to more targeted/ sectoral changes</w:t>
      </w:r>
    </w:p>
    <w:p w14:paraId="1BE83A1E" w14:textId="77777777" w:rsidR="00AF02BC" w:rsidRPr="000218D3" w:rsidRDefault="00AF02BC" w:rsidP="007E040B">
      <w:pPr>
        <w:pStyle w:val="ListParagraph"/>
        <w:numPr>
          <w:ilvl w:val="0"/>
          <w:numId w:val="30"/>
        </w:numPr>
        <w:spacing w:after="120" w:line="276" w:lineRule="auto"/>
        <w:jc w:val="both"/>
        <w:rPr>
          <w:rFonts w:cstheme="minorHAnsi"/>
          <w:sz w:val="22"/>
          <w:szCs w:val="22"/>
        </w:rPr>
      </w:pPr>
      <w:r w:rsidRPr="001A7938">
        <w:rPr>
          <w:rFonts w:cstheme="minorHAnsi"/>
          <w:b/>
          <w:sz w:val="22"/>
          <w:szCs w:val="22"/>
        </w:rPr>
        <w:t>Development of capacities of people with disabilities and DPO leaders on CRPD and SDGs</w:t>
      </w:r>
      <w:r>
        <w:rPr>
          <w:rFonts w:cstheme="minorHAnsi"/>
          <w:sz w:val="22"/>
          <w:szCs w:val="22"/>
        </w:rPr>
        <w:t>, with a focus on the Bridge CRPD-SDGs training initiative and how it contributes to build the collective capacity of the movement to address today’s critical stakes on achievement of the SDGs in compliance with the CRPD; this component will be co-funded with other donors of Bridge to enable a 360 degree review of this large initiative and is expected to be handled as a semi-autonomous component of the evaluation (with a wider range of contributors)</w:t>
      </w:r>
    </w:p>
    <w:p w14:paraId="370A5C5A" w14:textId="77777777" w:rsidR="00AF02BC" w:rsidRPr="007E040B" w:rsidRDefault="00AF02BC" w:rsidP="001A7938">
      <w:pPr>
        <w:pStyle w:val="ListParagraph"/>
        <w:numPr>
          <w:ilvl w:val="0"/>
          <w:numId w:val="30"/>
        </w:numPr>
        <w:spacing w:after="120" w:line="276" w:lineRule="auto"/>
        <w:jc w:val="both"/>
        <w:rPr>
          <w:rFonts w:cstheme="minorHAnsi"/>
          <w:sz w:val="22"/>
          <w:szCs w:val="22"/>
        </w:rPr>
      </w:pPr>
      <w:r w:rsidRPr="001A7938">
        <w:rPr>
          <w:rFonts w:cstheme="minorHAnsi"/>
          <w:b/>
          <w:color w:val="222222"/>
          <w:sz w:val="22"/>
          <w:szCs w:val="22"/>
          <w:lang w:val="en-US"/>
        </w:rPr>
        <w:t>Support the use of such capacities</w:t>
      </w:r>
      <w:r w:rsidR="00D071AD">
        <w:rPr>
          <w:rFonts w:cstheme="minorHAnsi"/>
          <w:b/>
          <w:color w:val="222222"/>
          <w:sz w:val="22"/>
          <w:szCs w:val="22"/>
          <w:lang w:val="en-US"/>
        </w:rPr>
        <w:t xml:space="preserve"> for influence and accountability</w:t>
      </w:r>
      <w:r w:rsidRPr="000218D3">
        <w:rPr>
          <w:rFonts w:cstheme="minorHAnsi"/>
          <w:color w:val="222222"/>
          <w:sz w:val="22"/>
          <w:szCs w:val="22"/>
          <w:lang w:val="en-US"/>
        </w:rPr>
        <w:t xml:space="preserve">: DPO engagement with SDGs through </w:t>
      </w:r>
      <w:r>
        <w:rPr>
          <w:rFonts w:cstheme="minorHAnsi"/>
          <w:color w:val="222222"/>
          <w:sz w:val="22"/>
          <w:szCs w:val="22"/>
          <w:lang w:val="en-US"/>
        </w:rPr>
        <w:t>development of evidence for advocacy, advocacy and use of international and regional monitoring mechanisms</w:t>
      </w:r>
      <w:r w:rsidRPr="000218D3">
        <w:rPr>
          <w:rFonts w:cstheme="minorHAnsi"/>
          <w:color w:val="222222"/>
          <w:sz w:val="22"/>
          <w:szCs w:val="22"/>
          <w:lang w:val="en-US"/>
        </w:rPr>
        <w:t>, among others.</w:t>
      </w:r>
    </w:p>
    <w:p w14:paraId="2385BF2A" w14:textId="77777777" w:rsidR="00714A36" w:rsidRDefault="00AF02BC" w:rsidP="00714A36">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C93BF9">
        <w:rPr>
          <w:rFonts w:asciiTheme="minorHAnsi" w:hAnsiTheme="minorHAnsi" w:cstheme="minorHAnsi"/>
          <w:sz w:val="22"/>
          <w:szCs w:val="22"/>
        </w:rPr>
        <w:t xml:space="preserve">In terms of operational review, the evaluation will look at </w:t>
      </w:r>
      <w:r w:rsidR="00C53688">
        <w:rPr>
          <w:rFonts w:asciiTheme="minorHAnsi" w:hAnsiTheme="minorHAnsi" w:cstheme="minorHAnsi"/>
          <w:sz w:val="22"/>
          <w:szCs w:val="22"/>
        </w:rPr>
        <w:t>the</w:t>
      </w:r>
      <w:r w:rsidR="007D7066" w:rsidRPr="00BD070B">
        <w:rPr>
          <w:rFonts w:asciiTheme="minorHAnsi" w:hAnsiTheme="minorHAnsi" w:cstheme="minorHAnsi"/>
          <w:sz w:val="22"/>
          <w:szCs w:val="22"/>
        </w:rPr>
        <w:t xml:space="preserve"> efficiency, effectiveness, relevance</w:t>
      </w:r>
      <w:r w:rsidR="00A867D0" w:rsidRPr="00BD070B">
        <w:rPr>
          <w:rFonts w:asciiTheme="minorHAnsi" w:hAnsiTheme="minorHAnsi" w:cstheme="minorHAnsi"/>
          <w:sz w:val="22"/>
          <w:szCs w:val="22"/>
        </w:rPr>
        <w:t xml:space="preserve"> and</w:t>
      </w:r>
      <w:r w:rsidR="007D7066" w:rsidRPr="00BD070B">
        <w:rPr>
          <w:rFonts w:asciiTheme="minorHAnsi" w:hAnsiTheme="minorHAnsi" w:cstheme="minorHAnsi"/>
          <w:sz w:val="22"/>
          <w:szCs w:val="22"/>
        </w:rPr>
        <w:t xml:space="preserve"> sustainability</w:t>
      </w:r>
      <w:r w:rsidR="00C53688">
        <w:rPr>
          <w:rFonts w:asciiTheme="minorHAnsi" w:hAnsiTheme="minorHAnsi" w:cstheme="minorHAnsi"/>
          <w:sz w:val="22"/>
          <w:szCs w:val="22"/>
        </w:rPr>
        <w:t xml:space="preserve"> criteria</w:t>
      </w:r>
      <w:r w:rsidR="00A867D0" w:rsidRPr="00BD070B">
        <w:rPr>
          <w:rFonts w:asciiTheme="minorHAnsi" w:hAnsiTheme="minorHAnsi" w:cstheme="minorHAnsi"/>
          <w:sz w:val="22"/>
          <w:szCs w:val="22"/>
        </w:rPr>
        <w:t xml:space="preserve">. It will focus on </w:t>
      </w:r>
      <w:r w:rsidR="00A867D0" w:rsidRPr="00714A36">
        <w:rPr>
          <w:rFonts w:asciiTheme="minorHAnsi" w:hAnsiTheme="minorHAnsi" w:cstheme="minorHAnsi"/>
          <w:b/>
          <w:sz w:val="22"/>
          <w:szCs w:val="22"/>
        </w:rPr>
        <w:t xml:space="preserve">consolidating learnings from the project in terms of what has worked and why; and </w:t>
      </w:r>
      <w:r w:rsidR="00483AB6" w:rsidRPr="00714A36">
        <w:rPr>
          <w:rFonts w:asciiTheme="minorHAnsi" w:hAnsiTheme="minorHAnsi" w:cstheme="minorHAnsi"/>
          <w:b/>
          <w:sz w:val="22"/>
          <w:szCs w:val="22"/>
        </w:rPr>
        <w:t>how these successes can be leveraged and scaled up</w:t>
      </w:r>
      <w:r w:rsidR="00A867D0" w:rsidRPr="00BD070B">
        <w:rPr>
          <w:rFonts w:asciiTheme="minorHAnsi" w:hAnsiTheme="minorHAnsi" w:cstheme="minorHAnsi"/>
          <w:sz w:val="22"/>
          <w:szCs w:val="22"/>
        </w:rPr>
        <w:t xml:space="preserve">. It will not cover the </w:t>
      </w:r>
      <w:r w:rsidR="00483AB6" w:rsidRPr="00BD070B">
        <w:rPr>
          <w:rFonts w:asciiTheme="minorHAnsi" w:hAnsiTheme="minorHAnsi" w:cstheme="minorHAnsi"/>
          <w:sz w:val="22"/>
          <w:szCs w:val="22"/>
        </w:rPr>
        <w:t>impact level changes (as measured by proxy level indicators</w:t>
      </w:r>
      <w:r w:rsidR="00483AB6" w:rsidRPr="00DD3009">
        <w:rPr>
          <w:rFonts w:asciiTheme="minorHAnsi" w:hAnsiTheme="minorHAnsi" w:cstheme="minorHAnsi"/>
          <w:sz w:val="22"/>
          <w:szCs w:val="22"/>
        </w:rPr>
        <w:t xml:space="preserve">). </w:t>
      </w:r>
      <w:r w:rsidR="00D071AD" w:rsidRPr="00DD3009">
        <w:rPr>
          <w:rFonts w:asciiTheme="minorHAnsi" w:hAnsiTheme="minorHAnsi" w:cstheme="minorHAnsi"/>
          <w:sz w:val="22"/>
          <w:szCs w:val="22"/>
        </w:rPr>
        <w:t xml:space="preserve">The DFID Catalyst programme has also been co-terminus with IDA’s last strategic framework (2015-2018). </w:t>
      </w:r>
    </w:p>
    <w:p w14:paraId="5D037942" w14:textId="77777777" w:rsidR="00D071AD" w:rsidRPr="0049751C" w:rsidRDefault="00F322DE" w:rsidP="00714A36">
      <w:pPr>
        <w:spacing w:after="120" w:line="276" w:lineRule="auto"/>
        <w:jc w:val="both"/>
        <w:rPr>
          <w:rFonts w:asciiTheme="minorHAnsi" w:hAnsiTheme="minorHAnsi" w:cstheme="minorHAnsi"/>
          <w:sz w:val="22"/>
        </w:rPr>
      </w:pPr>
      <w:r>
        <w:rPr>
          <w:rFonts w:asciiTheme="minorHAnsi" w:hAnsiTheme="minorHAnsi" w:cstheme="minorHAnsi"/>
          <w:sz w:val="22"/>
        </w:rPr>
        <w:t xml:space="preserve">This </w:t>
      </w:r>
      <w:r w:rsidR="00D071AD" w:rsidRPr="00DD3009">
        <w:rPr>
          <w:rFonts w:asciiTheme="minorHAnsi" w:hAnsiTheme="minorHAnsi" w:cstheme="minorHAnsi"/>
          <w:sz w:val="22"/>
        </w:rPr>
        <w:t>external evaluation will contribute to a broader</w:t>
      </w:r>
      <w:r w:rsidR="00D071AD">
        <w:rPr>
          <w:rFonts w:asciiTheme="minorHAnsi" w:hAnsiTheme="minorHAnsi" w:cstheme="minorHAnsi"/>
          <w:sz w:val="22"/>
        </w:rPr>
        <w:t xml:space="preserve"> reflective exercise including a wide-scope external evaluation by </w:t>
      </w:r>
      <w:proofErr w:type="spellStart"/>
      <w:r w:rsidR="00D071AD">
        <w:rPr>
          <w:rFonts w:asciiTheme="minorHAnsi" w:hAnsiTheme="minorHAnsi" w:cstheme="minorHAnsi"/>
          <w:sz w:val="22"/>
        </w:rPr>
        <w:t>Sida</w:t>
      </w:r>
      <w:proofErr w:type="spellEnd"/>
      <w:r w:rsidR="00D071AD">
        <w:rPr>
          <w:rFonts w:asciiTheme="minorHAnsi" w:hAnsiTheme="minorHAnsi" w:cstheme="minorHAnsi"/>
          <w:sz w:val="22"/>
        </w:rPr>
        <w:t xml:space="preserve">, leading to </w:t>
      </w:r>
      <w:r w:rsidR="00D071AD" w:rsidRPr="005616A7">
        <w:rPr>
          <w:rFonts w:asciiTheme="minorHAnsi" w:hAnsiTheme="minorHAnsi" w:cstheme="minorHAnsi"/>
          <w:sz w:val="22"/>
        </w:rPr>
        <w:t>the development of IDA’s next strategic framework 2020-202</w:t>
      </w:r>
      <w:r w:rsidR="00D071AD">
        <w:rPr>
          <w:rFonts w:asciiTheme="minorHAnsi" w:hAnsiTheme="minorHAnsi" w:cstheme="minorHAnsi"/>
          <w:sz w:val="22"/>
        </w:rPr>
        <w:t>3</w:t>
      </w:r>
      <w:r w:rsidR="00D071AD" w:rsidRPr="005616A7">
        <w:rPr>
          <w:rFonts w:asciiTheme="minorHAnsi" w:hAnsiTheme="minorHAnsi" w:cstheme="minorHAnsi"/>
          <w:sz w:val="22"/>
        </w:rPr>
        <w:t xml:space="preserve"> and </w:t>
      </w:r>
      <w:r w:rsidR="00D071AD">
        <w:rPr>
          <w:rFonts w:asciiTheme="minorHAnsi" w:hAnsiTheme="minorHAnsi" w:cstheme="minorHAnsi"/>
          <w:sz w:val="22"/>
        </w:rPr>
        <w:t>identification of future strategic orientations for IDA work</w:t>
      </w:r>
      <w:r w:rsidR="00655A57">
        <w:rPr>
          <w:rFonts w:asciiTheme="minorHAnsi" w:hAnsiTheme="minorHAnsi" w:cstheme="minorHAnsi"/>
          <w:sz w:val="22"/>
        </w:rPr>
        <w:t xml:space="preserve"> (</w:t>
      </w:r>
      <w:proofErr w:type="spellStart"/>
      <w:r w:rsidR="00655A57">
        <w:rPr>
          <w:rFonts w:asciiTheme="minorHAnsi" w:hAnsiTheme="minorHAnsi" w:cstheme="minorHAnsi"/>
          <w:sz w:val="22"/>
        </w:rPr>
        <w:t>Sida</w:t>
      </w:r>
      <w:proofErr w:type="spellEnd"/>
      <w:r w:rsidR="00655A57">
        <w:rPr>
          <w:rFonts w:asciiTheme="minorHAnsi" w:hAnsiTheme="minorHAnsi" w:cstheme="minorHAnsi"/>
          <w:sz w:val="22"/>
        </w:rPr>
        <w:t xml:space="preserve"> external evaluation report expected in September 2019)</w:t>
      </w:r>
      <w:r w:rsidR="00D071AD" w:rsidRPr="005616A7">
        <w:rPr>
          <w:rFonts w:asciiTheme="minorHAnsi" w:hAnsiTheme="minorHAnsi" w:cstheme="minorHAnsi"/>
          <w:sz w:val="22"/>
        </w:rPr>
        <w:t>.</w:t>
      </w:r>
      <w:r w:rsidR="00655A57">
        <w:rPr>
          <w:rFonts w:asciiTheme="minorHAnsi" w:hAnsiTheme="minorHAnsi" w:cstheme="minorHAnsi"/>
          <w:sz w:val="22"/>
        </w:rPr>
        <w:t xml:space="preserve"> </w:t>
      </w:r>
    </w:p>
    <w:p w14:paraId="694FD25C" w14:textId="77777777" w:rsidR="00A70ECD" w:rsidRPr="00BD070B" w:rsidRDefault="00A70ECD" w:rsidP="00BD070B">
      <w:pPr>
        <w:spacing w:line="276" w:lineRule="auto"/>
        <w:jc w:val="both"/>
        <w:rPr>
          <w:rFonts w:asciiTheme="minorHAnsi" w:hAnsiTheme="minorHAnsi" w:cstheme="minorHAnsi"/>
          <w:sz w:val="22"/>
          <w:szCs w:val="22"/>
        </w:rPr>
      </w:pPr>
    </w:p>
    <w:p w14:paraId="3645F727" w14:textId="77777777" w:rsidR="00A81F2E" w:rsidRPr="00F518D9" w:rsidRDefault="00A81F2E" w:rsidP="00A81F2E"/>
    <w:p w14:paraId="352763F1" w14:textId="77777777" w:rsidR="00180AD7" w:rsidRDefault="00180AD7" w:rsidP="00A81F2E">
      <w:pPr>
        <w:pStyle w:val="Heading2"/>
        <w:spacing w:before="0"/>
      </w:pPr>
      <w:r>
        <w:t>Objectives of</w:t>
      </w:r>
      <w:r w:rsidR="00A81F2E" w:rsidRPr="00F518D9">
        <w:t xml:space="preserve"> the Evaluation</w:t>
      </w:r>
      <w:r>
        <w:t xml:space="preserve"> </w:t>
      </w:r>
    </w:p>
    <w:p w14:paraId="4331E70C" w14:textId="77777777" w:rsidR="006636CC" w:rsidRPr="006636CC" w:rsidRDefault="006636CC" w:rsidP="006636CC"/>
    <w:p w14:paraId="6C7990AC" w14:textId="77777777" w:rsidR="00767A3A" w:rsidRPr="00BD070B" w:rsidRDefault="00CD135C" w:rsidP="00BD070B">
      <w:pPr>
        <w:pStyle w:val="Reporttext"/>
        <w:spacing w:before="0" w:line="276" w:lineRule="auto"/>
        <w:rPr>
          <w:rFonts w:asciiTheme="minorHAnsi" w:hAnsiTheme="minorHAnsi" w:cstheme="minorHAnsi"/>
          <w:szCs w:val="22"/>
          <w:lang w:val="en-GB"/>
        </w:rPr>
      </w:pPr>
      <w:r w:rsidRPr="00BD070B">
        <w:rPr>
          <w:rFonts w:asciiTheme="minorHAnsi" w:hAnsiTheme="minorHAnsi" w:cstheme="minorHAnsi"/>
          <w:szCs w:val="22"/>
          <w:lang w:val="en-GB"/>
        </w:rPr>
        <w:t>The purpose of the evaluation</w:t>
      </w:r>
      <w:r w:rsidR="009A5CEE" w:rsidRPr="00BD070B">
        <w:rPr>
          <w:rFonts w:asciiTheme="minorHAnsi" w:hAnsiTheme="minorHAnsi" w:cstheme="minorHAnsi"/>
          <w:szCs w:val="22"/>
          <w:lang w:val="en-GB"/>
        </w:rPr>
        <w:t xml:space="preserve"> is both retrospective in terms looking at the extent to which the outcomes and outputs of the DF</w:t>
      </w:r>
      <w:r w:rsidR="00767A3A" w:rsidRPr="00BD070B">
        <w:rPr>
          <w:rFonts w:asciiTheme="minorHAnsi" w:hAnsiTheme="minorHAnsi" w:cstheme="minorHAnsi"/>
          <w:szCs w:val="22"/>
          <w:lang w:val="en-GB"/>
        </w:rPr>
        <w:t>I</w:t>
      </w:r>
      <w:r w:rsidR="009A5CEE" w:rsidRPr="00BD070B">
        <w:rPr>
          <w:rFonts w:asciiTheme="minorHAnsi" w:hAnsiTheme="minorHAnsi" w:cstheme="minorHAnsi"/>
          <w:szCs w:val="22"/>
          <w:lang w:val="en-GB"/>
        </w:rPr>
        <w:t xml:space="preserve">D Catalyst </w:t>
      </w:r>
      <w:r w:rsidR="002161D1">
        <w:rPr>
          <w:rFonts w:asciiTheme="minorHAnsi" w:hAnsiTheme="minorHAnsi" w:cstheme="minorHAnsi"/>
          <w:szCs w:val="22"/>
          <w:lang w:val="en-GB"/>
        </w:rPr>
        <w:t>p</w:t>
      </w:r>
      <w:r w:rsidR="00F322DE">
        <w:rPr>
          <w:rFonts w:asciiTheme="minorHAnsi" w:hAnsiTheme="minorHAnsi" w:cstheme="minorHAnsi"/>
          <w:szCs w:val="22"/>
          <w:lang w:val="en-GB"/>
        </w:rPr>
        <w:t>rogramme</w:t>
      </w:r>
      <w:r w:rsidR="009A5CEE" w:rsidRPr="00BD070B">
        <w:rPr>
          <w:rFonts w:asciiTheme="minorHAnsi" w:hAnsiTheme="minorHAnsi" w:cstheme="minorHAnsi"/>
          <w:szCs w:val="22"/>
          <w:lang w:val="en-GB"/>
        </w:rPr>
        <w:t xml:space="preserve"> </w:t>
      </w:r>
      <w:r w:rsidR="00767A3A" w:rsidRPr="00BD070B">
        <w:rPr>
          <w:rFonts w:asciiTheme="minorHAnsi" w:hAnsiTheme="minorHAnsi" w:cstheme="minorHAnsi"/>
          <w:szCs w:val="22"/>
          <w:lang w:val="en-GB"/>
        </w:rPr>
        <w:t>were fulfilled; and also forward</w:t>
      </w:r>
      <w:r w:rsidR="00D071AD">
        <w:rPr>
          <w:rFonts w:asciiTheme="minorHAnsi" w:hAnsiTheme="minorHAnsi" w:cstheme="minorHAnsi"/>
          <w:szCs w:val="22"/>
          <w:lang w:val="en-GB"/>
        </w:rPr>
        <w:t>-</w:t>
      </w:r>
      <w:r w:rsidR="00767A3A" w:rsidRPr="00BD070B">
        <w:rPr>
          <w:rFonts w:asciiTheme="minorHAnsi" w:hAnsiTheme="minorHAnsi" w:cstheme="minorHAnsi"/>
          <w:szCs w:val="22"/>
          <w:lang w:val="en-GB"/>
        </w:rPr>
        <w:t xml:space="preserve">looking in terms of understanding ‘how’ these successes were achieved in order to build on them for future activities. </w:t>
      </w:r>
    </w:p>
    <w:p w14:paraId="0EB0041C" w14:textId="77777777" w:rsidR="00767A3A" w:rsidRPr="00BD070B" w:rsidRDefault="00767A3A" w:rsidP="00BD070B">
      <w:pPr>
        <w:pStyle w:val="Reporttext"/>
        <w:spacing w:before="0" w:line="276" w:lineRule="auto"/>
        <w:rPr>
          <w:rFonts w:asciiTheme="minorHAnsi" w:hAnsiTheme="minorHAnsi" w:cstheme="minorHAnsi"/>
          <w:szCs w:val="22"/>
          <w:lang w:val="en-GB"/>
        </w:rPr>
      </w:pPr>
    </w:p>
    <w:p w14:paraId="119A4FC3" w14:textId="77777777" w:rsidR="00CD135C" w:rsidRPr="00BD070B" w:rsidRDefault="00CD135C" w:rsidP="00BD070B">
      <w:pPr>
        <w:pStyle w:val="Reporttext"/>
        <w:spacing w:before="0" w:line="276" w:lineRule="auto"/>
        <w:rPr>
          <w:rFonts w:asciiTheme="minorHAnsi" w:hAnsiTheme="minorHAnsi" w:cstheme="minorHAnsi"/>
          <w:szCs w:val="22"/>
          <w:lang w:val="en-GB"/>
        </w:rPr>
      </w:pPr>
      <w:r w:rsidRPr="00BD070B">
        <w:rPr>
          <w:rFonts w:asciiTheme="minorHAnsi" w:hAnsiTheme="minorHAnsi" w:cstheme="minorHAnsi"/>
          <w:szCs w:val="22"/>
          <w:lang w:val="en-GB"/>
        </w:rPr>
        <w:t>The objectives for the evaluation</w:t>
      </w:r>
      <w:r w:rsidRPr="00BD070B">
        <w:rPr>
          <w:rFonts w:asciiTheme="minorHAnsi" w:hAnsiTheme="minorHAnsi" w:cstheme="minorHAnsi"/>
          <w:szCs w:val="22"/>
          <w:lang w:val="en-GB" w:eastAsia="en-CA"/>
        </w:rPr>
        <w:t xml:space="preserve"> are as follows:</w:t>
      </w:r>
    </w:p>
    <w:p w14:paraId="67F2980C" w14:textId="77777777" w:rsidR="00081F85" w:rsidRPr="009F7CEF" w:rsidRDefault="00CD135C" w:rsidP="009F7CEF">
      <w:pPr>
        <w:pStyle w:val="Bullets"/>
        <w:numPr>
          <w:ilvl w:val="0"/>
          <w:numId w:val="25"/>
        </w:numPr>
        <w:spacing w:before="0" w:line="276" w:lineRule="auto"/>
        <w:jc w:val="both"/>
        <w:rPr>
          <w:rFonts w:asciiTheme="minorHAnsi" w:hAnsiTheme="minorHAnsi" w:cstheme="minorHAnsi"/>
          <w:szCs w:val="22"/>
          <w:lang w:val="en-GB"/>
        </w:rPr>
      </w:pPr>
      <w:r w:rsidRPr="00714A36">
        <w:rPr>
          <w:rFonts w:asciiTheme="minorHAnsi" w:hAnsiTheme="minorHAnsi" w:cstheme="minorHAnsi"/>
          <w:b/>
          <w:szCs w:val="22"/>
          <w:lang w:val="en-GB"/>
        </w:rPr>
        <w:t xml:space="preserve">Identify </w:t>
      </w:r>
      <w:r w:rsidR="00081F85" w:rsidRPr="00714A36">
        <w:rPr>
          <w:rFonts w:asciiTheme="minorHAnsi" w:hAnsiTheme="minorHAnsi" w:cstheme="minorHAnsi"/>
          <w:b/>
          <w:szCs w:val="22"/>
          <w:lang w:val="en-GB"/>
        </w:rPr>
        <w:t>the</w:t>
      </w:r>
      <w:r w:rsidR="00D734C0" w:rsidRPr="00714A36">
        <w:rPr>
          <w:rFonts w:asciiTheme="minorHAnsi" w:hAnsiTheme="minorHAnsi" w:cstheme="minorHAnsi"/>
          <w:b/>
          <w:szCs w:val="22"/>
          <w:lang w:val="en-GB"/>
        </w:rPr>
        <w:t xml:space="preserve"> </w:t>
      </w:r>
      <w:r w:rsidR="00D071AD" w:rsidRPr="00714A36">
        <w:rPr>
          <w:rFonts w:asciiTheme="minorHAnsi" w:hAnsiTheme="minorHAnsi" w:cstheme="minorHAnsi"/>
          <w:b/>
          <w:szCs w:val="22"/>
          <w:lang w:val="en-GB"/>
        </w:rPr>
        <w:t>learning and drivers for change with regards to the three focus areas identified for the evaluation</w:t>
      </w:r>
      <w:r w:rsidR="00D071AD">
        <w:rPr>
          <w:rFonts w:asciiTheme="minorHAnsi" w:hAnsiTheme="minorHAnsi" w:cstheme="minorHAnsi"/>
          <w:szCs w:val="22"/>
          <w:lang w:val="en-GB"/>
        </w:rPr>
        <w:t xml:space="preserve"> (A:</w:t>
      </w:r>
      <w:r w:rsidR="007E040B">
        <w:rPr>
          <w:rFonts w:asciiTheme="minorHAnsi" w:hAnsiTheme="minorHAnsi" w:cstheme="minorHAnsi"/>
          <w:szCs w:val="22"/>
          <w:lang w:val="en-GB"/>
        </w:rPr>
        <w:t xml:space="preserve"> </w:t>
      </w:r>
      <w:r w:rsidR="007E040B" w:rsidRPr="001A7938">
        <w:rPr>
          <w:rFonts w:asciiTheme="minorHAnsi" w:hAnsiTheme="minorHAnsi" w:cstheme="minorHAnsi"/>
          <w:szCs w:val="22"/>
          <w:lang w:val="en-GB"/>
        </w:rPr>
        <w:t>Creating preconditions for accountability on disability inclusion with the UN</w:t>
      </w:r>
      <w:r w:rsidR="007E040B">
        <w:rPr>
          <w:rFonts w:asciiTheme="minorHAnsi" w:hAnsiTheme="minorHAnsi" w:cstheme="minorHAnsi"/>
          <w:szCs w:val="22"/>
          <w:lang w:val="en-GB"/>
        </w:rPr>
        <w:t xml:space="preserve">; B: </w:t>
      </w:r>
      <w:r w:rsidR="00D071AD" w:rsidRPr="001A7938">
        <w:rPr>
          <w:rFonts w:asciiTheme="minorHAnsi" w:hAnsiTheme="minorHAnsi" w:cstheme="minorHAnsi"/>
          <w:szCs w:val="22"/>
          <w:lang w:val="en-GB"/>
        </w:rPr>
        <w:t xml:space="preserve">Development of capacities of people with disabilities and DPO leaders on CRPD and SDGs; </w:t>
      </w:r>
      <w:r w:rsidR="007E040B">
        <w:rPr>
          <w:rFonts w:asciiTheme="minorHAnsi" w:hAnsiTheme="minorHAnsi" w:cstheme="minorHAnsi"/>
          <w:szCs w:val="22"/>
          <w:lang w:val="en-GB"/>
        </w:rPr>
        <w:t>C</w:t>
      </w:r>
      <w:r w:rsidR="00D071AD" w:rsidRPr="001A7938">
        <w:rPr>
          <w:rFonts w:asciiTheme="minorHAnsi" w:hAnsiTheme="minorHAnsi" w:cstheme="minorHAnsi"/>
          <w:szCs w:val="22"/>
          <w:lang w:val="en-GB"/>
        </w:rPr>
        <w:t>: Support the use of such capacities for influence and accountability)</w:t>
      </w:r>
      <w:r w:rsidR="00081F85" w:rsidRPr="009F7CEF">
        <w:rPr>
          <w:rFonts w:asciiTheme="minorHAnsi" w:hAnsiTheme="minorHAnsi" w:cstheme="minorHAnsi"/>
          <w:szCs w:val="22"/>
        </w:rPr>
        <w:t>.</w:t>
      </w:r>
    </w:p>
    <w:p w14:paraId="60BFE4A4" w14:textId="77777777" w:rsidR="00D071AD" w:rsidRPr="009F7CEF" w:rsidRDefault="00D071AD" w:rsidP="00D071AD">
      <w:pPr>
        <w:pStyle w:val="Bullets"/>
        <w:numPr>
          <w:ilvl w:val="0"/>
          <w:numId w:val="25"/>
        </w:numPr>
        <w:spacing w:before="0" w:line="276" w:lineRule="auto"/>
        <w:jc w:val="both"/>
        <w:rPr>
          <w:rFonts w:asciiTheme="minorHAnsi" w:hAnsiTheme="minorHAnsi" w:cstheme="minorHAnsi"/>
          <w:szCs w:val="22"/>
          <w:lang w:val="en-GB" w:eastAsia="en-CA"/>
        </w:rPr>
      </w:pPr>
      <w:r w:rsidRPr="00714A36">
        <w:rPr>
          <w:rFonts w:asciiTheme="minorHAnsi" w:hAnsiTheme="minorHAnsi" w:cstheme="minorHAnsi"/>
          <w:b/>
          <w:szCs w:val="22"/>
          <w:lang w:val="en-GB" w:eastAsia="en-CA"/>
        </w:rPr>
        <w:t xml:space="preserve">Provide objective feedback on the progress made towards the achievement of output- and outcome-level results in the </w:t>
      </w:r>
      <w:r w:rsidR="00F322DE">
        <w:rPr>
          <w:rFonts w:asciiTheme="minorHAnsi" w:hAnsiTheme="minorHAnsi" w:cstheme="minorHAnsi"/>
          <w:b/>
          <w:szCs w:val="22"/>
          <w:lang w:val="en-GB" w:eastAsia="en-CA"/>
        </w:rPr>
        <w:t xml:space="preserve">Programme </w:t>
      </w:r>
      <w:r w:rsidRPr="00714A36">
        <w:rPr>
          <w:rFonts w:asciiTheme="minorHAnsi" w:hAnsiTheme="minorHAnsi" w:cstheme="minorHAnsi"/>
          <w:b/>
          <w:szCs w:val="22"/>
          <w:lang w:val="en-GB" w:eastAsia="en-CA"/>
        </w:rPr>
        <w:t>logical framework</w:t>
      </w:r>
      <w:r w:rsidRPr="009F7CEF">
        <w:rPr>
          <w:rFonts w:asciiTheme="minorHAnsi" w:hAnsiTheme="minorHAnsi" w:cstheme="minorHAnsi"/>
          <w:szCs w:val="22"/>
          <w:lang w:val="en-GB" w:eastAsia="en-CA"/>
        </w:rPr>
        <w:t>.</w:t>
      </w:r>
    </w:p>
    <w:p w14:paraId="3CB35114" w14:textId="77777777" w:rsidR="00892E9F" w:rsidRPr="009F7CEF" w:rsidRDefault="00CD135C" w:rsidP="009F7CEF">
      <w:pPr>
        <w:pStyle w:val="Bullets"/>
        <w:numPr>
          <w:ilvl w:val="0"/>
          <w:numId w:val="25"/>
        </w:numPr>
        <w:spacing w:before="0" w:line="276" w:lineRule="auto"/>
        <w:jc w:val="both"/>
        <w:rPr>
          <w:rFonts w:asciiTheme="minorHAnsi" w:hAnsiTheme="minorHAnsi" w:cstheme="minorHAnsi"/>
          <w:szCs w:val="22"/>
          <w:lang w:val="en-GB"/>
        </w:rPr>
      </w:pPr>
      <w:r w:rsidRPr="00714A36">
        <w:rPr>
          <w:rFonts w:asciiTheme="minorHAnsi" w:hAnsiTheme="minorHAnsi" w:cstheme="minorHAnsi"/>
          <w:b/>
          <w:szCs w:val="22"/>
          <w:lang w:val="en-GB" w:eastAsia="en-CA"/>
        </w:rPr>
        <w:t>Identify internal and external factors affecting performance</w:t>
      </w:r>
      <w:r w:rsidRPr="009F7CEF">
        <w:rPr>
          <w:rFonts w:asciiTheme="minorHAnsi" w:hAnsiTheme="minorHAnsi" w:cstheme="minorHAnsi"/>
          <w:szCs w:val="22"/>
          <w:lang w:val="en-GB" w:eastAsia="en-CA"/>
        </w:rPr>
        <w:t>, at both the programmatic and organizational levels</w:t>
      </w:r>
      <w:r w:rsidR="00892E9F" w:rsidRPr="009F7CEF">
        <w:rPr>
          <w:rFonts w:asciiTheme="minorHAnsi" w:hAnsiTheme="minorHAnsi" w:cstheme="minorHAnsi"/>
          <w:szCs w:val="22"/>
          <w:lang w:val="en-GB" w:eastAsia="en-CA"/>
        </w:rPr>
        <w:t xml:space="preserve">, </w:t>
      </w:r>
      <w:r w:rsidR="00892E9F" w:rsidRPr="009F7CEF">
        <w:rPr>
          <w:rFonts w:asciiTheme="minorHAnsi" w:hAnsiTheme="minorHAnsi" w:cstheme="minorHAnsi"/>
          <w:szCs w:val="22"/>
          <w:lang w:val="en-US"/>
        </w:rPr>
        <w:t>including strengths and points for vigilance.</w:t>
      </w:r>
    </w:p>
    <w:p w14:paraId="463A3C84" w14:textId="77777777" w:rsidR="00CD135C" w:rsidRPr="009F7CEF" w:rsidRDefault="00CD135C" w:rsidP="009F7CEF">
      <w:pPr>
        <w:pStyle w:val="Bullets"/>
        <w:numPr>
          <w:ilvl w:val="0"/>
          <w:numId w:val="25"/>
        </w:numPr>
        <w:spacing w:before="0" w:line="276" w:lineRule="auto"/>
        <w:jc w:val="both"/>
        <w:rPr>
          <w:rFonts w:asciiTheme="minorHAnsi" w:hAnsiTheme="minorHAnsi" w:cstheme="minorHAnsi"/>
          <w:szCs w:val="22"/>
          <w:lang w:val="en-GB"/>
        </w:rPr>
      </w:pPr>
      <w:r w:rsidRPr="00714A36">
        <w:rPr>
          <w:rFonts w:asciiTheme="minorHAnsi" w:hAnsiTheme="minorHAnsi" w:cstheme="minorHAnsi"/>
          <w:b/>
          <w:bCs/>
          <w:szCs w:val="22"/>
          <w:lang w:val="en-GB"/>
        </w:rPr>
        <w:lastRenderedPageBreak/>
        <w:t xml:space="preserve">Provide </w:t>
      </w:r>
      <w:r w:rsidRPr="00714A36">
        <w:rPr>
          <w:rFonts w:asciiTheme="minorHAnsi" w:hAnsiTheme="minorHAnsi" w:cstheme="minorHAnsi"/>
          <w:b/>
          <w:szCs w:val="22"/>
          <w:lang w:val="en-GB"/>
        </w:rPr>
        <w:t>clear set of recommendations</w:t>
      </w:r>
      <w:r w:rsidRPr="009F7CEF">
        <w:rPr>
          <w:rFonts w:asciiTheme="minorHAnsi" w:hAnsiTheme="minorHAnsi" w:cstheme="minorHAnsi"/>
          <w:szCs w:val="22"/>
          <w:lang w:val="en-GB"/>
        </w:rPr>
        <w:t xml:space="preserve"> to improve current interventions and guide future ones</w:t>
      </w:r>
      <w:r w:rsidR="00D734C0" w:rsidRPr="009F7CEF">
        <w:rPr>
          <w:rFonts w:asciiTheme="minorHAnsi" w:hAnsiTheme="minorHAnsi" w:cstheme="minorHAnsi"/>
          <w:szCs w:val="22"/>
          <w:lang w:val="en-GB"/>
        </w:rPr>
        <w:t>, especially as IDA</w:t>
      </w:r>
      <w:r w:rsidR="00A139D1" w:rsidRPr="009F7CEF">
        <w:rPr>
          <w:rFonts w:asciiTheme="minorHAnsi" w:hAnsiTheme="minorHAnsi" w:cstheme="minorHAnsi"/>
          <w:szCs w:val="22"/>
          <w:lang w:val="en-GB"/>
        </w:rPr>
        <w:t xml:space="preserve"> develops (and transitions into) its next strategic framework (2019-2020)</w:t>
      </w:r>
      <w:r w:rsidR="00C47CEA" w:rsidRPr="009F7CEF">
        <w:rPr>
          <w:rFonts w:asciiTheme="minorHAnsi" w:hAnsiTheme="minorHAnsi" w:cstheme="minorHAnsi"/>
          <w:szCs w:val="22"/>
          <w:lang w:val="en-GB"/>
        </w:rPr>
        <w:t>.</w:t>
      </w:r>
    </w:p>
    <w:p w14:paraId="43305C09" w14:textId="77777777" w:rsidR="00767A3A" w:rsidRPr="00BD070B" w:rsidRDefault="00767A3A" w:rsidP="00BD070B">
      <w:pPr>
        <w:spacing w:line="276" w:lineRule="auto"/>
        <w:rPr>
          <w:rFonts w:asciiTheme="minorHAnsi" w:hAnsiTheme="minorHAnsi" w:cstheme="minorHAnsi"/>
          <w:sz w:val="22"/>
          <w:szCs w:val="22"/>
        </w:rPr>
      </w:pPr>
    </w:p>
    <w:p w14:paraId="31479512" w14:textId="77777777" w:rsidR="00387D87" w:rsidRPr="00BD070B" w:rsidRDefault="00387D87" w:rsidP="00BD070B">
      <w:pPr>
        <w:spacing w:line="276" w:lineRule="auto"/>
        <w:rPr>
          <w:rFonts w:asciiTheme="minorHAnsi" w:hAnsiTheme="minorHAnsi" w:cstheme="minorHAnsi"/>
          <w:sz w:val="22"/>
          <w:szCs w:val="22"/>
          <w:lang w:val="en-US"/>
        </w:rPr>
      </w:pPr>
      <w:r w:rsidRPr="00BD070B">
        <w:rPr>
          <w:rFonts w:asciiTheme="minorHAnsi" w:hAnsiTheme="minorHAnsi" w:cstheme="minorHAnsi"/>
          <w:sz w:val="22"/>
          <w:szCs w:val="22"/>
          <w:lang w:val="en-US"/>
        </w:rPr>
        <w:t xml:space="preserve">This work </w:t>
      </w:r>
      <w:r w:rsidR="00A139D1" w:rsidRPr="00BD070B">
        <w:rPr>
          <w:rFonts w:asciiTheme="minorHAnsi" w:hAnsiTheme="minorHAnsi" w:cstheme="minorHAnsi"/>
          <w:sz w:val="22"/>
          <w:szCs w:val="22"/>
          <w:lang w:val="en-US"/>
        </w:rPr>
        <w:t xml:space="preserve">will have to </w:t>
      </w:r>
      <w:r w:rsidRPr="00BD070B">
        <w:rPr>
          <w:rFonts w:asciiTheme="minorHAnsi" w:hAnsiTheme="minorHAnsi" w:cstheme="minorHAnsi"/>
          <w:sz w:val="22"/>
          <w:szCs w:val="22"/>
          <w:lang w:val="en-US"/>
        </w:rPr>
        <w:t>be informed by the perception and feedback</w:t>
      </w:r>
      <w:r w:rsidR="00AB7160">
        <w:rPr>
          <w:rFonts w:asciiTheme="minorHAnsi" w:hAnsiTheme="minorHAnsi" w:cstheme="minorHAnsi"/>
          <w:sz w:val="22"/>
          <w:szCs w:val="22"/>
          <w:lang w:val="en-US"/>
        </w:rPr>
        <w:t xml:space="preserve"> </w:t>
      </w:r>
      <w:r w:rsidRPr="00BD070B">
        <w:rPr>
          <w:rFonts w:asciiTheme="minorHAnsi" w:hAnsiTheme="minorHAnsi" w:cstheme="minorHAnsi"/>
          <w:sz w:val="22"/>
          <w:szCs w:val="22"/>
          <w:lang w:val="en-US"/>
        </w:rPr>
        <w:t xml:space="preserve">of different stakeholders including: </w:t>
      </w:r>
    </w:p>
    <w:p w14:paraId="222E982D" w14:textId="77777777" w:rsidR="007E21BE" w:rsidRPr="00BD070B" w:rsidRDefault="007E21BE" w:rsidP="00BD070B">
      <w:pPr>
        <w:pStyle w:val="ListParagraph"/>
        <w:numPr>
          <w:ilvl w:val="0"/>
          <w:numId w:val="26"/>
        </w:numPr>
        <w:spacing w:line="276" w:lineRule="auto"/>
        <w:rPr>
          <w:rFonts w:cstheme="minorHAnsi"/>
          <w:sz w:val="22"/>
          <w:szCs w:val="22"/>
          <w:lang w:val="en-US"/>
        </w:rPr>
      </w:pPr>
      <w:r w:rsidRPr="00BD070B">
        <w:rPr>
          <w:rFonts w:cstheme="minorHAnsi"/>
          <w:sz w:val="22"/>
          <w:szCs w:val="22"/>
          <w:lang w:val="en-US"/>
        </w:rPr>
        <w:t>IDA Members and their members</w:t>
      </w:r>
      <w:r w:rsidR="000004BB" w:rsidRPr="00BD070B">
        <w:rPr>
          <w:rFonts w:cstheme="minorHAnsi"/>
          <w:sz w:val="22"/>
          <w:szCs w:val="22"/>
          <w:lang w:val="en-US"/>
        </w:rPr>
        <w:t>, and IDA Secretariat</w:t>
      </w:r>
    </w:p>
    <w:p w14:paraId="7090B882" w14:textId="77777777" w:rsidR="003D4023" w:rsidRPr="00BD070B" w:rsidRDefault="003D4023" w:rsidP="00BD070B">
      <w:pPr>
        <w:pStyle w:val="ListParagraph"/>
        <w:numPr>
          <w:ilvl w:val="0"/>
          <w:numId w:val="26"/>
        </w:numPr>
        <w:spacing w:line="276" w:lineRule="auto"/>
        <w:rPr>
          <w:rFonts w:cstheme="minorHAnsi"/>
          <w:sz w:val="22"/>
          <w:szCs w:val="22"/>
          <w:lang w:val="en-US"/>
        </w:rPr>
      </w:pPr>
      <w:r w:rsidRPr="00BD070B">
        <w:rPr>
          <w:rFonts w:cstheme="minorHAnsi"/>
          <w:sz w:val="22"/>
          <w:szCs w:val="22"/>
          <w:lang w:val="en-US"/>
        </w:rPr>
        <w:t>Select</w:t>
      </w:r>
      <w:r w:rsidR="003605E2">
        <w:rPr>
          <w:rFonts w:cstheme="minorHAnsi"/>
          <w:sz w:val="22"/>
          <w:szCs w:val="22"/>
          <w:lang w:val="en-US"/>
        </w:rPr>
        <w:t>ed</w:t>
      </w:r>
      <w:r w:rsidRPr="00BD070B">
        <w:rPr>
          <w:rFonts w:cstheme="minorHAnsi"/>
          <w:sz w:val="22"/>
          <w:szCs w:val="22"/>
          <w:lang w:val="en-US"/>
        </w:rPr>
        <w:t xml:space="preserve"> participants from the capacity building/training exercises undertaken as part of </w:t>
      </w:r>
      <w:r w:rsidR="00C66626">
        <w:rPr>
          <w:rFonts w:cstheme="minorHAnsi"/>
          <w:sz w:val="22"/>
          <w:szCs w:val="22"/>
          <w:lang w:val="en-US"/>
        </w:rPr>
        <w:t>the Programme</w:t>
      </w:r>
      <w:r w:rsidR="00C47CEA" w:rsidRPr="00BD070B">
        <w:rPr>
          <w:rFonts w:cstheme="minorHAnsi"/>
          <w:sz w:val="22"/>
          <w:szCs w:val="22"/>
          <w:lang w:val="en-US"/>
        </w:rPr>
        <w:t xml:space="preserve">, particularly representing women and other </w:t>
      </w:r>
      <w:proofErr w:type="spellStart"/>
      <w:r w:rsidR="00C47CEA" w:rsidRPr="00BD070B">
        <w:rPr>
          <w:rFonts w:cstheme="minorHAnsi"/>
          <w:sz w:val="22"/>
          <w:szCs w:val="22"/>
          <w:lang w:val="en-US"/>
        </w:rPr>
        <w:t>marginali</w:t>
      </w:r>
      <w:r w:rsidR="00E672CE">
        <w:rPr>
          <w:rFonts w:cstheme="minorHAnsi"/>
          <w:sz w:val="22"/>
          <w:szCs w:val="22"/>
          <w:lang w:val="en-US"/>
        </w:rPr>
        <w:t>s</w:t>
      </w:r>
      <w:r w:rsidR="00C47CEA" w:rsidRPr="00BD070B">
        <w:rPr>
          <w:rFonts w:cstheme="minorHAnsi"/>
          <w:sz w:val="22"/>
          <w:szCs w:val="22"/>
          <w:lang w:val="en-US"/>
        </w:rPr>
        <w:t>ed</w:t>
      </w:r>
      <w:proofErr w:type="spellEnd"/>
      <w:r w:rsidR="00C47CEA" w:rsidRPr="00BD070B">
        <w:rPr>
          <w:rFonts w:cstheme="minorHAnsi"/>
          <w:sz w:val="22"/>
          <w:szCs w:val="22"/>
          <w:lang w:val="en-US"/>
        </w:rPr>
        <w:t xml:space="preserve"> groups</w:t>
      </w:r>
    </w:p>
    <w:p w14:paraId="7B033BF9" w14:textId="77777777" w:rsidR="00C47CEA" w:rsidRPr="00BD070B" w:rsidRDefault="00C47CEA" w:rsidP="00BD070B">
      <w:pPr>
        <w:pStyle w:val="ListParagraph"/>
        <w:numPr>
          <w:ilvl w:val="0"/>
          <w:numId w:val="26"/>
        </w:numPr>
        <w:spacing w:line="276" w:lineRule="auto"/>
        <w:rPr>
          <w:rFonts w:cstheme="minorHAnsi"/>
          <w:sz w:val="22"/>
          <w:szCs w:val="22"/>
          <w:lang w:val="en-US"/>
        </w:rPr>
      </w:pPr>
      <w:r w:rsidRPr="00BD070B">
        <w:rPr>
          <w:rFonts w:cstheme="minorHAnsi"/>
          <w:sz w:val="22"/>
          <w:szCs w:val="22"/>
          <w:lang w:val="en-US"/>
        </w:rPr>
        <w:t>DPOs/organi</w:t>
      </w:r>
      <w:r w:rsidR="00AD3D48">
        <w:rPr>
          <w:rFonts w:cstheme="minorHAnsi"/>
          <w:sz w:val="22"/>
          <w:szCs w:val="22"/>
          <w:lang w:val="en-US"/>
        </w:rPr>
        <w:t>s</w:t>
      </w:r>
      <w:r w:rsidRPr="00BD070B">
        <w:rPr>
          <w:rFonts w:cstheme="minorHAnsi"/>
          <w:sz w:val="22"/>
          <w:szCs w:val="22"/>
          <w:lang w:val="en-US"/>
        </w:rPr>
        <w:t xml:space="preserve">ations that IDA has worked with under the </w:t>
      </w:r>
      <w:r w:rsidR="003605E2">
        <w:rPr>
          <w:rFonts w:cstheme="minorHAnsi"/>
          <w:sz w:val="22"/>
          <w:szCs w:val="22"/>
          <w:lang w:val="en-US"/>
        </w:rPr>
        <w:t>Programme</w:t>
      </w:r>
    </w:p>
    <w:p w14:paraId="4620BD43" w14:textId="77777777" w:rsidR="00387D87" w:rsidRPr="00BD070B" w:rsidRDefault="003605E2" w:rsidP="00BD070B">
      <w:pPr>
        <w:pStyle w:val="ListParagraph"/>
        <w:numPr>
          <w:ilvl w:val="0"/>
          <w:numId w:val="26"/>
        </w:numPr>
        <w:spacing w:line="276" w:lineRule="auto"/>
        <w:rPr>
          <w:rFonts w:cstheme="minorHAnsi"/>
          <w:sz w:val="22"/>
          <w:szCs w:val="22"/>
          <w:lang w:val="en-US"/>
        </w:rPr>
      </w:pPr>
      <w:r>
        <w:rPr>
          <w:rFonts w:cstheme="minorHAnsi"/>
          <w:sz w:val="22"/>
          <w:szCs w:val="22"/>
          <w:lang w:val="en-US"/>
        </w:rPr>
        <w:t>As relevant, s</w:t>
      </w:r>
      <w:r w:rsidR="00387D87" w:rsidRPr="00BD070B">
        <w:rPr>
          <w:rFonts w:cstheme="minorHAnsi"/>
          <w:sz w:val="22"/>
          <w:szCs w:val="22"/>
          <w:lang w:val="en-US"/>
        </w:rPr>
        <w:t>elected partners and regular interlocutors of IDA such as IDDC members, DRF, donors, the UN and/or Member States</w:t>
      </w:r>
      <w:r w:rsidR="007E21BE" w:rsidRPr="00BD070B">
        <w:rPr>
          <w:rFonts w:cstheme="minorHAnsi"/>
          <w:sz w:val="22"/>
          <w:szCs w:val="22"/>
          <w:lang w:val="en-US"/>
        </w:rPr>
        <w:t>.</w:t>
      </w:r>
    </w:p>
    <w:p w14:paraId="71098C47" w14:textId="77777777" w:rsidR="00260BEA" w:rsidRPr="00260BEA" w:rsidRDefault="00260BEA" w:rsidP="00260BEA"/>
    <w:p w14:paraId="165770F0" w14:textId="77777777" w:rsidR="00260BEA" w:rsidRDefault="00260BEA" w:rsidP="00260BEA">
      <w:pPr>
        <w:pStyle w:val="Heading2"/>
        <w:spacing w:before="0"/>
      </w:pPr>
      <w:r>
        <w:t>Target Audience</w:t>
      </w:r>
    </w:p>
    <w:p w14:paraId="33946574" w14:textId="77777777" w:rsidR="006636CC" w:rsidRPr="006636CC" w:rsidRDefault="006636CC" w:rsidP="006636CC"/>
    <w:p w14:paraId="5F04EACE" w14:textId="77777777" w:rsidR="00F1762A" w:rsidRPr="00181FC3" w:rsidRDefault="00F1762A" w:rsidP="003605E2">
      <w:pPr>
        <w:pStyle w:val="Reporttext"/>
        <w:spacing w:before="0" w:line="276" w:lineRule="auto"/>
        <w:rPr>
          <w:rFonts w:asciiTheme="minorHAnsi" w:hAnsiTheme="minorHAnsi" w:cstheme="minorHAnsi"/>
          <w:szCs w:val="22"/>
          <w:lang w:val="en-GB"/>
        </w:rPr>
      </w:pPr>
      <w:r w:rsidRPr="00181FC3">
        <w:rPr>
          <w:rFonts w:asciiTheme="minorHAnsi" w:hAnsiTheme="minorHAnsi" w:cstheme="minorHAnsi"/>
          <w:szCs w:val="22"/>
          <w:lang w:val="en-GB"/>
        </w:rPr>
        <w:t>The primary intended users of the evaluation findings, conclusions, and recommendations are:</w:t>
      </w:r>
    </w:p>
    <w:p w14:paraId="5AB0CE9B" w14:textId="77777777" w:rsidR="00F1762A" w:rsidRPr="00181FC3" w:rsidRDefault="00F1762A" w:rsidP="003605E2">
      <w:pPr>
        <w:pStyle w:val="Bullets"/>
        <w:numPr>
          <w:ilvl w:val="0"/>
          <w:numId w:val="28"/>
        </w:numPr>
        <w:spacing w:before="0" w:line="276" w:lineRule="auto"/>
        <w:ind w:left="754" w:hanging="357"/>
        <w:rPr>
          <w:rFonts w:asciiTheme="minorHAnsi" w:hAnsiTheme="minorHAnsi" w:cstheme="minorHAnsi"/>
          <w:szCs w:val="22"/>
          <w:lang w:val="en-GB"/>
        </w:rPr>
      </w:pPr>
      <w:r w:rsidRPr="00181FC3">
        <w:rPr>
          <w:rFonts w:asciiTheme="minorHAnsi" w:hAnsiTheme="minorHAnsi" w:cstheme="minorHAnsi"/>
          <w:szCs w:val="22"/>
          <w:lang w:val="en-GB"/>
        </w:rPr>
        <w:t>IDA</w:t>
      </w:r>
      <w:r w:rsidR="00154DA6">
        <w:rPr>
          <w:rFonts w:asciiTheme="minorHAnsi" w:hAnsiTheme="minorHAnsi" w:cstheme="minorHAnsi"/>
          <w:szCs w:val="22"/>
          <w:lang w:val="en-GB"/>
        </w:rPr>
        <w:t xml:space="preserve"> </w:t>
      </w:r>
      <w:r w:rsidR="001C6A9C">
        <w:rPr>
          <w:rFonts w:asciiTheme="minorHAnsi" w:hAnsiTheme="minorHAnsi" w:cstheme="minorHAnsi"/>
          <w:szCs w:val="22"/>
          <w:lang w:val="en-GB"/>
        </w:rPr>
        <w:t>Members</w:t>
      </w:r>
      <w:r w:rsidR="00154DA6">
        <w:rPr>
          <w:rFonts w:asciiTheme="minorHAnsi" w:hAnsiTheme="minorHAnsi" w:cstheme="minorHAnsi"/>
          <w:szCs w:val="22"/>
          <w:lang w:val="en-GB"/>
        </w:rPr>
        <w:t xml:space="preserve">, </w:t>
      </w:r>
      <w:r w:rsidRPr="00181FC3">
        <w:rPr>
          <w:rFonts w:asciiTheme="minorHAnsi" w:hAnsiTheme="minorHAnsi" w:cstheme="minorHAnsi"/>
          <w:szCs w:val="22"/>
          <w:lang w:val="en-GB"/>
        </w:rPr>
        <w:t xml:space="preserve">who will have additional evidence </w:t>
      </w:r>
      <w:r w:rsidR="00E12A71">
        <w:rPr>
          <w:rFonts w:asciiTheme="minorHAnsi" w:hAnsiTheme="minorHAnsi" w:cstheme="minorHAnsi"/>
          <w:szCs w:val="22"/>
          <w:lang w:val="en-GB"/>
        </w:rPr>
        <w:t>as it develops its next strategic framework</w:t>
      </w:r>
      <w:r w:rsidR="00E672CE">
        <w:rPr>
          <w:rFonts w:asciiTheme="minorHAnsi" w:hAnsiTheme="minorHAnsi" w:cstheme="minorHAnsi"/>
          <w:szCs w:val="22"/>
          <w:lang w:val="en-GB"/>
        </w:rPr>
        <w:t>.</w:t>
      </w:r>
      <w:r w:rsidRPr="00181FC3">
        <w:rPr>
          <w:rFonts w:asciiTheme="minorHAnsi" w:hAnsiTheme="minorHAnsi" w:cstheme="minorHAnsi"/>
          <w:szCs w:val="22"/>
          <w:lang w:val="en-GB"/>
        </w:rPr>
        <w:t xml:space="preserve"> </w:t>
      </w:r>
    </w:p>
    <w:p w14:paraId="4BF2EE1E" w14:textId="77777777" w:rsidR="00F1762A" w:rsidRPr="00DD3009" w:rsidRDefault="00F1762A" w:rsidP="003605E2">
      <w:pPr>
        <w:pStyle w:val="Bullets"/>
        <w:numPr>
          <w:ilvl w:val="0"/>
          <w:numId w:val="28"/>
        </w:numPr>
        <w:spacing w:before="0" w:line="276" w:lineRule="auto"/>
        <w:ind w:left="754" w:hanging="357"/>
        <w:rPr>
          <w:rFonts w:asciiTheme="minorHAnsi" w:hAnsiTheme="minorHAnsi" w:cstheme="minorHAnsi"/>
          <w:szCs w:val="22"/>
          <w:lang w:val="en-GB"/>
        </w:rPr>
      </w:pPr>
      <w:r w:rsidRPr="00181FC3">
        <w:rPr>
          <w:rFonts w:asciiTheme="minorHAnsi" w:hAnsiTheme="minorHAnsi" w:cstheme="minorHAnsi"/>
          <w:szCs w:val="22"/>
          <w:lang w:val="en-GB"/>
        </w:rPr>
        <w:t xml:space="preserve">DFID who will be able </w:t>
      </w:r>
      <w:r w:rsidRPr="00DD3009">
        <w:rPr>
          <w:rFonts w:asciiTheme="minorHAnsi" w:hAnsiTheme="minorHAnsi" w:cstheme="minorHAnsi"/>
          <w:szCs w:val="22"/>
          <w:lang w:val="en-GB"/>
        </w:rPr>
        <w:t xml:space="preserve">to report back to their taxpayers </w:t>
      </w:r>
      <w:r w:rsidR="00E672CE" w:rsidRPr="00DD3009">
        <w:rPr>
          <w:rFonts w:asciiTheme="minorHAnsi" w:hAnsiTheme="minorHAnsi" w:cstheme="minorHAnsi"/>
          <w:szCs w:val="22"/>
          <w:lang w:val="en-GB"/>
        </w:rPr>
        <w:t xml:space="preserve">on </w:t>
      </w:r>
      <w:r w:rsidRPr="00DD3009">
        <w:rPr>
          <w:rFonts w:asciiTheme="minorHAnsi" w:hAnsiTheme="minorHAnsi" w:cstheme="minorHAnsi"/>
          <w:szCs w:val="22"/>
          <w:lang w:val="en-GB"/>
        </w:rPr>
        <w:t>use of state funds; monitor their contribution to disability-inclusive development; and strategi</w:t>
      </w:r>
      <w:r w:rsidR="00E672CE" w:rsidRPr="00DD3009">
        <w:rPr>
          <w:rFonts w:asciiTheme="minorHAnsi" w:hAnsiTheme="minorHAnsi" w:cstheme="minorHAnsi"/>
          <w:szCs w:val="22"/>
          <w:lang w:val="en-GB"/>
        </w:rPr>
        <w:t>s</w:t>
      </w:r>
      <w:r w:rsidRPr="00DD3009">
        <w:rPr>
          <w:rFonts w:asciiTheme="minorHAnsi" w:hAnsiTheme="minorHAnsi" w:cstheme="minorHAnsi"/>
          <w:szCs w:val="22"/>
          <w:lang w:val="en-GB"/>
        </w:rPr>
        <w:t xml:space="preserve">e their future partnership with IDA and, more broadly, </w:t>
      </w:r>
      <w:r w:rsidR="00E672CE" w:rsidRPr="00DD3009">
        <w:rPr>
          <w:rFonts w:asciiTheme="minorHAnsi" w:hAnsiTheme="minorHAnsi" w:cstheme="minorHAnsi"/>
          <w:szCs w:val="22"/>
          <w:lang w:val="en-GB"/>
        </w:rPr>
        <w:t>with the disability movement</w:t>
      </w:r>
      <w:r w:rsidRPr="00DD3009">
        <w:rPr>
          <w:rFonts w:asciiTheme="minorHAnsi" w:hAnsiTheme="minorHAnsi" w:cstheme="minorHAnsi"/>
          <w:szCs w:val="22"/>
          <w:lang w:val="en-GB"/>
        </w:rPr>
        <w:t xml:space="preserve">. </w:t>
      </w:r>
    </w:p>
    <w:p w14:paraId="41A5DE9F" w14:textId="77777777" w:rsidR="00A81F2E" w:rsidRPr="00DD3009" w:rsidRDefault="00F1762A" w:rsidP="003605E2">
      <w:pPr>
        <w:pStyle w:val="Bullets"/>
        <w:numPr>
          <w:ilvl w:val="0"/>
          <w:numId w:val="28"/>
        </w:numPr>
        <w:spacing w:before="0" w:line="276" w:lineRule="auto"/>
        <w:ind w:left="754" w:hanging="357"/>
        <w:rPr>
          <w:rFonts w:asciiTheme="minorHAnsi" w:hAnsiTheme="minorHAnsi" w:cstheme="minorHAnsi"/>
          <w:color w:val="000000"/>
          <w:szCs w:val="22"/>
          <w:lang w:val="en-GB"/>
        </w:rPr>
      </w:pPr>
      <w:r w:rsidRPr="00DD3009">
        <w:rPr>
          <w:rFonts w:asciiTheme="minorHAnsi" w:hAnsiTheme="minorHAnsi" w:cstheme="minorHAnsi"/>
          <w:szCs w:val="22"/>
          <w:lang w:val="en-GB"/>
        </w:rPr>
        <w:t>Other strategic partners of IDA such as SIDA, DFAT</w:t>
      </w:r>
      <w:r w:rsidR="00181FC3" w:rsidRPr="00DD3009">
        <w:rPr>
          <w:rFonts w:asciiTheme="minorHAnsi" w:hAnsiTheme="minorHAnsi" w:cstheme="minorHAnsi"/>
          <w:szCs w:val="22"/>
          <w:lang w:val="en-GB"/>
        </w:rPr>
        <w:t>, among others</w:t>
      </w:r>
      <w:r w:rsidR="00BD070B" w:rsidRPr="00DD3009">
        <w:rPr>
          <w:rFonts w:asciiTheme="minorHAnsi" w:hAnsiTheme="minorHAnsi" w:cstheme="minorHAnsi"/>
          <w:szCs w:val="22"/>
          <w:lang w:val="en-GB"/>
        </w:rPr>
        <w:t>.</w:t>
      </w:r>
    </w:p>
    <w:p w14:paraId="135A5EEB" w14:textId="77777777" w:rsidR="001B2BAD" w:rsidRPr="00F518D9" w:rsidRDefault="001B2BAD" w:rsidP="001B2BAD">
      <w:pPr>
        <w:pStyle w:val="Heading2"/>
        <w:spacing w:before="0"/>
      </w:pPr>
    </w:p>
    <w:p w14:paraId="0CF81918" w14:textId="77777777" w:rsidR="00CC0097" w:rsidRDefault="007C23A1" w:rsidP="00BD070B">
      <w:pPr>
        <w:pStyle w:val="Heading2"/>
        <w:spacing w:before="0"/>
      </w:pPr>
      <w:r>
        <w:t>(Proposed)</w:t>
      </w:r>
      <w:r w:rsidR="006134F0">
        <w:t xml:space="preserve"> schedule and tasks</w:t>
      </w:r>
    </w:p>
    <w:p w14:paraId="24E75848" w14:textId="77777777" w:rsidR="006636CC" w:rsidRPr="006636CC" w:rsidRDefault="006636CC" w:rsidP="006636CC"/>
    <w:p w14:paraId="5A327C39" w14:textId="77777777" w:rsidR="006134F0" w:rsidRPr="006134F0" w:rsidRDefault="006134F0" w:rsidP="00714A36">
      <w:pPr>
        <w:shd w:val="clear" w:color="auto" w:fill="D9E2F3" w:themeFill="accent1" w:themeFillTint="33"/>
        <w:spacing w:line="276" w:lineRule="auto"/>
        <w:rPr>
          <w:rFonts w:asciiTheme="minorHAnsi" w:hAnsiTheme="minorHAnsi" w:cstheme="minorHAnsi"/>
          <w:b/>
          <w:sz w:val="22"/>
          <w:szCs w:val="22"/>
        </w:rPr>
      </w:pPr>
      <w:r w:rsidRPr="006134F0">
        <w:rPr>
          <w:rFonts w:asciiTheme="minorHAnsi" w:hAnsiTheme="minorHAnsi" w:cstheme="minorHAnsi"/>
          <w:b/>
          <w:sz w:val="22"/>
          <w:szCs w:val="22"/>
        </w:rPr>
        <w:t xml:space="preserve">Phase 1 </w:t>
      </w:r>
      <w:r>
        <w:rPr>
          <w:rFonts w:asciiTheme="minorHAnsi" w:hAnsiTheme="minorHAnsi" w:cstheme="minorHAnsi"/>
          <w:b/>
          <w:sz w:val="22"/>
          <w:szCs w:val="22"/>
        </w:rPr>
        <w:t xml:space="preserve">– Preparatory phase </w:t>
      </w:r>
    </w:p>
    <w:p w14:paraId="5DD48E24" w14:textId="77777777" w:rsidR="009A153D" w:rsidRPr="00BD070B" w:rsidRDefault="009A153D"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Undertake a familiarisation exercise on IDA and the Programme through a desk review</w:t>
      </w:r>
      <w:r w:rsidR="00655A57">
        <w:rPr>
          <w:rFonts w:asciiTheme="minorHAnsi" w:hAnsiTheme="minorHAnsi" w:cstheme="minorHAnsi"/>
          <w:sz w:val="22"/>
          <w:szCs w:val="22"/>
        </w:rPr>
        <w:t xml:space="preserve">, including findings from the </w:t>
      </w:r>
      <w:proofErr w:type="spellStart"/>
      <w:r w:rsidR="00655A57">
        <w:rPr>
          <w:rFonts w:asciiTheme="minorHAnsi" w:hAnsiTheme="minorHAnsi" w:cstheme="minorHAnsi"/>
          <w:sz w:val="22"/>
          <w:szCs w:val="22"/>
        </w:rPr>
        <w:t>Sida</w:t>
      </w:r>
      <w:proofErr w:type="spellEnd"/>
      <w:r w:rsidR="00655A57">
        <w:rPr>
          <w:rFonts w:asciiTheme="minorHAnsi" w:hAnsiTheme="minorHAnsi" w:cstheme="minorHAnsi"/>
          <w:sz w:val="22"/>
          <w:szCs w:val="22"/>
        </w:rPr>
        <w:t xml:space="preserve"> external evaluation report (to be finalised in Sep 2019)</w:t>
      </w:r>
      <w:r w:rsidRPr="00BD070B">
        <w:rPr>
          <w:rFonts w:asciiTheme="minorHAnsi" w:hAnsiTheme="minorHAnsi" w:cstheme="minorHAnsi"/>
          <w:sz w:val="22"/>
          <w:szCs w:val="22"/>
        </w:rPr>
        <w:t>.</w:t>
      </w:r>
    </w:p>
    <w:p w14:paraId="3E5DE973" w14:textId="77777777" w:rsidR="009A153D" w:rsidRPr="00BD070B" w:rsidRDefault="00F7075D"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Develop a </w:t>
      </w:r>
      <w:r w:rsidR="00093C1E" w:rsidRPr="00BD070B">
        <w:rPr>
          <w:rFonts w:asciiTheme="minorHAnsi" w:hAnsiTheme="minorHAnsi" w:cstheme="minorHAnsi"/>
          <w:sz w:val="22"/>
          <w:szCs w:val="22"/>
        </w:rPr>
        <w:t>methodology, workplan and timelines for the evaluation, after discussions with the</w:t>
      </w:r>
      <w:r w:rsidR="00E672CE">
        <w:rPr>
          <w:rFonts w:asciiTheme="minorHAnsi" w:hAnsiTheme="minorHAnsi" w:cstheme="minorHAnsi"/>
          <w:sz w:val="22"/>
          <w:szCs w:val="22"/>
        </w:rPr>
        <w:t xml:space="preserve"> Evaluation Advisory Group (comprising of</w:t>
      </w:r>
      <w:r w:rsidR="00093C1E" w:rsidRPr="00BD070B">
        <w:rPr>
          <w:rFonts w:asciiTheme="minorHAnsi" w:hAnsiTheme="minorHAnsi" w:cstheme="minorHAnsi"/>
          <w:sz w:val="22"/>
          <w:szCs w:val="22"/>
        </w:rPr>
        <w:t xml:space="preserve"> </w:t>
      </w:r>
      <w:r w:rsidR="00F322DE">
        <w:rPr>
          <w:rFonts w:asciiTheme="minorHAnsi" w:hAnsiTheme="minorHAnsi" w:cstheme="minorHAnsi"/>
          <w:sz w:val="22"/>
          <w:szCs w:val="22"/>
        </w:rPr>
        <w:t xml:space="preserve">representatives of </w:t>
      </w:r>
      <w:r w:rsidR="00093C1E" w:rsidRPr="00BD070B">
        <w:rPr>
          <w:rFonts w:asciiTheme="minorHAnsi" w:hAnsiTheme="minorHAnsi" w:cstheme="minorHAnsi"/>
          <w:sz w:val="22"/>
          <w:szCs w:val="22"/>
        </w:rPr>
        <w:t>IDA</w:t>
      </w:r>
      <w:r w:rsidR="007219B8">
        <w:rPr>
          <w:rFonts w:asciiTheme="minorHAnsi" w:hAnsiTheme="minorHAnsi" w:cstheme="minorHAnsi"/>
          <w:sz w:val="22"/>
          <w:szCs w:val="22"/>
        </w:rPr>
        <w:t xml:space="preserve"> and </w:t>
      </w:r>
      <w:r w:rsidR="00093C1E" w:rsidRPr="00BD070B">
        <w:rPr>
          <w:rFonts w:asciiTheme="minorHAnsi" w:hAnsiTheme="minorHAnsi" w:cstheme="minorHAnsi"/>
          <w:sz w:val="22"/>
          <w:szCs w:val="22"/>
        </w:rPr>
        <w:t>DFID</w:t>
      </w:r>
      <w:r w:rsidR="00E672CE">
        <w:rPr>
          <w:rFonts w:asciiTheme="minorHAnsi" w:hAnsiTheme="minorHAnsi" w:cstheme="minorHAnsi"/>
          <w:sz w:val="22"/>
          <w:szCs w:val="22"/>
        </w:rPr>
        <w:t xml:space="preserve">). </w:t>
      </w:r>
      <w:r w:rsidR="00655A57">
        <w:rPr>
          <w:rFonts w:asciiTheme="minorHAnsi" w:hAnsiTheme="minorHAnsi" w:cstheme="minorHAnsi"/>
          <w:sz w:val="22"/>
          <w:szCs w:val="22"/>
        </w:rPr>
        <w:t xml:space="preserve">The methodology is expected to expand and build on rather than duplicate the </w:t>
      </w:r>
      <w:proofErr w:type="spellStart"/>
      <w:r w:rsidR="00655A57">
        <w:rPr>
          <w:rFonts w:asciiTheme="minorHAnsi" w:hAnsiTheme="minorHAnsi" w:cstheme="minorHAnsi"/>
          <w:sz w:val="22"/>
          <w:szCs w:val="22"/>
        </w:rPr>
        <w:t>Sida</w:t>
      </w:r>
      <w:proofErr w:type="spellEnd"/>
      <w:r w:rsidR="00655A57">
        <w:rPr>
          <w:rFonts w:asciiTheme="minorHAnsi" w:hAnsiTheme="minorHAnsi" w:cstheme="minorHAnsi"/>
          <w:sz w:val="22"/>
          <w:szCs w:val="22"/>
        </w:rPr>
        <w:t xml:space="preserve"> evaluation.</w:t>
      </w:r>
    </w:p>
    <w:p w14:paraId="33D1A99C" w14:textId="77777777" w:rsidR="00093C1E" w:rsidRDefault="00093C1E"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Develop </w:t>
      </w:r>
      <w:r w:rsidR="00FA295B" w:rsidRPr="00BD070B">
        <w:rPr>
          <w:rFonts w:asciiTheme="minorHAnsi" w:hAnsiTheme="minorHAnsi" w:cstheme="minorHAnsi"/>
          <w:sz w:val="22"/>
          <w:szCs w:val="22"/>
        </w:rPr>
        <w:t xml:space="preserve">an outline of the evaluation report, </w:t>
      </w:r>
      <w:r w:rsidR="006134F0">
        <w:rPr>
          <w:rFonts w:asciiTheme="minorHAnsi" w:hAnsiTheme="minorHAnsi" w:cstheme="minorHAnsi"/>
          <w:sz w:val="22"/>
          <w:szCs w:val="22"/>
        </w:rPr>
        <w:t xml:space="preserve">through </w:t>
      </w:r>
      <w:r w:rsidR="00FA295B" w:rsidRPr="00BD070B">
        <w:rPr>
          <w:rFonts w:asciiTheme="minorHAnsi" w:hAnsiTheme="minorHAnsi" w:cstheme="minorHAnsi"/>
          <w:sz w:val="22"/>
          <w:szCs w:val="22"/>
        </w:rPr>
        <w:t xml:space="preserve">discussions with the </w:t>
      </w:r>
      <w:r w:rsidR="00E672CE">
        <w:rPr>
          <w:rFonts w:asciiTheme="minorHAnsi" w:hAnsiTheme="minorHAnsi" w:cstheme="minorHAnsi"/>
          <w:sz w:val="22"/>
          <w:szCs w:val="22"/>
        </w:rPr>
        <w:t>Evaluation Advisory Group</w:t>
      </w:r>
      <w:r w:rsidR="00FA295B" w:rsidRPr="00BD070B">
        <w:rPr>
          <w:rFonts w:asciiTheme="minorHAnsi" w:hAnsiTheme="minorHAnsi" w:cstheme="minorHAnsi"/>
          <w:sz w:val="22"/>
          <w:szCs w:val="22"/>
        </w:rPr>
        <w:t xml:space="preserve">. </w:t>
      </w:r>
    </w:p>
    <w:p w14:paraId="0D648E6E" w14:textId="77777777" w:rsidR="007E040B" w:rsidRDefault="007E040B" w:rsidP="00BD070B">
      <w:pPr>
        <w:numPr>
          <w:ilvl w:val="0"/>
          <w:numId w:val="16"/>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Liaise and coordinate with the Bridge Evaluation Advisory Group for component B, with its own detailed terms of reference</w:t>
      </w:r>
      <w:r w:rsidR="003C6199">
        <w:rPr>
          <w:rFonts w:asciiTheme="minorHAnsi" w:hAnsiTheme="minorHAnsi" w:cstheme="minorHAnsi"/>
          <w:sz w:val="22"/>
          <w:szCs w:val="22"/>
        </w:rPr>
        <w:t xml:space="preserve"> (</w:t>
      </w:r>
      <w:r w:rsidR="003C6199" w:rsidRPr="00106723">
        <w:rPr>
          <w:rFonts w:asciiTheme="minorHAnsi" w:hAnsiTheme="minorHAnsi" w:cstheme="minorHAnsi"/>
          <w:sz w:val="22"/>
          <w:szCs w:val="22"/>
        </w:rPr>
        <w:t>see Annex A)</w:t>
      </w:r>
    </w:p>
    <w:p w14:paraId="65B8D3BF" w14:textId="77777777" w:rsidR="006134F0" w:rsidRDefault="006134F0" w:rsidP="00BD070B">
      <w:pPr>
        <w:numPr>
          <w:ilvl w:val="0"/>
          <w:numId w:val="16"/>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Validate the evaluation methodology for all components with respective advisory groups</w:t>
      </w:r>
    </w:p>
    <w:p w14:paraId="7EA032A8" w14:textId="77777777" w:rsidR="006134F0" w:rsidRDefault="006134F0" w:rsidP="006134F0">
      <w:pPr>
        <w:spacing w:line="276" w:lineRule="auto"/>
        <w:rPr>
          <w:rFonts w:asciiTheme="minorHAnsi" w:hAnsiTheme="minorHAnsi" w:cstheme="minorHAnsi"/>
          <w:b/>
          <w:sz w:val="22"/>
          <w:szCs w:val="22"/>
        </w:rPr>
      </w:pPr>
    </w:p>
    <w:p w14:paraId="62C442ED" w14:textId="77777777" w:rsidR="006134F0" w:rsidRPr="006134F0" w:rsidRDefault="006134F0" w:rsidP="006134F0">
      <w:pPr>
        <w:spacing w:line="276" w:lineRule="auto"/>
        <w:rPr>
          <w:rFonts w:asciiTheme="minorHAnsi" w:hAnsiTheme="minorHAnsi" w:cstheme="minorHAnsi"/>
          <w:b/>
          <w:sz w:val="22"/>
          <w:szCs w:val="22"/>
        </w:rPr>
      </w:pPr>
      <w:r w:rsidRPr="006134F0">
        <w:rPr>
          <w:rFonts w:asciiTheme="minorHAnsi" w:hAnsiTheme="minorHAnsi" w:cstheme="minorHAnsi"/>
          <w:b/>
          <w:sz w:val="22"/>
          <w:szCs w:val="22"/>
        </w:rPr>
        <w:t xml:space="preserve">Deliverables of phase 1: </w:t>
      </w:r>
    </w:p>
    <w:p w14:paraId="1E486D85" w14:textId="77777777" w:rsidR="006134F0" w:rsidRPr="006134F0" w:rsidRDefault="00106723" w:rsidP="006134F0">
      <w:pPr>
        <w:pStyle w:val="ListParagraph"/>
        <w:numPr>
          <w:ilvl w:val="0"/>
          <w:numId w:val="31"/>
        </w:numPr>
        <w:spacing w:line="276" w:lineRule="auto"/>
        <w:rPr>
          <w:rFonts w:cstheme="minorHAnsi"/>
          <w:b/>
          <w:sz w:val="22"/>
          <w:szCs w:val="22"/>
        </w:rPr>
      </w:pPr>
      <w:r>
        <w:rPr>
          <w:rFonts w:cstheme="minorHAnsi"/>
          <w:b/>
          <w:sz w:val="22"/>
          <w:szCs w:val="22"/>
        </w:rPr>
        <w:t>A</w:t>
      </w:r>
      <w:r w:rsidR="006134F0" w:rsidRPr="006134F0">
        <w:rPr>
          <w:rFonts w:cstheme="minorHAnsi"/>
          <w:b/>
          <w:sz w:val="22"/>
          <w:szCs w:val="22"/>
        </w:rPr>
        <w:t xml:space="preserve"> detailed schedule, </w:t>
      </w:r>
    </w:p>
    <w:p w14:paraId="5B9E3E9D" w14:textId="77777777" w:rsidR="006134F0" w:rsidRPr="006134F0" w:rsidRDefault="00106723" w:rsidP="006134F0">
      <w:pPr>
        <w:pStyle w:val="ListParagraph"/>
        <w:numPr>
          <w:ilvl w:val="0"/>
          <w:numId w:val="31"/>
        </w:numPr>
        <w:spacing w:line="276" w:lineRule="auto"/>
        <w:rPr>
          <w:rFonts w:cstheme="minorHAnsi"/>
          <w:b/>
          <w:sz w:val="22"/>
          <w:szCs w:val="22"/>
        </w:rPr>
      </w:pPr>
      <w:r>
        <w:rPr>
          <w:rFonts w:cstheme="minorHAnsi"/>
          <w:b/>
          <w:sz w:val="22"/>
          <w:szCs w:val="22"/>
        </w:rPr>
        <w:t>L</w:t>
      </w:r>
      <w:r w:rsidR="006134F0" w:rsidRPr="006134F0">
        <w:rPr>
          <w:rFonts w:cstheme="minorHAnsi"/>
          <w:b/>
          <w:sz w:val="22"/>
          <w:szCs w:val="22"/>
        </w:rPr>
        <w:t xml:space="preserve">ist of evaluation questions, </w:t>
      </w:r>
    </w:p>
    <w:p w14:paraId="60D4E8D2" w14:textId="77777777" w:rsidR="006134F0" w:rsidRPr="006134F0" w:rsidRDefault="00106723" w:rsidP="006134F0">
      <w:pPr>
        <w:pStyle w:val="ListParagraph"/>
        <w:numPr>
          <w:ilvl w:val="0"/>
          <w:numId w:val="31"/>
        </w:numPr>
        <w:spacing w:line="276" w:lineRule="auto"/>
        <w:rPr>
          <w:rFonts w:cstheme="minorHAnsi"/>
          <w:b/>
          <w:sz w:val="22"/>
          <w:szCs w:val="22"/>
        </w:rPr>
      </w:pPr>
      <w:r>
        <w:rPr>
          <w:rFonts w:cstheme="minorHAnsi"/>
          <w:b/>
          <w:sz w:val="22"/>
          <w:szCs w:val="22"/>
        </w:rPr>
        <w:t>G</w:t>
      </w:r>
      <w:r w:rsidR="006134F0" w:rsidRPr="006134F0">
        <w:rPr>
          <w:rFonts w:cstheme="minorHAnsi"/>
          <w:b/>
          <w:sz w:val="22"/>
          <w:szCs w:val="22"/>
        </w:rPr>
        <w:t>eneral considerations framing the evaluation and detailed methodology including times for consultation with the advisory groups</w:t>
      </w:r>
    </w:p>
    <w:p w14:paraId="62F4ADAF" w14:textId="77777777" w:rsidR="006134F0" w:rsidRPr="006134F0" w:rsidRDefault="003872A2" w:rsidP="006134F0">
      <w:pPr>
        <w:pStyle w:val="ListParagraph"/>
        <w:numPr>
          <w:ilvl w:val="0"/>
          <w:numId w:val="31"/>
        </w:numPr>
        <w:spacing w:line="276" w:lineRule="auto"/>
        <w:rPr>
          <w:rFonts w:cstheme="minorHAnsi"/>
          <w:b/>
          <w:sz w:val="22"/>
          <w:szCs w:val="22"/>
        </w:rPr>
      </w:pPr>
      <w:r>
        <w:rPr>
          <w:rFonts w:cstheme="minorHAnsi"/>
          <w:b/>
          <w:sz w:val="22"/>
          <w:szCs w:val="22"/>
        </w:rPr>
        <w:lastRenderedPageBreak/>
        <w:t>O</w:t>
      </w:r>
      <w:r w:rsidR="006134F0" w:rsidRPr="006134F0">
        <w:rPr>
          <w:rFonts w:cstheme="minorHAnsi"/>
          <w:b/>
          <w:sz w:val="22"/>
          <w:szCs w:val="22"/>
        </w:rPr>
        <w:t xml:space="preserve">utline of the evaluation report </w:t>
      </w:r>
    </w:p>
    <w:p w14:paraId="5FB7F3E8" w14:textId="77777777" w:rsidR="006134F0" w:rsidRPr="006134F0" w:rsidRDefault="006134F0" w:rsidP="006134F0">
      <w:pPr>
        <w:spacing w:line="276" w:lineRule="auto"/>
        <w:rPr>
          <w:rFonts w:asciiTheme="minorHAnsi" w:hAnsiTheme="minorHAnsi" w:cstheme="minorHAnsi"/>
          <w:b/>
          <w:sz w:val="22"/>
          <w:szCs w:val="22"/>
        </w:rPr>
      </w:pPr>
    </w:p>
    <w:p w14:paraId="2F14E340" w14:textId="77777777" w:rsidR="006134F0" w:rsidRPr="006134F0" w:rsidRDefault="006134F0" w:rsidP="00714A36">
      <w:pPr>
        <w:shd w:val="clear" w:color="auto" w:fill="D9E2F3" w:themeFill="accent1" w:themeFillTint="33"/>
        <w:spacing w:line="276" w:lineRule="auto"/>
        <w:rPr>
          <w:rFonts w:asciiTheme="minorHAnsi" w:hAnsiTheme="minorHAnsi" w:cstheme="minorHAnsi"/>
          <w:b/>
          <w:sz w:val="22"/>
          <w:szCs w:val="22"/>
        </w:rPr>
      </w:pPr>
      <w:r w:rsidRPr="006134F0">
        <w:rPr>
          <w:rFonts w:asciiTheme="minorHAnsi" w:hAnsiTheme="minorHAnsi" w:cstheme="minorHAnsi"/>
          <w:b/>
          <w:sz w:val="22"/>
          <w:szCs w:val="22"/>
        </w:rPr>
        <w:t xml:space="preserve">Phase 2 </w:t>
      </w:r>
      <w:r>
        <w:rPr>
          <w:rFonts w:asciiTheme="minorHAnsi" w:hAnsiTheme="minorHAnsi" w:cstheme="minorHAnsi"/>
          <w:b/>
          <w:sz w:val="22"/>
          <w:szCs w:val="22"/>
        </w:rPr>
        <w:t>– Assessment phase</w:t>
      </w:r>
    </w:p>
    <w:p w14:paraId="4F5ECB2B" w14:textId="77777777" w:rsidR="00FF4025" w:rsidRDefault="00C927D5"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Assess results and progress in terms of outcomes and outputs of the programme</w:t>
      </w:r>
      <w:r w:rsidR="006134F0">
        <w:rPr>
          <w:rFonts w:asciiTheme="minorHAnsi" w:hAnsiTheme="minorHAnsi" w:cstheme="minorHAnsi"/>
          <w:sz w:val="22"/>
          <w:szCs w:val="22"/>
        </w:rPr>
        <w:t xml:space="preserve"> as per the agreed methodology</w:t>
      </w:r>
      <w:r w:rsidRPr="00BD070B">
        <w:rPr>
          <w:rFonts w:asciiTheme="minorHAnsi" w:hAnsiTheme="minorHAnsi" w:cstheme="minorHAnsi"/>
          <w:sz w:val="22"/>
          <w:szCs w:val="22"/>
        </w:rPr>
        <w:t>.</w:t>
      </w:r>
    </w:p>
    <w:p w14:paraId="02A4FDF3" w14:textId="77777777" w:rsidR="003D27F5" w:rsidRPr="00BD070B" w:rsidRDefault="003D27F5" w:rsidP="00BD070B">
      <w:pPr>
        <w:numPr>
          <w:ilvl w:val="0"/>
          <w:numId w:val="16"/>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Assess how these interventions have contributed to IDA’s larger mandate, vis-à-vis strengthening capacities of the global disability movement and their increased engagement in development processes, among others.</w:t>
      </w:r>
    </w:p>
    <w:p w14:paraId="0EAF1824" w14:textId="77777777" w:rsidR="00987134" w:rsidRPr="00BD070B" w:rsidRDefault="00C927D5"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Analyse what interventions have worked and why; </w:t>
      </w:r>
      <w:r w:rsidR="00987134" w:rsidRPr="00BD070B">
        <w:rPr>
          <w:rFonts w:asciiTheme="minorHAnsi" w:hAnsiTheme="minorHAnsi" w:cstheme="minorHAnsi"/>
          <w:bCs/>
          <w:sz w:val="22"/>
          <w:szCs w:val="22"/>
        </w:rPr>
        <w:t>what could be improved and why/how.</w:t>
      </w:r>
    </w:p>
    <w:p w14:paraId="6E3DCDC8" w14:textId="77777777" w:rsidR="00C927D5" w:rsidRPr="00BD070B" w:rsidRDefault="00987134"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Based on the learnings, assess how successes can be leveraged /scaled up. </w:t>
      </w:r>
    </w:p>
    <w:p w14:paraId="540C650B" w14:textId="77777777" w:rsidR="00DF6B49" w:rsidRPr="00BD070B" w:rsidRDefault="00926076"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Review the external </w:t>
      </w:r>
      <w:r w:rsidR="00DF6B49" w:rsidRPr="00BD070B">
        <w:rPr>
          <w:rFonts w:asciiTheme="minorHAnsi" w:hAnsiTheme="minorHAnsi" w:cstheme="minorHAnsi"/>
          <w:sz w:val="22"/>
          <w:szCs w:val="22"/>
        </w:rPr>
        <w:t>environment and the changing context in which IDA functions, and its impact on future work.</w:t>
      </w:r>
    </w:p>
    <w:p w14:paraId="7A8D4CB5" w14:textId="77777777" w:rsidR="002D7C36" w:rsidRPr="006134F0" w:rsidRDefault="00DF6B49" w:rsidP="006134F0">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Review </w:t>
      </w:r>
      <w:r w:rsidR="006134F0">
        <w:rPr>
          <w:rFonts w:asciiTheme="minorHAnsi" w:hAnsiTheme="minorHAnsi" w:cstheme="minorHAnsi"/>
          <w:sz w:val="22"/>
          <w:szCs w:val="22"/>
        </w:rPr>
        <w:t xml:space="preserve">IDA’s and where relevant e.g. for Bridge IDA and IDDC’s </w:t>
      </w:r>
      <w:r w:rsidRPr="00BD070B">
        <w:rPr>
          <w:rFonts w:asciiTheme="minorHAnsi" w:hAnsiTheme="minorHAnsi" w:cstheme="minorHAnsi"/>
          <w:sz w:val="22"/>
          <w:szCs w:val="22"/>
        </w:rPr>
        <w:t>operational and programmatic strengths and gaps that need to be addressed to enhance the impact of ongoing interventions and for effective response to growing demands.</w:t>
      </w:r>
    </w:p>
    <w:p w14:paraId="19C4A34F" w14:textId="77777777" w:rsidR="002D7C36" w:rsidRPr="00BD070B" w:rsidRDefault="002D7C36" w:rsidP="00BD070B">
      <w:pPr>
        <w:pStyle w:val="ColorfulList-Accent11"/>
        <w:numPr>
          <w:ilvl w:val="0"/>
          <w:numId w:val="16"/>
        </w:numPr>
        <w:spacing w:line="276" w:lineRule="auto"/>
        <w:ind w:left="714" w:hanging="357"/>
        <w:rPr>
          <w:rFonts w:asciiTheme="minorHAnsi" w:hAnsiTheme="minorHAnsi" w:cstheme="minorHAnsi"/>
          <w:sz w:val="22"/>
        </w:rPr>
      </w:pPr>
      <w:r w:rsidRPr="00BD070B">
        <w:rPr>
          <w:rFonts w:asciiTheme="minorHAnsi" w:hAnsiTheme="minorHAnsi" w:cstheme="minorHAnsi"/>
          <w:sz w:val="22"/>
        </w:rPr>
        <w:t>Produce a clear set of recommendations that improve current interventions and guide future ones.</w:t>
      </w:r>
    </w:p>
    <w:p w14:paraId="27B9C260" w14:textId="77777777" w:rsidR="001A6FCF" w:rsidRPr="00BD070B" w:rsidRDefault="001A6FCF" w:rsidP="00BD070B">
      <w:pPr>
        <w:pStyle w:val="ColorfulList-Accent11"/>
        <w:numPr>
          <w:ilvl w:val="0"/>
          <w:numId w:val="16"/>
        </w:numPr>
        <w:spacing w:line="276" w:lineRule="auto"/>
        <w:ind w:left="714" w:hanging="357"/>
        <w:rPr>
          <w:rFonts w:asciiTheme="minorHAnsi" w:hAnsiTheme="minorHAnsi" w:cstheme="minorHAnsi"/>
          <w:sz w:val="22"/>
        </w:rPr>
      </w:pPr>
      <w:r w:rsidRPr="00BD070B">
        <w:rPr>
          <w:rFonts w:asciiTheme="minorHAnsi" w:hAnsiTheme="minorHAnsi" w:cstheme="minorHAnsi"/>
          <w:sz w:val="22"/>
        </w:rPr>
        <w:t xml:space="preserve">Any other tasks as agreed upon after discussions with IDA and </w:t>
      </w:r>
      <w:r w:rsidR="00961644">
        <w:rPr>
          <w:rFonts w:asciiTheme="minorHAnsi" w:hAnsiTheme="minorHAnsi" w:cstheme="minorHAnsi"/>
          <w:sz w:val="22"/>
        </w:rPr>
        <w:t>funders of this evaluation</w:t>
      </w:r>
      <w:r w:rsidRPr="00BD070B">
        <w:rPr>
          <w:rFonts w:asciiTheme="minorHAnsi" w:hAnsiTheme="minorHAnsi" w:cstheme="minorHAnsi"/>
          <w:sz w:val="22"/>
        </w:rPr>
        <w:t>.</w:t>
      </w:r>
    </w:p>
    <w:p w14:paraId="1C62AAF4" w14:textId="77777777" w:rsidR="006134F0" w:rsidRDefault="006134F0" w:rsidP="00BD070B">
      <w:pPr>
        <w:spacing w:line="276" w:lineRule="auto"/>
        <w:rPr>
          <w:rFonts w:asciiTheme="minorHAnsi" w:hAnsiTheme="minorHAnsi" w:cstheme="minorHAnsi"/>
          <w:b/>
        </w:rPr>
      </w:pPr>
    </w:p>
    <w:p w14:paraId="10451076" w14:textId="77777777" w:rsidR="006134F0" w:rsidRPr="006134F0" w:rsidRDefault="006134F0" w:rsidP="006134F0">
      <w:pPr>
        <w:spacing w:line="276" w:lineRule="auto"/>
        <w:rPr>
          <w:rFonts w:asciiTheme="minorHAnsi" w:hAnsiTheme="minorHAnsi" w:cstheme="minorHAnsi"/>
          <w:b/>
          <w:sz w:val="22"/>
          <w:szCs w:val="22"/>
        </w:rPr>
      </w:pPr>
      <w:r w:rsidRPr="006134F0">
        <w:rPr>
          <w:rFonts w:asciiTheme="minorHAnsi" w:hAnsiTheme="minorHAnsi" w:cstheme="minorHAnsi"/>
          <w:b/>
          <w:sz w:val="22"/>
          <w:szCs w:val="22"/>
        </w:rPr>
        <w:t xml:space="preserve">Deliverables of phase </w:t>
      </w:r>
      <w:r>
        <w:rPr>
          <w:rFonts w:asciiTheme="minorHAnsi" w:hAnsiTheme="minorHAnsi" w:cstheme="minorHAnsi"/>
          <w:b/>
          <w:sz w:val="22"/>
          <w:szCs w:val="22"/>
        </w:rPr>
        <w:t>2</w:t>
      </w:r>
      <w:r w:rsidRPr="006134F0">
        <w:rPr>
          <w:rFonts w:asciiTheme="minorHAnsi" w:hAnsiTheme="minorHAnsi" w:cstheme="minorHAnsi"/>
          <w:b/>
          <w:sz w:val="22"/>
          <w:szCs w:val="22"/>
        </w:rPr>
        <w:t xml:space="preserve">: </w:t>
      </w:r>
    </w:p>
    <w:p w14:paraId="44952CB9" w14:textId="77777777" w:rsidR="006134F0" w:rsidRPr="006134F0" w:rsidRDefault="006134F0" w:rsidP="006134F0">
      <w:pPr>
        <w:pStyle w:val="ListParagraph"/>
        <w:numPr>
          <w:ilvl w:val="0"/>
          <w:numId w:val="32"/>
        </w:numPr>
        <w:spacing w:line="276" w:lineRule="auto"/>
        <w:rPr>
          <w:rFonts w:cstheme="minorHAnsi"/>
          <w:b/>
          <w:sz w:val="22"/>
          <w:szCs w:val="22"/>
        </w:rPr>
      </w:pPr>
      <w:r>
        <w:rPr>
          <w:rFonts w:cstheme="minorHAnsi"/>
          <w:b/>
          <w:sz w:val="22"/>
          <w:szCs w:val="22"/>
        </w:rPr>
        <w:t>Interim report and presentation to be discussed, with relevant advisory groups</w:t>
      </w:r>
    </w:p>
    <w:p w14:paraId="29E19557" w14:textId="77777777" w:rsidR="006134F0" w:rsidRDefault="006134F0" w:rsidP="006134F0">
      <w:pPr>
        <w:pStyle w:val="ListParagraph"/>
        <w:numPr>
          <w:ilvl w:val="0"/>
          <w:numId w:val="32"/>
        </w:numPr>
        <w:spacing w:line="276" w:lineRule="auto"/>
        <w:rPr>
          <w:rFonts w:cstheme="minorHAnsi"/>
          <w:b/>
          <w:sz w:val="22"/>
          <w:szCs w:val="22"/>
        </w:rPr>
      </w:pPr>
      <w:r>
        <w:rPr>
          <w:rFonts w:cstheme="minorHAnsi"/>
          <w:b/>
          <w:sz w:val="22"/>
          <w:szCs w:val="22"/>
        </w:rPr>
        <w:t>Final evaluation report including an executive summary and a separate chapter on the Bridge CRPD-SDGs initiative</w:t>
      </w:r>
    </w:p>
    <w:p w14:paraId="4E2B062B" w14:textId="77777777" w:rsidR="00B22578" w:rsidRPr="006134F0" w:rsidRDefault="006134F0" w:rsidP="006134F0">
      <w:pPr>
        <w:pStyle w:val="ListParagraph"/>
        <w:numPr>
          <w:ilvl w:val="0"/>
          <w:numId w:val="32"/>
        </w:numPr>
        <w:spacing w:line="276" w:lineRule="auto"/>
        <w:rPr>
          <w:rFonts w:cstheme="minorHAnsi"/>
          <w:b/>
          <w:sz w:val="22"/>
          <w:szCs w:val="22"/>
        </w:rPr>
      </w:pPr>
      <w:r>
        <w:rPr>
          <w:rFonts w:cstheme="minorHAnsi"/>
          <w:b/>
          <w:sz w:val="22"/>
        </w:rPr>
        <w:t xml:space="preserve">Presentation </w:t>
      </w:r>
      <w:r w:rsidR="007170E0" w:rsidRPr="006134F0">
        <w:rPr>
          <w:rFonts w:cstheme="minorHAnsi"/>
          <w:b/>
          <w:sz w:val="22"/>
        </w:rPr>
        <w:t>outlining the process, the key findings and recommendations from the Evaluation Report.</w:t>
      </w:r>
    </w:p>
    <w:p w14:paraId="6398781C" w14:textId="77777777" w:rsidR="000851A2" w:rsidRPr="00F518D9" w:rsidRDefault="000851A2" w:rsidP="001B2BAD"/>
    <w:p w14:paraId="6B44B7DD" w14:textId="77777777" w:rsidR="00714A36" w:rsidRDefault="00714A36" w:rsidP="001B2BAD">
      <w:pPr>
        <w:pStyle w:val="Heading2"/>
        <w:spacing w:before="0"/>
      </w:pPr>
    </w:p>
    <w:p w14:paraId="464E967E" w14:textId="77777777" w:rsidR="00FA091E" w:rsidRPr="00F518D9" w:rsidRDefault="009C30BD" w:rsidP="001B2BAD">
      <w:pPr>
        <w:pStyle w:val="Heading2"/>
        <w:spacing w:before="0"/>
      </w:pPr>
      <w:r w:rsidRPr="00F518D9">
        <w:t>Timeline and Management</w:t>
      </w:r>
    </w:p>
    <w:p w14:paraId="4FF02754" w14:textId="77777777" w:rsidR="007170E0" w:rsidRDefault="007170E0" w:rsidP="00BD070B">
      <w:pPr>
        <w:spacing w:line="276" w:lineRule="auto"/>
        <w:jc w:val="both"/>
        <w:rPr>
          <w:rFonts w:asciiTheme="minorHAnsi" w:hAnsiTheme="minorHAnsi" w:cstheme="minorHAnsi"/>
          <w:sz w:val="22"/>
          <w:szCs w:val="22"/>
        </w:rPr>
      </w:pPr>
    </w:p>
    <w:p w14:paraId="4B21AD43" w14:textId="77777777" w:rsidR="00FA091E" w:rsidRPr="00876B26" w:rsidRDefault="00A5175A" w:rsidP="00BD070B">
      <w:pPr>
        <w:spacing w:line="276" w:lineRule="auto"/>
        <w:jc w:val="both"/>
        <w:rPr>
          <w:rFonts w:asciiTheme="minorHAnsi" w:hAnsiTheme="minorHAnsi" w:cstheme="minorHAnsi"/>
          <w:sz w:val="22"/>
          <w:szCs w:val="22"/>
        </w:rPr>
      </w:pPr>
      <w:r w:rsidRPr="00876B26">
        <w:rPr>
          <w:rFonts w:asciiTheme="minorHAnsi" w:hAnsiTheme="minorHAnsi" w:cstheme="minorHAnsi"/>
          <w:sz w:val="22"/>
          <w:szCs w:val="22"/>
        </w:rPr>
        <w:t>The planning and initial process of the</w:t>
      </w:r>
      <w:r w:rsidR="00CC11A9" w:rsidRPr="00876B26">
        <w:rPr>
          <w:rFonts w:asciiTheme="minorHAnsi" w:hAnsiTheme="minorHAnsi" w:cstheme="minorHAnsi"/>
          <w:sz w:val="22"/>
          <w:szCs w:val="22"/>
        </w:rPr>
        <w:t xml:space="preserve"> </w:t>
      </w:r>
      <w:r w:rsidR="00876B26" w:rsidRPr="00876B26">
        <w:rPr>
          <w:rFonts w:asciiTheme="minorHAnsi" w:hAnsiTheme="minorHAnsi" w:cstheme="minorHAnsi"/>
          <w:sz w:val="22"/>
          <w:szCs w:val="22"/>
        </w:rPr>
        <w:t xml:space="preserve">evaluation </w:t>
      </w:r>
      <w:r w:rsidR="00CC11A9" w:rsidRPr="00876B26">
        <w:rPr>
          <w:rFonts w:asciiTheme="minorHAnsi" w:hAnsiTheme="minorHAnsi" w:cstheme="minorHAnsi"/>
          <w:sz w:val="22"/>
          <w:szCs w:val="22"/>
        </w:rPr>
        <w:t xml:space="preserve">is scheduled to start in </w:t>
      </w:r>
      <w:r w:rsidR="00655A57" w:rsidRPr="003872A2">
        <w:rPr>
          <w:rFonts w:asciiTheme="minorHAnsi" w:hAnsiTheme="minorHAnsi" w:cstheme="minorHAnsi"/>
          <w:sz w:val="22"/>
          <w:szCs w:val="22"/>
        </w:rPr>
        <w:t>September</w:t>
      </w:r>
      <w:r w:rsidR="0027573A" w:rsidRPr="003872A2">
        <w:rPr>
          <w:rFonts w:asciiTheme="minorHAnsi" w:hAnsiTheme="minorHAnsi" w:cstheme="minorHAnsi"/>
          <w:sz w:val="22"/>
          <w:szCs w:val="22"/>
        </w:rPr>
        <w:t xml:space="preserve"> </w:t>
      </w:r>
      <w:r w:rsidR="00490D74" w:rsidRPr="003872A2">
        <w:rPr>
          <w:rFonts w:asciiTheme="minorHAnsi" w:hAnsiTheme="minorHAnsi" w:cstheme="minorHAnsi"/>
          <w:sz w:val="22"/>
          <w:szCs w:val="22"/>
        </w:rPr>
        <w:t>2019</w:t>
      </w:r>
      <w:r w:rsidR="00CC11A9" w:rsidRPr="00876B26">
        <w:rPr>
          <w:rFonts w:asciiTheme="minorHAnsi" w:hAnsiTheme="minorHAnsi" w:cstheme="minorHAnsi"/>
          <w:sz w:val="22"/>
          <w:szCs w:val="22"/>
        </w:rPr>
        <w:t xml:space="preserve">. The final product, </w:t>
      </w:r>
      <w:r w:rsidR="006B0617" w:rsidRPr="00876B26">
        <w:rPr>
          <w:rFonts w:asciiTheme="minorHAnsi" w:hAnsiTheme="minorHAnsi" w:cstheme="minorHAnsi"/>
          <w:sz w:val="22"/>
          <w:szCs w:val="22"/>
        </w:rPr>
        <w:t>the</w:t>
      </w:r>
      <w:r w:rsidR="003B7E1B" w:rsidRPr="00876B26">
        <w:rPr>
          <w:rFonts w:asciiTheme="minorHAnsi" w:hAnsiTheme="minorHAnsi" w:cstheme="minorHAnsi"/>
          <w:sz w:val="22"/>
          <w:szCs w:val="22"/>
        </w:rPr>
        <w:t xml:space="preserve"> evaluation</w:t>
      </w:r>
      <w:r w:rsidR="006B0617" w:rsidRPr="00876B26">
        <w:rPr>
          <w:rFonts w:asciiTheme="minorHAnsi" w:hAnsiTheme="minorHAnsi" w:cstheme="minorHAnsi"/>
          <w:sz w:val="22"/>
          <w:szCs w:val="22"/>
        </w:rPr>
        <w:t xml:space="preserve"> report</w:t>
      </w:r>
      <w:r w:rsidR="00490D74" w:rsidRPr="00876B26">
        <w:rPr>
          <w:rFonts w:asciiTheme="minorHAnsi" w:hAnsiTheme="minorHAnsi" w:cstheme="minorHAnsi"/>
          <w:sz w:val="22"/>
          <w:szCs w:val="22"/>
        </w:rPr>
        <w:t xml:space="preserve">, is due </w:t>
      </w:r>
      <w:r w:rsidR="00876B26" w:rsidRPr="003872A2">
        <w:rPr>
          <w:rFonts w:asciiTheme="minorHAnsi" w:hAnsiTheme="minorHAnsi" w:cstheme="minorHAnsi"/>
          <w:sz w:val="22"/>
          <w:szCs w:val="22"/>
        </w:rPr>
        <w:t xml:space="preserve">by </w:t>
      </w:r>
      <w:r w:rsidR="0027573A" w:rsidRPr="003872A2">
        <w:rPr>
          <w:rFonts w:asciiTheme="minorHAnsi" w:hAnsiTheme="minorHAnsi" w:cstheme="minorHAnsi"/>
          <w:sz w:val="22"/>
          <w:szCs w:val="22"/>
        </w:rPr>
        <w:t xml:space="preserve">June </w:t>
      </w:r>
      <w:r w:rsidR="00490D74" w:rsidRPr="003872A2">
        <w:rPr>
          <w:rFonts w:asciiTheme="minorHAnsi" w:hAnsiTheme="minorHAnsi" w:cstheme="minorHAnsi"/>
          <w:sz w:val="22"/>
          <w:szCs w:val="22"/>
        </w:rPr>
        <w:t>2020</w:t>
      </w:r>
      <w:r w:rsidR="00CC11A9" w:rsidRPr="003872A2">
        <w:rPr>
          <w:rFonts w:asciiTheme="minorHAnsi" w:hAnsiTheme="minorHAnsi" w:cstheme="minorHAnsi"/>
          <w:sz w:val="22"/>
          <w:szCs w:val="22"/>
        </w:rPr>
        <w:t>.</w:t>
      </w:r>
      <w:r w:rsidR="00CC11A9" w:rsidRPr="00876B26">
        <w:rPr>
          <w:rFonts w:asciiTheme="minorHAnsi" w:hAnsiTheme="minorHAnsi" w:cstheme="minorHAnsi"/>
          <w:sz w:val="22"/>
          <w:szCs w:val="22"/>
        </w:rPr>
        <w:t xml:space="preserve"> </w:t>
      </w:r>
    </w:p>
    <w:p w14:paraId="6600C4D2" w14:textId="77777777" w:rsidR="009C30BD" w:rsidRPr="00876B26" w:rsidRDefault="009C30BD" w:rsidP="00BD070B">
      <w:pPr>
        <w:spacing w:line="276" w:lineRule="auto"/>
        <w:jc w:val="both"/>
        <w:rPr>
          <w:rFonts w:asciiTheme="minorHAnsi" w:hAnsiTheme="minorHAnsi" w:cstheme="minorHAnsi"/>
          <w:sz w:val="22"/>
          <w:szCs w:val="22"/>
        </w:rPr>
      </w:pPr>
    </w:p>
    <w:p w14:paraId="468B9231" w14:textId="77777777" w:rsidR="00714A36" w:rsidRDefault="009C30BD" w:rsidP="00BD070B">
      <w:pPr>
        <w:spacing w:line="276" w:lineRule="auto"/>
        <w:jc w:val="both"/>
        <w:rPr>
          <w:rFonts w:asciiTheme="minorHAnsi" w:hAnsiTheme="minorHAnsi" w:cstheme="minorHAnsi"/>
          <w:sz w:val="22"/>
          <w:szCs w:val="22"/>
        </w:rPr>
      </w:pPr>
      <w:r w:rsidRPr="00655A57">
        <w:rPr>
          <w:rFonts w:asciiTheme="minorHAnsi" w:hAnsiTheme="minorHAnsi" w:cstheme="minorHAnsi"/>
          <w:sz w:val="22"/>
          <w:szCs w:val="22"/>
        </w:rPr>
        <w:t xml:space="preserve">The </w:t>
      </w:r>
      <w:r w:rsidRPr="00655A57">
        <w:rPr>
          <w:rFonts w:asciiTheme="minorHAnsi" w:hAnsiTheme="minorHAnsi" w:cstheme="minorHAnsi"/>
          <w:b/>
          <w:sz w:val="22"/>
          <w:szCs w:val="22"/>
        </w:rPr>
        <w:t xml:space="preserve">Executive Director and </w:t>
      </w:r>
      <w:r w:rsidR="00876B26" w:rsidRPr="00655A57">
        <w:rPr>
          <w:rFonts w:asciiTheme="minorHAnsi" w:hAnsiTheme="minorHAnsi" w:cstheme="minorHAnsi"/>
          <w:b/>
          <w:sz w:val="22"/>
          <w:szCs w:val="22"/>
        </w:rPr>
        <w:t>Program Manager</w:t>
      </w:r>
      <w:r w:rsidR="00490D74" w:rsidRPr="00655A57">
        <w:rPr>
          <w:rFonts w:asciiTheme="minorHAnsi" w:hAnsiTheme="minorHAnsi" w:cstheme="minorHAnsi"/>
          <w:sz w:val="22"/>
          <w:szCs w:val="22"/>
        </w:rPr>
        <w:t xml:space="preserve"> </w:t>
      </w:r>
      <w:r w:rsidRPr="00655A57">
        <w:rPr>
          <w:rFonts w:asciiTheme="minorHAnsi" w:hAnsiTheme="minorHAnsi" w:cstheme="minorHAnsi"/>
          <w:sz w:val="22"/>
          <w:szCs w:val="22"/>
        </w:rPr>
        <w:t xml:space="preserve">will jointly supervise the </w:t>
      </w:r>
      <w:r w:rsidR="005A2BE7" w:rsidRPr="00655A57">
        <w:rPr>
          <w:rFonts w:asciiTheme="minorHAnsi" w:hAnsiTheme="minorHAnsi" w:cstheme="minorHAnsi"/>
          <w:sz w:val="22"/>
          <w:szCs w:val="22"/>
        </w:rPr>
        <w:t>work</w:t>
      </w:r>
      <w:r w:rsidR="003605E2" w:rsidRPr="00655A57">
        <w:rPr>
          <w:rFonts w:asciiTheme="minorHAnsi" w:hAnsiTheme="minorHAnsi" w:cstheme="minorHAnsi"/>
          <w:sz w:val="22"/>
          <w:szCs w:val="22"/>
        </w:rPr>
        <w:t>. T</w:t>
      </w:r>
      <w:r w:rsidRPr="00655A57">
        <w:rPr>
          <w:rFonts w:asciiTheme="minorHAnsi" w:hAnsiTheme="minorHAnsi" w:cstheme="minorHAnsi"/>
          <w:sz w:val="22"/>
          <w:szCs w:val="22"/>
        </w:rPr>
        <w:t xml:space="preserve">he </w:t>
      </w:r>
      <w:r w:rsidR="00876B26" w:rsidRPr="00655A57">
        <w:rPr>
          <w:rFonts w:asciiTheme="minorHAnsi" w:hAnsiTheme="minorHAnsi" w:cstheme="minorHAnsi"/>
          <w:sz w:val="22"/>
          <w:szCs w:val="22"/>
        </w:rPr>
        <w:t>Program Manager</w:t>
      </w:r>
      <w:r w:rsidRPr="00655A57">
        <w:rPr>
          <w:rFonts w:asciiTheme="minorHAnsi" w:hAnsiTheme="minorHAnsi" w:cstheme="minorHAnsi"/>
          <w:sz w:val="22"/>
          <w:szCs w:val="22"/>
        </w:rPr>
        <w:t xml:space="preserve"> </w:t>
      </w:r>
      <w:r w:rsidR="003605E2" w:rsidRPr="00655A57">
        <w:rPr>
          <w:rFonts w:asciiTheme="minorHAnsi" w:hAnsiTheme="minorHAnsi" w:cstheme="minorHAnsi"/>
          <w:sz w:val="22"/>
          <w:szCs w:val="22"/>
        </w:rPr>
        <w:t xml:space="preserve">with close support from IDA’s Monitoring Evaluation Accountability and Learning (MEAL) Officer, will be </w:t>
      </w:r>
      <w:r w:rsidRPr="00655A57">
        <w:rPr>
          <w:rFonts w:asciiTheme="minorHAnsi" w:hAnsiTheme="minorHAnsi" w:cstheme="minorHAnsi"/>
          <w:sz w:val="22"/>
          <w:szCs w:val="22"/>
        </w:rPr>
        <w:t>responsible for the day-to-day management and communication</w:t>
      </w:r>
      <w:r w:rsidR="001E7C58" w:rsidRPr="00655A57">
        <w:rPr>
          <w:rFonts w:asciiTheme="minorHAnsi" w:hAnsiTheme="minorHAnsi" w:cstheme="minorHAnsi"/>
          <w:sz w:val="22"/>
          <w:szCs w:val="22"/>
        </w:rPr>
        <w:t>, as well as providing all necessary documentation and orientation</w:t>
      </w:r>
      <w:r w:rsidRPr="00655A57">
        <w:rPr>
          <w:rFonts w:asciiTheme="minorHAnsi" w:hAnsiTheme="minorHAnsi" w:cstheme="minorHAnsi"/>
          <w:sz w:val="22"/>
          <w:szCs w:val="22"/>
        </w:rPr>
        <w:t>.</w:t>
      </w:r>
      <w:r w:rsidRPr="00876B26">
        <w:rPr>
          <w:rFonts w:asciiTheme="minorHAnsi" w:hAnsiTheme="minorHAnsi" w:cstheme="minorHAnsi"/>
          <w:sz w:val="22"/>
          <w:szCs w:val="22"/>
        </w:rPr>
        <w:t xml:space="preserve"> </w:t>
      </w:r>
    </w:p>
    <w:p w14:paraId="73743CD6" w14:textId="77777777" w:rsidR="009C30BD" w:rsidRPr="00876B26" w:rsidRDefault="00292C41" w:rsidP="00BD070B">
      <w:pPr>
        <w:spacing w:line="276" w:lineRule="auto"/>
        <w:jc w:val="both"/>
        <w:rPr>
          <w:rFonts w:asciiTheme="minorHAnsi" w:hAnsiTheme="minorHAnsi" w:cstheme="minorHAnsi"/>
          <w:sz w:val="22"/>
          <w:szCs w:val="22"/>
        </w:rPr>
      </w:pPr>
      <w:r w:rsidRPr="00655A57">
        <w:rPr>
          <w:rFonts w:asciiTheme="minorHAnsi" w:hAnsiTheme="minorHAnsi" w:cstheme="minorHAnsi"/>
          <w:sz w:val="22"/>
          <w:szCs w:val="22"/>
        </w:rPr>
        <w:t xml:space="preserve">An </w:t>
      </w:r>
      <w:r w:rsidRPr="00655A57">
        <w:rPr>
          <w:rFonts w:asciiTheme="minorHAnsi" w:hAnsiTheme="minorHAnsi" w:cstheme="minorHAnsi"/>
          <w:b/>
          <w:sz w:val="22"/>
          <w:szCs w:val="22"/>
        </w:rPr>
        <w:t xml:space="preserve">Evaluation </w:t>
      </w:r>
      <w:r w:rsidR="00490D74" w:rsidRPr="00655A57">
        <w:rPr>
          <w:rFonts w:asciiTheme="minorHAnsi" w:hAnsiTheme="minorHAnsi" w:cstheme="minorHAnsi"/>
          <w:b/>
          <w:sz w:val="22"/>
          <w:szCs w:val="22"/>
        </w:rPr>
        <w:t>Advisory</w:t>
      </w:r>
      <w:r w:rsidRPr="00655A57">
        <w:rPr>
          <w:rFonts w:asciiTheme="minorHAnsi" w:hAnsiTheme="minorHAnsi" w:cstheme="minorHAnsi"/>
          <w:b/>
          <w:sz w:val="22"/>
          <w:szCs w:val="22"/>
        </w:rPr>
        <w:t xml:space="preserve"> Group</w:t>
      </w:r>
      <w:r w:rsidR="003605E2" w:rsidRPr="00655A57">
        <w:rPr>
          <w:rFonts w:asciiTheme="minorHAnsi" w:hAnsiTheme="minorHAnsi" w:cstheme="minorHAnsi"/>
          <w:sz w:val="22"/>
          <w:szCs w:val="22"/>
        </w:rPr>
        <w:t xml:space="preserve"> including DFID representative </w:t>
      </w:r>
      <w:r w:rsidRPr="00655A57">
        <w:rPr>
          <w:rFonts w:asciiTheme="minorHAnsi" w:hAnsiTheme="minorHAnsi" w:cstheme="minorHAnsi"/>
          <w:sz w:val="22"/>
          <w:szCs w:val="22"/>
        </w:rPr>
        <w:t xml:space="preserve">will provide </w:t>
      </w:r>
      <w:r w:rsidR="003605E2" w:rsidRPr="00655A57">
        <w:rPr>
          <w:rFonts w:asciiTheme="minorHAnsi" w:hAnsiTheme="minorHAnsi" w:cstheme="minorHAnsi"/>
          <w:sz w:val="22"/>
          <w:szCs w:val="22"/>
        </w:rPr>
        <w:t xml:space="preserve">strategic oversight, </w:t>
      </w:r>
      <w:r w:rsidRPr="00655A57">
        <w:rPr>
          <w:rFonts w:asciiTheme="minorHAnsi" w:hAnsiTheme="minorHAnsi" w:cstheme="minorHAnsi"/>
          <w:sz w:val="22"/>
          <w:szCs w:val="22"/>
        </w:rPr>
        <w:t>feedback and guidance.</w:t>
      </w:r>
      <w:r w:rsidR="007E040B" w:rsidRPr="00655A57">
        <w:rPr>
          <w:rFonts w:asciiTheme="minorHAnsi" w:hAnsiTheme="minorHAnsi" w:cstheme="minorHAnsi"/>
          <w:sz w:val="22"/>
          <w:szCs w:val="22"/>
        </w:rPr>
        <w:t xml:space="preserve"> For the component on capacity development, the evaluator/ evaluation team will </w:t>
      </w:r>
      <w:r w:rsidR="007E040B" w:rsidRPr="00655A57">
        <w:rPr>
          <w:rFonts w:asciiTheme="minorHAnsi" w:hAnsiTheme="minorHAnsi" w:cstheme="minorHAnsi"/>
          <w:sz w:val="22"/>
          <w:szCs w:val="22"/>
        </w:rPr>
        <w:lastRenderedPageBreak/>
        <w:t xml:space="preserve">coordinate and liaise with </w:t>
      </w:r>
      <w:r w:rsidR="00714A36" w:rsidRPr="00655A57">
        <w:rPr>
          <w:rFonts w:asciiTheme="minorHAnsi" w:hAnsiTheme="minorHAnsi" w:cstheme="minorHAnsi"/>
          <w:sz w:val="22"/>
          <w:szCs w:val="22"/>
        </w:rPr>
        <w:t xml:space="preserve">the </w:t>
      </w:r>
      <w:r w:rsidR="00714A36" w:rsidRPr="00655A57">
        <w:rPr>
          <w:rFonts w:asciiTheme="minorHAnsi" w:hAnsiTheme="minorHAnsi" w:cstheme="minorHAnsi"/>
          <w:b/>
          <w:sz w:val="22"/>
          <w:szCs w:val="22"/>
        </w:rPr>
        <w:t xml:space="preserve">Bridge </w:t>
      </w:r>
      <w:r w:rsidR="007E040B" w:rsidRPr="00655A57">
        <w:rPr>
          <w:rFonts w:asciiTheme="minorHAnsi" w:hAnsiTheme="minorHAnsi" w:cstheme="minorHAnsi"/>
          <w:b/>
          <w:sz w:val="22"/>
          <w:szCs w:val="22"/>
        </w:rPr>
        <w:t>Evaluation Advisory Group</w:t>
      </w:r>
      <w:r w:rsidR="007E040B" w:rsidRPr="00655A57">
        <w:rPr>
          <w:rFonts w:asciiTheme="minorHAnsi" w:hAnsiTheme="minorHAnsi" w:cstheme="minorHAnsi"/>
          <w:sz w:val="22"/>
          <w:szCs w:val="22"/>
        </w:rPr>
        <w:t xml:space="preserve"> established for the evaluation of the Bridge CRPD-</w:t>
      </w:r>
      <w:r w:rsidR="007E040B">
        <w:rPr>
          <w:rFonts w:asciiTheme="minorHAnsi" w:hAnsiTheme="minorHAnsi" w:cstheme="minorHAnsi"/>
          <w:sz w:val="22"/>
          <w:szCs w:val="22"/>
        </w:rPr>
        <w:t>SDGs training initiative (composed of representatives of the Bridge Steering Committee, IDA, donors and contributors to the Bridge CRPD-SDGs initiative</w:t>
      </w:r>
      <w:r w:rsidR="00714A36">
        <w:rPr>
          <w:rFonts w:asciiTheme="minorHAnsi" w:hAnsiTheme="minorHAnsi" w:cstheme="minorHAnsi"/>
          <w:sz w:val="22"/>
          <w:szCs w:val="22"/>
        </w:rPr>
        <w:t>, see Annex A</w:t>
      </w:r>
      <w:r w:rsidR="007E040B">
        <w:rPr>
          <w:rFonts w:asciiTheme="minorHAnsi" w:hAnsiTheme="minorHAnsi" w:cstheme="minorHAnsi"/>
          <w:sz w:val="22"/>
          <w:szCs w:val="22"/>
        </w:rPr>
        <w:t>).</w:t>
      </w:r>
      <w:r w:rsidRPr="00876B26">
        <w:rPr>
          <w:rFonts w:asciiTheme="minorHAnsi" w:hAnsiTheme="minorHAnsi" w:cstheme="minorHAnsi"/>
          <w:sz w:val="22"/>
          <w:szCs w:val="22"/>
        </w:rPr>
        <w:t xml:space="preserve"> </w:t>
      </w:r>
    </w:p>
    <w:p w14:paraId="4D4ED22E" w14:textId="77777777" w:rsidR="003B7E1B" w:rsidRDefault="003B7E1B" w:rsidP="00BD070B">
      <w:pPr>
        <w:spacing w:line="276" w:lineRule="auto"/>
        <w:jc w:val="both"/>
      </w:pPr>
    </w:p>
    <w:p w14:paraId="63E2130A" w14:textId="77777777" w:rsidR="00C66626" w:rsidRPr="00E25A82" w:rsidRDefault="00C66626" w:rsidP="00E25A82">
      <w:pPr>
        <w:pStyle w:val="Heading2"/>
        <w:spacing w:before="0"/>
      </w:pPr>
      <w:r w:rsidRPr="00E25A82">
        <w:t>Calendar for the evaluation</w:t>
      </w:r>
    </w:p>
    <w:p w14:paraId="730148C9" w14:textId="77777777" w:rsidR="00E25A82" w:rsidRDefault="00E25A82" w:rsidP="00C66626">
      <w:pPr>
        <w:spacing w:after="120"/>
        <w:jc w:val="both"/>
        <w:rPr>
          <w:rFonts w:asciiTheme="minorHAnsi" w:hAnsiTheme="minorHAnsi" w:cstheme="minorHAnsi"/>
          <w:sz w:val="22"/>
          <w:szCs w:val="22"/>
        </w:rPr>
      </w:pPr>
    </w:p>
    <w:p w14:paraId="13524547" w14:textId="77777777" w:rsidR="00C66626" w:rsidRPr="00C66626" w:rsidRDefault="00C66626" w:rsidP="00C66626">
      <w:pPr>
        <w:spacing w:after="120"/>
        <w:jc w:val="both"/>
        <w:rPr>
          <w:rFonts w:asciiTheme="minorHAnsi" w:hAnsiTheme="minorHAnsi" w:cstheme="minorHAnsi"/>
          <w:sz w:val="22"/>
          <w:szCs w:val="22"/>
        </w:rPr>
      </w:pPr>
      <w:r w:rsidRPr="00C66626">
        <w:rPr>
          <w:rFonts w:asciiTheme="minorHAnsi" w:hAnsiTheme="minorHAnsi" w:cstheme="minorHAnsi"/>
          <w:sz w:val="22"/>
          <w:szCs w:val="22"/>
        </w:rPr>
        <w:t xml:space="preserve">The planning and initial process of the evaluation is scheduled to start in </w:t>
      </w:r>
      <w:r w:rsidR="00655A57" w:rsidRPr="00F1075B">
        <w:rPr>
          <w:rFonts w:asciiTheme="minorHAnsi" w:hAnsiTheme="minorHAnsi" w:cstheme="minorHAnsi"/>
          <w:sz w:val="22"/>
          <w:szCs w:val="22"/>
        </w:rPr>
        <w:t xml:space="preserve">September </w:t>
      </w:r>
      <w:r w:rsidRPr="00F1075B">
        <w:rPr>
          <w:rFonts w:asciiTheme="minorHAnsi" w:hAnsiTheme="minorHAnsi" w:cstheme="minorHAnsi"/>
          <w:sz w:val="22"/>
          <w:szCs w:val="22"/>
        </w:rPr>
        <w:t xml:space="preserve">2019. The final product, the evaluation report, is due by </w:t>
      </w:r>
      <w:r w:rsidR="0027573A" w:rsidRPr="00F1075B">
        <w:rPr>
          <w:rFonts w:asciiTheme="minorHAnsi" w:hAnsiTheme="minorHAnsi" w:cstheme="minorHAnsi"/>
          <w:sz w:val="22"/>
          <w:szCs w:val="22"/>
        </w:rPr>
        <w:t xml:space="preserve">June </w:t>
      </w:r>
      <w:r w:rsidRPr="00F1075B">
        <w:rPr>
          <w:rFonts w:asciiTheme="minorHAnsi" w:hAnsiTheme="minorHAnsi" w:cstheme="minorHAnsi"/>
          <w:sz w:val="22"/>
          <w:szCs w:val="22"/>
        </w:rPr>
        <w:t>2020.</w:t>
      </w:r>
      <w:r w:rsidR="00F1075B">
        <w:rPr>
          <w:rFonts w:asciiTheme="minorHAnsi" w:hAnsiTheme="minorHAnsi" w:cstheme="minorHAnsi"/>
          <w:sz w:val="22"/>
          <w:szCs w:val="22"/>
        </w:rPr>
        <w:t>s</w:t>
      </w:r>
      <w:r w:rsidRPr="00C66626">
        <w:rPr>
          <w:rFonts w:asciiTheme="minorHAnsi" w:hAnsiTheme="minorHAnsi" w:cstheme="minorHAnsi"/>
          <w:sz w:val="22"/>
          <w:szCs w:val="22"/>
        </w:rPr>
        <w:t xml:space="preserve"> </w:t>
      </w:r>
    </w:p>
    <w:p w14:paraId="56386AD1" w14:textId="77777777" w:rsidR="00C66626" w:rsidRPr="00C66626" w:rsidRDefault="00C66626" w:rsidP="00C66626">
      <w:pPr>
        <w:spacing w:after="120"/>
        <w:rPr>
          <w:rFonts w:asciiTheme="minorHAnsi" w:hAnsiTheme="minorHAnsi" w:cstheme="minorHAnsi"/>
          <w:sz w:val="22"/>
          <w:szCs w:val="22"/>
        </w:rPr>
      </w:pPr>
      <w:r w:rsidRPr="00C66626">
        <w:rPr>
          <w:rFonts w:asciiTheme="minorHAnsi" w:hAnsiTheme="minorHAnsi" w:cstheme="minorHAnsi"/>
          <w:sz w:val="22"/>
          <w:szCs w:val="22"/>
        </w:rPr>
        <w:t xml:space="preserve">Key events relevant for the evaluators to take part of are: </w:t>
      </w:r>
    </w:p>
    <w:tbl>
      <w:tblPr>
        <w:tblStyle w:val="TableGrid"/>
        <w:tblW w:w="5000" w:type="pct"/>
        <w:tblLook w:val="04A0" w:firstRow="1" w:lastRow="0" w:firstColumn="1" w:lastColumn="0" w:noHBand="0" w:noVBand="1"/>
      </w:tblPr>
      <w:tblGrid>
        <w:gridCol w:w="1295"/>
        <w:gridCol w:w="1921"/>
        <w:gridCol w:w="4428"/>
        <w:gridCol w:w="1978"/>
      </w:tblGrid>
      <w:tr w:rsidR="00E25A82" w:rsidRPr="00C66626" w14:paraId="3AD1CCBA" w14:textId="77777777" w:rsidTr="00E25A82">
        <w:tc>
          <w:tcPr>
            <w:tcW w:w="1671" w:type="pct"/>
            <w:gridSpan w:val="2"/>
          </w:tcPr>
          <w:p w14:paraId="4D66AC57" w14:textId="77777777" w:rsidR="00E25A82" w:rsidRPr="00C66626" w:rsidRDefault="00E25A82" w:rsidP="00E25A82">
            <w:pPr>
              <w:spacing w:after="120"/>
              <w:rPr>
                <w:rFonts w:asciiTheme="minorHAnsi" w:hAnsiTheme="minorHAnsi" w:cstheme="minorHAnsi"/>
                <w:b/>
                <w:sz w:val="22"/>
                <w:szCs w:val="22"/>
              </w:rPr>
            </w:pPr>
            <w:r>
              <w:rPr>
                <w:rFonts w:asciiTheme="minorHAnsi" w:hAnsiTheme="minorHAnsi" w:cstheme="minorHAnsi"/>
                <w:b/>
                <w:sz w:val="22"/>
                <w:szCs w:val="22"/>
              </w:rPr>
              <w:t>Evaluation component</w:t>
            </w:r>
          </w:p>
        </w:tc>
        <w:tc>
          <w:tcPr>
            <w:tcW w:w="2301" w:type="pct"/>
          </w:tcPr>
          <w:p w14:paraId="76EE6C54" w14:textId="77777777" w:rsidR="00E25A82" w:rsidRPr="00C66626" w:rsidRDefault="00E25A82" w:rsidP="00E25A82">
            <w:pPr>
              <w:spacing w:after="120"/>
              <w:rPr>
                <w:rFonts w:asciiTheme="minorHAnsi" w:hAnsiTheme="minorHAnsi" w:cstheme="minorHAnsi"/>
                <w:b/>
                <w:sz w:val="22"/>
                <w:szCs w:val="22"/>
              </w:rPr>
            </w:pPr>
            <w:r w:rsidRPr="00C66626">
              <w:rPr>
                <w:rFonts w:asciiTheme="minorHAnsi" w:hAnsiTheme="minorHAnsi" w:cstheme="minorHAnsi"/>
                <w:b/>
                <w:sz w:val="22"/>
                <w:szCs w:val="22"/>
              </w:rPr>
              <w:t>Event</w:t>
            </w:r>
          </w:p>
        </w:tc>
        <w:tc>
          <w:tcPr>
            <w:tcW w:w="1028" w:type="pct"/>
          </w:tcPr>
          <w:p w14:paraId="33BED3D8" w14:textId="77777777" w:rsidR="00E25A82" w:rsidRPr="00C66626" w:rsidRDefault="00E25A82" w:rsidP="00E25A82">
            <w:pPr>
              <w:spacing w:after="120"/>
              <w:rPr>
                <w:rFonts w:asciiTheme="minorHAnsi" w:hAnsiTheme="minorHAnsi" w:cstheme="minorHAnsi"/>
                <w:b/>
                <w:sz w:val="22"/>
                <w:szCs w:val="22"/>
              </w:rPr>
            </w:pPr>
            <w:r w:rsidRPr="00C66626">
              <w:rPr>
                <w:rFonts w:asciiTheme="minorHAnsi" w:hAnsiTheme="minorHAnsi" w:cstheme="minorHAnsi"/>
                <w:b/>
                <w:sz w:val="22"/>
                <w:szCs w:val="22"/>
              </w:rPr>
              <w:t>Dates and location</w:t>
            </w:r>
          </w:p>
        </w:tc>
      </w:tr>
      <w:tr w:rsidR="00462C65" w:rsidRPr="00C66626" w14:paraId="0BD3D342" w14:textId="77777777" w:rsidTr="00921406">
        <w:tc>
          <w:tcPr>
            <w:tcW w:w="673" w:type="pct"/>
          </w:tcPr>
          <w:p w14:paraId="1DA7CB72"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w:t>
            </w:r>
          </w:p>
        </w:tc>
        <w:tc>
          <w:tcPr>
            <w:tcW w:w="998" w:type="pct"/>
          </w:tcPr>
          <w:p w14:paraId="4934A004"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Coordination</w:t>
            </w:r>
          </w:p>
        </w:tc>
        <w:tc>
          <w:tcPr>
            <w:tcW w:w="2301" w:type="pct"/>
          </w:tcPr>
          <w:p w14:paraId="02EB9DDC"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Bridge strategy review meeting</w:t>
            </w:r>
          </w:p>
          <w:p w14:paraId="2413C3AF" w14:textId="77777777" w:rsidR="00462C65" w:rsidRPr="00C66626" w:rsidRDefault="00224D5A" w:rsidP="00462C65">
            <w:pPr>
              <w:spacing w:after="120"/>
              <w:rPr>
                <w:rFonts w:asciiTheme="minorHAnsi" w:hAnsiTheme="minorHAnsi" w:cstheme="minorHAnsi"/>
                <w:sz w:val="22"/>
                <w:szCs w:val="22"/>
              </w:rPr>
            </w:pPr>
            <w:r>
              <w:rPr>
                <w:rFonts w:asciiTheme="minorHAnsi" w:hAnsiTheme="minorHAnsi" w:cstheme="minorHAnsi"/>
                <w:sz w:val="22"/>
                <w:szCs w:val="22"/>
              </w:rPr>
              <w:t xml:space="preserve">Presence of </w:t>
            </w:r>
            <w:r w:rsidR="00462C65" w:rsidRPr="00C66626">
              <w:rPr>
                <w:rFonts w:asciiTheme="minorHAnsi" w:hAnsiTheme="minorHAnsi" w:cstheme="minorHAnsi"/>
                <w:sz w:val="22"/>
                <w:szCs w:val="22"/>
              </w:rPr>
              <w:t>IDA and IDDC representatives (IDA Programme Committee meeting,</w:t>
            </w:r>
            <w:r>
              <w:rPr>
                <w:rFonts w:asciiTheme="minorHAnsi" w:hAnsiTheme="minorHAnsi" w:cstheme="minorHAnsi"/>
                <w:sz w:val="22"/>
                <w:szCs w:val="22"/>
              </w:rPr>
              <w:t xml:space="preserve"> Indigenous annual meeting</w:t>
            </w:r>
            <w:r w:rsidR="005A5B83">
              <w:rPr>
                <w:rFonts w:asciiTheme="minorHAnsi" w:hAnsiTheme="minorHAnsi" w:cstheme="minorHAnsi"/>
                <w:sz w:val="22"/>
                <w:szCs w:val="22"/>
              </w:rPr>
              <w:t>, among others</w:t>
            </w:r>
            <w:r w:rsidR="00462C65" w:rsidRPr="00C66626">
              <w:rPr>
                <w:rFonts w:asciiTheme="minorHAnsi" w:hAnsiTheme="minorHAnsi" w:cstheme="minorHAnsi"/>
                <w:sz w:val="22"/>
                <w:szCs w:val="22"/>
              </w:rPr>
              <w:t>)</w:t>
            </w:r>
          </w:p>
          <w:p w14:paraId="2546E459" w14:textId="77777777" w:rsidR="00462C65" w:rsidRPr="00C66626" w:rsidDel="00B524B3"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Meeting with the Bridge coordination team</w:t>
            </w:r>
            <w:r w:rsidR="005A5B83">
              <w:rPr>
                <w:rFonts w:asciiTheme="minorHAnsi" w:hAnsiTheme="minorHAnsi" w:cstheme="minorHAnsi"/>
                <w:sz w:val="22"/>
                <w:szCs w:val="22"/>
              </w:rPr>
              <w:t>, IDA and IDDC members and partners.</w:t>
            </w:r>
          </w:p>
        </w:tc>
        <w:tc>
          <w:tcPr>
            <w:tcW w:w="1028" w:type="pct"/>
          </w:tcPr>
          <w:p w14:paraId="2BB2F7A9" w14:textId="77777777" w:rsidR="00462C65" w:rsidRPr="00921406" w:rsidDel="00B524B3" w:rsidRDefault="00462C65" w:rsidP="00462C65">
            <w:pPr>
              <w:spacing w:after="120"/>
              <w:rPr>
                <w:rFonts w:asciiTheme="minorHAnsi" w:hAnsiTheme="minorHAnsi" w:cstheme="minorHAnsi"/>
                <w:sz w:val="22"/>
                <w:szCs w:val="22"/>
                <w:lang w:val="en-US"/>
              </w:rPr>
            </w:pPr>
            <w:r>
              <w:rPr>
                <w:rFonts w:asciiTheme="minorHAnsi" w:hAnsiTheme="minorHAnsi" w:cstheme="minorHAnsi"/>
                <w:sz w:val="22"/>
                <w:szCs w:val="22"/>
                <w:lang w:val="en-US"/>
              </w:rPr>
              <w:t>October, 2019, Kenya</w:t>
            </w:r>
          </w:p>
        </w:tc>
      </w:tr>
      <w:tr w:rsidR="00F37EF6" w:rsidRPr="00C66626" w14:paraId="5404D6BF" w14:textId="77777777" w:rsidTr="00921406">
        <w:tc>
          <w:tcPr>
            <w:tcW w:w="673" w:type="pct"/>
          </w:tcPr>
          <w:p w14:paraId="585C3BAE" w14:textId="77777777" w:rsidR="00F37EF6" w:rsidRDefault="00F37EF6" w:rsidP="00921406">
            <w:pPr>
              <w:spacing w:after="120"/>
              <w:rPr>
                <w:rFonts w:asciiTheme="minorHAnsi" w:hAnsiTheme="minorHAnsi" w:cstheme="minorHAnsi"/>
                <w:sz w:val="22"/>
                <w:szCs w:val="22"/>
              </w:rPr>
            </w:pPr>
            <w:r>
              <w:rPr>
                <w:rFonts w:asciiTheme="minorHAnsi" w:hAnsiTheme="minorHAnsi" w:cstheme="minorHAnsi"/>
                <w:sz w:val="22"/>
                <w:szCs w:val="22"/>
              </w:rPr>
              <w:t>A, B and C</w:t>
            </w:r>
          </w:p>
        </w:tc>
        <w:tc>
          <w:tcPr>
            <w:tcW w:w="998" w:type="pct"/>
          </w:tcPr>
          <w:p w14:paraId="656A5E98" w14:textId="77777777" w:rsidR="00F37EF6" w:rsidRDefault="00F37EF6" w:rsidP="00921406">
            <w:pPr>
              <w:spacing w:after="120"/>
              <w:rPr>
                <w:rFonts w:asciiTheme="minorHAnsi" w:hAnsiTheme="minorHAnsi" w:cstheme="minorHAnsi"/>
                <w:sz w:val="22"/>
                <w:szCs w:val="22"/>
              </w:rPr>
            </w:pPr>
            <w:r>
              <w:rPr>
                <w:rFonts w:asciiTheme="minorHAnsi" w:hAnsiTheme="minorHAnsi" w:cstheme="minorHAnsi"/>
                <w:sz w:val="22"/>
                <w:szCs w:val="22"/>
              </w:rPr>
              <w:t>Overall</w:t>
            </w:r>
          </w:p>
        </w:tc>
        <w:tc>
          <w:tcPr>
            <w:tcW w:w="2301" w:type="pct"/>
          </w:tcPr>
          <w:p w14:paraId="3CBBEBFF" w14:textId="77777777" w:rsidR="00F37EF6" w:rsidRDefault="00F37EF6" w:rsidP="00921406">
            <w:pPr>
              <w:spacing w:after="120"/>
              <w:rPr>
                <w:rFonts w:asciiTheme="minorHAnsi" w:hAnsiTheme="minorHAnsi" w:cstheme="minorHAnsi"/>
                <w:sz w:val="22"/>
                <w:szCs w:val="22"/>
              </w:rPr>
            </w:pPr>
            <w:r>
              <w:rPr>
                <w:rFonts w:asciiTheme="minorHAnsi" w:hAnsiTheme="minorHAnsi" w:cstheme="minorHAnsi"/>
                <w:sz w:val="22"/>
                <w:szCs w:val="22"/>
              </w:rPr>
              <w:t>Meeting with IDA Programme Committee</w:t>
            </w:r>
          </w:p>
        </w:tc>
        <w:tc>
          <w:tcPr>
            <w:tcW w:w="1028" w:type="pct"/>
          </w:tcPr>
          <w:p w14:paraId="10597C5E" w14:textId="77777777" w:rsidR="00F37EF6" w:rsidRDefault="00F37EF6" w:rsidP="00921406">
            <w:pPr>
              <w:spacing w:after="120"/>
              <w:rPr>
                <w:rFonts w:asciiTheme="minorHAnsi" w:hAnsiTheme="minorHAnsi" w:cstheme="minorHAnsi"/>
                <w:sz w:val="22"/>
                <w:szCs w:val="22"/>
              </w:rPr>
            </w:pPr>
            <w:r>
              <w:rPr>
                <w:rFonts w:asciiTheme="minorHAnsi" w:hAnsiTheme="minorHAnsi" w:cstheme="minorHAnsi"/>
                <w:sz w:val="22"/>
                <w:szCs w:val="22"/>
              </w:rPr>
              <w:t>Oct/ Nov 2019, Kenya</w:t>
            </w:r>
          </w:p>
        </w:tc>
      </w:tr>
      <w:tr w:rsidR="00462C65" w:rsidRPr="00C66626" w14:paraId="437525BA" w14:textId="77777777" w:rsidTr="00921406">
        <w:tc>
          <w:tcPr>
            <w:tcW w:w="673" w:type="pct"/>
          </w:tcPr>
          <w:p w14:paraId="58AF4ADB"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w:t>
            </w:r>
          </w:p>
        </w:tc>
        <w:tc>
          <w:tcPr>
            <w:tcW w:w="998" w:type="pct"/>
          </w:tcPr>
          <w:p w14:paraId="57D79BDC"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Regional training cycle West African cycle (EN or FR)</w:t>
            </w:r>
          </w:p>
        </w:tc>
        <w:tc>
          <w:tcPr>
            <w:tcW w:w="2301" w:type="pct"/>
          </w:tcPr>
          <w:p w14:paraId="05831AC5"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Module 1 of the Bridge regional cycle for the West Africa</w:t>
            </w:r>
          </w:p>
        </w:tc>
        <w:tc>
          <w:tcPr>
            <w:tcW w:w="1028" w:type="pct"/>
          </w:tcPr>
          <w:p w14:paraId="11A6B4DC" w14:textId="77777777" w:rsidR="00462C65" w:rsidRDefault="00462C65" w:rsidP="00462C65">
            <w:pPr>
              <w:spacing w:after="120"/>
              <w:rPr>
                <w:rFonts w:asciiTheme="minorHAnsi" w:hAnsiTheme="minorHAnsi" w:cstheme="minorHAnsi"/>
                <w:sz w:val="22"/>
                <w:szCs w:val="22"/>
                <w:lang w:val="en-US"/>
              </w:rPr>
            </w:pPr>
            <w:r>
              <w:rPr>
                <w:rFonts w:asciiTheme="minorHAnsi" w:hAnsiTheme="minorHAnsi" w:cstheme="minorHAnsi"/>
                <w:sz w:val="22"/>
                <w:szCs w:val="22"/>
                <w:lang w:val="en-US"/>
              </w:rPr>
              <w:t>November 2019, (TBD)</w:t>
            </w:r>
          </w:p>
        </w:tc>
      </w:tr>
      <w:tr w:rsidR="00462C65" w:rsidRPr="00C66626" w14:paraId="6E8F2FC6" w14:textId="77777777" w:rsidTr="002161D1">
        <w:tc>
          <w:tcPr>
            <w:tcW w:w="673" w:type="pct"/>
          </w:tcPr>
          <w:p w14:paraId="00352731"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w:t>
            </w:r>
          </w:p>
        </w:tc>
        <w:tc>
          <w:tcPr>
            <w:tcW w:w="998" w:type="pct"/>
          </w:tcPr>
          <w:p w14:paraId="122D3561" w14:textId="77777777" w:rsidR="00462C65" w:rsidRPr="00C66626"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Regional training cycle (module 1)</w:t>
            </w:r>
          </w:p>
        </w:tc>
        <w:tc>
          <w:tcPr>
            <w:tcW w:w="2301" w:type="pct"/>
          </w:tcPr>
          <w:p w14:paraId="6B659504" w14:textId="77777777" w:rsidR="00462C65" w:rsidRPr="00C66626"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 xml:space="preserve">Module </w:t>
            </w:r>
            <w:r>
              <w:rPr>
                <w:rFonts w:asciiTheme="minorHAnsi" w:hAnsiTheme="minorHAnsi" w:cstheme="minorHAnsi"/>
                <w:sz w:val="22"/>
                <w:szCs w:val="22"/>
              </w:rPr>
              <w:t>1</w:t>
            </w:r>
            <w:r w:rsidRPr="00C66626">
              <w:rPr>
                <w:rFonts w:asciiTheme="minorHAnsi" w:hAnsiTheme="minorHAnsi" w:cstheme="minorHAnsi"/>
                <w:sz w:val="22"/>
                <w:szCs w:val="22"/>
              </w:rPr>
              <w:t xml:space="preserve"> of Bridge regional cycle for the </w:t>
            </w:r>
            <w:r>
              <w:rPr>
                <w:rFonts w:asciiTheme="minorHAnsi" w:hAnsiTheme="minorHAnsi" w:cstheme="minorHAnsi"/>
                <w:sz w:val="22"/>
                <w:szCs w:val="22"/>
              </w:rPr>
              <w:t xml:space="preserve">Southern Asia + Laos </w:t>
            </w:r>
          </w:p>
        </w:tc>
        <w:tc>
          <w:tcPr>
            <w:tcW w:w="1028" w:type="pct"/>
          </w:tcPr>
          <w:p w14:paraId="3312AD4D"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December</w:t>
            </w:r>
            <w:r w:rsidRPr="00C66626">
              <w:rPr>
                <w:rFonts w:asciiTheme="minorHAnsi" w:hAnsiTheme="minorHAnsi" w:cstheme="minorHAnsi"/>
                <w:sz w:val="22"/>
                <w:szCs w:val="22"/>
              </w:rPr>
              <w:t xml:space="preserve"> 2019, </w:t>
            </w:r>
            <w:r>
              <w:rPr>
                <w:rFonts w:asciiTheme="minorHAnsi" w:hAnsiTheme="minorHAnsi" w:cstheme="minorHAnsi"/>
                <w:sz w:val="22"/>
                <w:szCs w:val="22"/>
              </w:rPr>
              <w:t>Nepal</w:t>
            </w:r>
          </w:p>
        </w:tc>
      </w:tr>
      <w:tr w:rsidR="00462C65" w:rsidRPr="00C66626" w14:paraId="587E87D8" w14:textId="77777777" w:rsidTr="002161D1">
        <w:tc>
          <w:tcPr>
            <w:tcW w:w="673" w:type="pct"/>
          </w:tcPr>
          <w:p w14:paraId="06289FBE"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w:t>
            </w:r>
          </w:p>
        </w:tc>
        <w:tc>
          <w:tcPr>
            <w:tcW w:w="998" w:type="pct"/>
          </w:tcPr>
          <w:p w14:paraId="5F84E336" w14:textId="77777777" w:rsidR="00462C65" w:rsidRPr="00C66626"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National training cycles (module 2)</w:t>
            </w:r>
          </w:p>
        </w:tc>
        <w:tc>
          <w:tcPr>
            <w:tcW w:w="2301" w:type="pct"/>
          </w:tcPr>
          <w:p w14:paraId="080D6863" w14:textId="77777777" w:rsidR="00462C65" w:rsidRPr="00C66626"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 xml:space="preserve">Module 2 of Bridge national cycle Tanzania </w:t>
            </w:r>
          </w:p>
        </w:tc>
        <w:tc>
          <w:tcPr>
            <w:tcW w:w="1028" w:type="pct"/>
          </w:tcPr>
          <w:p w14:paraId="056A424F"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lang w:val="fr-FR"/>
              </w:rPr>
              <w:t>Jan</w:t>
            </w:r>
            <w:r w:rsidRPr="00C66626">
              <w:rPr>
                <w:rFonts w:asciiTheme="minorHAnsi" w:hAnsiTheme="minorHAnsi" w:cstheme="minorHAnsi"/>
                <w:sz w:val="22"/>
                <w:szCs w:val="22"/>
                <w:lang w:val="fr-FR"/>
              </w:rPr>
              <w:t xml:space="preserve"> 20</w:t>
            </w:r>
            <w:r>
              <w:rPr>
                <w:rFonts w:asciiTheme="minorHAnsi" w:hAnsiTheme="minorHAnsi" w:cstheme="minorHAnsi"/>
                <w:sz w:val="22"/>
                <w:szCs w:val="22"/>
                <w:lang w:val="fr-FR"/>
              </w:rPr>
              <w:t>20</w:t>
            </w:r>
            <w:r w:rsidRPr="00C66626">
              <w:rPr>
                <w:rFonts w:asciiTheme="minorHAnsi" w:hAnsiTheme="minorHAnsi" w:cstheme="minorHAnsi"/>
                <w:sz w:val="22"/>
                <w:szCs w:val="22"/>
                <w:lang w:val="fr-FR"/>
              </w:rPr>
              <w:t xml:space="preserve">, </w:t>
            </w:r>
            <w:r w:rsidRPr="00655A57">
              <w:rPr>
                <w:rFonts w:asciiTheme="minorHAnsi" w:hAnsiTheme="minorHAnsi" w:cstheme="minorHAnsi"/>
                <w:sz w:val="22"/>
                <w:szCs w:val="22"/>
                <w:lang w:val="fr-FR"/>
              </w:rPr>
              <w:t>Dar es Salam</w:t>
            </w:r>
          </w:p>
        </w:tc>
      </w:tr>
      <w:tr w:rsidR="00462C65" w:rsidRPr="00C66626" w14:paraId="52B62D14" w14:textId="77777777" w:rsidTr="002161D1">
        <w:tc>
          <w:tcPr>
            <w:tcW w:w="673" w:type="pct"/>
          </w:tcPr>
          <w:p w14:paraId="092E5DB0"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w:t>
            </w:r>
          </w:p>
        </w:tc>
        <w:tc>
          <w:tcPr>
            <w:tcW w:w="998" w:type="pct"/>
          </w:tcPr>
          <w:p w14:paraId="52CCD1D9" w14:textId="77777777" w:rsidR="00462C65" w:rsidRPr="00C66626"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 xml:space="preserve">Training of trainer </w:t>
            </w:r>
          </w:p>
        </w:tc>
        <w:tc>
          <w:tcPr>
            <w:tcW w:w="2301" w:type="pct"/>
          </w:tcPr>
          <w:p w14:paraId="169B526B"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 xml:space="preserve">Training for DID and IDDC partners led by Bridge </w:t>
            </w:r>
            <w:proofErr w:type="spellStart"/>
            <w:r>
              <w:rPr>
                <w:rFonts w:asciiTheme="minorHAnsi" w:hAnsiTheme="minorHAnsi" w:cstheme="minorHAnsi"/>
                <w:sz w:val="22"/>
                <w:szCs w:val="22"/>
              </w:rPr>
              <w:t>ToT</w:t>
            </w:r>
            <w:proofErr w:type="spellEnd"/>
            <w:r>
              <w:rPr>
                <w:rFonts w:asciiTheme="minorHAnsi" w:hAnsiTheme="minorHAnsi" w:cstheme="minorHAnsi"/>
                <w:sz w:val="22"/>
                <w:szCs w:val="22"/>
              </w:rPr>
              <w:t xml:space="preserve"> Alumni</w:t>
            </w:r>
          </w:p>
        </w:tc>
        <w:tc>
          <w:tcPr>
            <w:tcW w:w="1028" w:type="pct"/>
          </w:tcPr>
          <w:p w14:paraId="5FB58B84"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Marc</w:t>
            </w:r>
            <w:r w:rsidR="004B4F91">
              <w:rPr>
                <w:rFonts w:asciiTheme="minorHAnsi" w:hAnsiTheme="minorHAnsi" w:cstheme="minorHAnsi"/>
                <w:sz w:val="22"/>
                <w:szCs w:val="22"/>
              </w:rPr>
              <w:t>h</w:t>
            </w:r>
            <w:r>
              <w:rPr>
                <w:rFonts w:asciiTheme="minorHAnsi" w:hAnsiTheme="minorHAnsi" w:cstheme="minorHAnsi"/>
                <w:sz w:val="22"/>
                <w:szCs w:val="22"/>
              </w:rPr>
              <w:t xml:space="preserve"> 2020, (TBD)</w:t>
            </w:r>
          </w:p>
        </w:tc>
      </w:tr>
      <w:tr w:rsidR="00462C65" w:rsidRPr="00C66626" w14:paraId="61034566" w14:textId="77777777" w:rsidTr="002161D1">
        <w:tc>
          <w:tcPr>
            <w:tcW w:w="673" w:type="pct"/>
          </w:tcPr>
          <w:p w14:paraId="31EC4836"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A and C</w:t>
            </w:r>
          </w:p>
        </w:tc>
        <w:tc>
          <w:tcPr>
            <w:tcW w:w="998" w:type="pct"/>
          </w:tcPr>
          <w:p w14:paraId="509B0154"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UN advocacy, use of evidence by DPOs, UN agencies</w:t>
            </w:r>
          </w:p>
        </w:tc>
        <w:tc>
          <w:tcPr>
            <w:tcW w:w="2301" w:type="pct"/>
          </w:tcPr>
          <w:p w14:paraId="658ED8D1" w14:textId="77777777" w:rsidR="00462C65" w:rsidRDefault="00A5519C" w:rsidP="00462C65">
            <w:pPr>
              <w:spacing w:after="120"/>
              <w:rPr>
                <w:rFonts w:asciiTheme="minorHAnsi" w:hAnsiTheme="minorHAnsi" w:cstheme="minorHAnsi"/>
                <w:sz w:val="22"/>
                <w:szCs w:val="22"/>
              </w:rPr>
            </w:pPr>
            <w:r>
              <w:rPr>
                <w:rFonts w:asciiTheme="minorHAnsi" w:hAnsiTheme="minorHAnsi" w:cstheme="minorHAnsi"/>
                <w:sz w:val="22"/>
                <w:szCs w:val="22"/>
              </w:rPr>
              <w:t>CRPD Committee</w:t>
            </w:r>
          </w:p>
          <w:p w14:paraId="3420B9F2"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Meeting with IDA team in</w:t>
            </w:r>
            <w:r w:rsidR="00A5519C">
              <w:rPr>
                <w:rFonts w:asciiTheme="minorHAnsi" w:hAnsiTheme="minorHAnsi" w:cstheme="minorHAnsi"/>
                <w:sz w:val="22"/>
                <w:szCs w:val="22"/>
              </w:rPr>
              <w:t xml:space="preserve"> GVA</w:t>
            </w:r>
          </w:p>
        </w:tc>
        <w:tc>
          <w:tcPr>
            <w:tcW w:w="1028" w:type="pct"/>
          </w:tcPr>
          <w:p w14:paraId="668A4198" w14:textId="77777777" w:rsidR="00462C65" w:rsidRPr="00C66626" w:rsidRDefault="00A5519C" w:rsidP="00462C65">
            <w:pPr>
              <w:spacing w:after="120"/>
              <w:rPr>
                <w:rFonts w:asciiTheme="minorHAnsi" w:hAnsiTheme="minorHAnsi" w:cstheme="minorHAnsi"/>
                <w:sz w:val="22"/>
                <w:szCs w:val="22"/>
              </w:rPr>
            </w:pPr>
            <w:r>
              <w:rPr>
                <w:rFonts w:asciiTheme="minorHAnsi" w:hAnsiTheme="minorHAnsi" w:cstheme="minorHAnsi"/>
                <w:sz w:val="22"/>
                <w:szCs w:val="22"/>
              </w:rPr>
              <w:t xml:space="preserve">March </w:t>
            </w:r>
            <w:r w:rsidR="00462C65">
              <w:rPr>
                <w:rFonts w:asciiTheme="minorHAnsi" w:hAnsiTheme="minorHAnsi" w:cstheme="minorHAnsi"/>
                <w:sz w:val="22"/>
                <w:szCs w:val="22"/>
              </w:rPr>
              <w:t>20</w:t>
            </w:r>
            <w:r>
              <w:rPr>
                <w:rFonts w:asciiTheme="minorHAnsi" w:hAnsiTheme="minorHAnsi" w:cstheme="minorHAnsi"/>
                <w:sz w:val="22"/>
                <w:szCs w:val="22"/>
              </w:rPr>
              <w:t>20</w:t>
            </w:r>
            <w:r w:rsidR="00462C65">
              <w:rPr>
                <w:rFonts w:asciiTheme="minorHAnsi" w:hAnsiTheme="minorHAnsi" w:cstheme="minorHAnsi"/>
                <w:sz w:val="22"/>
                <w:szCs w:val="22"/>
              </w:rPr>
              <w:t xml:space="preserve">, </w:t>
            </w:r>
            <w:r>
              <w:rPr>
                <w:rFonts w:asciiTheme="minorHAnsi" w:hAnsiTheme="minorHAnsi" w:cstheme="minorHAnsi"/>
                <w:sz w:val="22"/>
                <w:szCs w:val="22"/>
              </w:rPr>
              <w:t>GVA</w:t>
            </w:r>
          </w:p>
        </w:tc>
      </w:tr>
      <w:tr w:rsidR="00462C65" w:rsidRPr="00C66626" w14:paraId="434709B9" w14:textId="77777777" w:rsidTr="00E25A82">
        <w:tc>
          <w:tcPr>
            <w:tcW w:w="673" w:type="pct"/>
          </w:tcPr>
          <w:p w14:paraId="558A4A72"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C</w:t>
            </w:r>
          </w:p>
        </w:tc>
        <w:tc>
          <w:tcPr>
            <w:tcW w:w="998" w:type="pct"/>
          </w:tcPr>
          <w:p w14:paraId="3556E2F0"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Inclusive Education Flagship</w:t>
            </w:r>
          </w:p>
        </w:tc>
        <w:tc>
          <w:tcPr>
            <w:tcW w:w="2301" w:type="pct"/>
          </w:tcPr>
          <w:p w14:paraId="614CDDC3"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Workshop of the IE flagship task team linked with African consultation on IE</w:t>
            </w:r>
          </w:p>
        </w:tc>
        <w:tc>
          <w:tcPr>
            <w:tcW w:w="1028" w:type="pct"/>
          </w:tcPr>
          <w:p w14:paraId="5CE4741B"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1</w:t>
            </w:r>
            <w:r w:rsidRPr="000C0DAE">
              <w:rPr>
                <w:rFonts w:asciiTheme="minorHAnsi" w:hAnsiTheme="minorHAnsi" w:cstheme="minorHAnsi"/>
                <w:sz w:val="22"/>
                <w:szCs w:val="22"/>
                <w:vertAlign w:val="superscript"/>
              </w:rPr>
              <w:t>st</w:t>
            </w:r>
            <w:r>
              <w:rPr>
                <w:rFonts w:asciiTheme="minorHAnsi" w:hAnsiTheme="minorHAnsi" w:cstheme="minorHAnsi"/>
                <w:sz w:val="22"/>
                <w:szCs w:val="22"/>
              </w:rPr>
              <w:t xml:space="preserve"> Nov, Niger tbc</w:t>
            </w:r>
          </w:p>
        </w:tc>
      </w:tr>
    </w:tbl>
    <w:p w14:paraId="174CD6DA" w14:textId="77777777" w:rsidR="005B070B" w:rsidRDefault="005B070B" w:rsidP="00C66626">
      <w:pPr>
        <w:pStyle w:val="Heading2"/>
        <w:spacing w:before="0"/>
      </w:pPr>
    </w:p>
    <w:p w14:paraId="79DB1819" w14:textId="77777777" w:rsidR="005B070B" w:rsidRDefault="005B070B" w:rsidP="005B070B"/>
    <w:p w14:paraId="65386C0B" w14:textId="77777777" w:rsidR="00F1075B" w:rsidRDefault="00F1075B" w:rsidP="00C66626">
      <w:pPr>
        <w:pStyle w:val="Heading2"/>
        <w:spacing w:before="0"/>
        <w:rPr>
          <w:rFonts w:ascii="Times New Roman" w:eastAsia="Times New Roman" w:hAnsi="Times New Roman"/>
          <w:b w:val="0"/>
          <w:bCs w:val="0"/>
          <w:color w:val="auto"/>
          <w:sz w:val="24"/>
          <w:szCs w:val="24"/>
        </w:rPr>
      </w:pPr>
    </w:p>
    <w:p w14:paraId="4095D0AA" w14:textId="77777777" w:rsidR="008D6042" w:rsidRPr="008D6042" w:rsidRDefault="008D6042" w:rsidP="008D6042"/>
    <w:p w14:paraId="4E72EE76" w14:textId="77777777" w:rsidR="00C66626" w:rsidRPr="00C66626" w:rsidRDefault="00C66626" w:rsidP="00C66626">
      <w:pPr>
        <w:pStyle w:val="Heading2"/>
        <w:spacing w:before="0"/>
      </w:pPr>
      <w:r w:rsidRPr="00C66626">
        <w:lastRenderedPageBreak/>
        <w:t>Budget and funding contributions</w:t>
      </w:r>
    </w:p>
    <w:p w14:paraId="2A330381" w14:textId="77777777" w:rsidR="00C66626" w:rsidRDefault="00C66626" w:rsidP="00C66626">
      <w:pPr>
        <w:spacing w:after="120"/>
        <w:rPr>
          <w:rFonts w:asciiTheme="minorHAnsi" w:hAnsiTheme="minorHAnsi" w:cstheme="minorHAnsi"/>
          <w:sz w:val="22"/>
          <w:szCs w:val="22"/>
        </w:rPr>
      </w:pPr>
    </w:p>
    <w:p w14:paraId="021A2F27" w14:textId="77777777" w:rsidR="00C66626" w:rsidRDefault="00C66626" w:rsidP="00C66626">
      <w:pPr>
        <w:spacing w:after="120"/>
        <w:rPr>
          <w:rFonts w:asciiTheme="minorHAnsi" w:hAnsiTheme="minorHAnsi" w:cstheme="minorHAnsi"/>
          <w:sz w:val="22"/>
          <w:szCs w:val="22"/>
        </w:rPr>
      </w:pPr>
      <w:r>
        <w:rPr>
          <w:rFonts w:asciiTheme="minorHAnsi" w:hAnsiTheme="minorHAnsi" w:cstheme="minorHAnsi"/>
          <w:sz w:val="22"/>
          <w:szCs w:val="22"/>
        </w:rPr>
        <w:t>Overall tentative budget:</w:t>
      </w:r>
      <w:r w:rsidR="000A5298">
        <w:rPr>
          <w:rFonts w:asciiTheme="minorHAnsi" w:hAnsiTheme="minorHAnsi" w:cstheme="minorHAnsi"/>
          <w:sz w:val="22"/>
          <w:szCs w:val="22"/>
        </w:rPr>
        <w:t xml:space="preserve"> </w:t>
      </w:r>
      <w:r>
        <w:rPr>
          <w:rFonts w:asciiTheme="minorHAnsi" w:hAnsiTheme="minorHAnsi" w:cstheme="minorHAnsi"/>
          <w:sz w:val="22"/>
          <w:szCs w:val="22"/>
        </w:rPr>
        <w:t>7</w:t>
      </w:r>
      <w:r w:rsidR="002161D1">
        <w:rPr>
          <w:rFonts w:asciiTheme="minorHAnsi" w:hAnsiTheme="minorHAnsi" w:cstheme="minorHAnsi"/>
          <w:sz w:val="22"/>
          <w:szCs w:val="22"/>
        </w:rPr>
        <w:t>1</w:t>
      </w:r>
      <w:r>
        <w:rPr>
          <w:rFonts w:asciiTheme="minorHAnsi" w:hAnsiTheme="minorHAnsi" w:cstheme="minorHAnsi"/>
          <w:sz w:val="22"/>
          <w:szCs w:val="22"/>
        </w:rPr>
        <w:t>,000 to 8</w:t>
      </w:r>
      <w:r w:rsidR="002161D1">
        <w:rPr>
          <w:rFonts w:asciiTheme="minorHAnsi" w:hAnsiTheme="minorHAnsi" w:cstheme="minorHAnsi"/>
          <w:sz w:val="22"/>
          <w:szCs w:val="22"/>
        </w:rPr>
        <w:t>1</w:t>
      </w:r>
      <w:r>
        <w:rPr>
          <w:rFonts w:asciiTheme="minorHAnsi" w:hAnsiTheme="minorHAnsi" w:cstheme="minorHAnsi"/>
          <w:sz w:val="22"/>
          <w:szCs w:val="22"/>
        </w:rPr>
        <w:t>,000 GBP</w:t>
      </w:r>
      <w:r w:rsidR="00CB2061">
        <w:rPr>
          <w:rFonts w:asciiTheme="minorHAnsi" w:hAnsiTheme="minorHAnsi" w:cstheme="minorHAnsi"/>
          <w:sz w:val="22"/>
          <w:szCs w:val="22"/>
        </w:rPr>
        <w:t xml:space="preserve"> (including 45-55,000 GBP for the Bridge component, see Annex A)</w:t>
      </w:r>
    </w:p>
    <w:p w14:paraId="418FA2FD" w14:textId="77777777" w:rsidR="00C66626" w:rsidRDefault="00C66626" w:rsidP="00C66626">
      <w:pPr>
        <w:spacing w:after="120"/>
        <w:rPr>
          <w:rFonts w:asciiTheme="minorHAnsi" w:hAnsiTheme="minorHAnsi" w:cstheme="minorHAnsi"/>
          <w:sz w:val="22"/>
          <w:szCs w:val="22"/>
        </w:rPr>
      </w:pPr>
      <w:r w:rsidRPr="00C66626">
        <w:rPr>
          <w:rFonts w:asciiTheme="minorHAnsi" w:hAnsiTheme="minorHAnsi" w:cstheme="minorHAnsi"/>
          <w:sz w:val="22"/>
          <w:szCs w:val="22"/>
        </w:rPr>
        <w:t xml:space="preserve">A </w:t>
      </w:r>
      <w:r w:rsidRPr="00C66626">
        <w:rPr>
          <w:rFonts w:asciiTheme="minorHAnsi" w:hAnsiTheme="minorHAnsi" w:cstheme="minorHAnsi"/>
          <w:b/>
          <w:sz w:val="22"/>
          <w:szCs w:val="22"/>
        </w:rPr>
        <w:t>co-funding approach</w:t>
      </w:r>
      <w:r w:rsidRPr="00C66626">
        <w:rPr>
          <w:rFonts w:asciiTheme="minorHAnsi" w:hAnsiTheme="minorHAnsi" w:cstheme="minorHAnsi"/>
          <w:sz w:val="22"/>
          <w:szCs w:val="22"/>
        </w:rPr>
        <w:t xml:space="preserve"> will be adopted</w:t>
      </w:r>
      <w:r>
        <w:rPr>
          <w:rFonts w:asciiTheme="minorHAnsi" w:hAnsiTheme="minorHAnsi" w:cstheme="minorHAnsi"/>
          <w:sz w:val="22"/>
          <w:szCs w:val="22"/>
        </w:rPr>
        <w:t xml:space="preserve">: </w:t>
      </w:r>
    </w:p>
    <w:p w14:paraId="3E6CAA1D" w14:textId="77777777" w:rsidR="00C66626" w:rsidRDefault="00C66626" w:rsidP="00C66626">
      <w:pPr>
        <w:pStyle w:val="ListParagraph"/>
        <w:numPr>
          <w:ilvl w:val="0"/>
          <w:numId w:val="36"/>
        </w:numPr>
        <w:spacing w:after="120"/>
        <w:rPr>
          <w:rFonts w:cstheme="minorHAnsi"/>
          <w:sz w:val="22"/>
          <w:szCs w:val="22"/>
        </w:rPr>
      </w:pPr>
      <w:r>
        <w:rPr>
          <w:rFonts w:cstheme="minorHAnsi"/>
          <w:sz w:val="22"/>
          <w:szCs w:val="22"/>
        </w:rPr>
        <w:t>DFID: 43,000 GBP (including 16,712 GBP to the Bridge component, see Annex A)</w:t>
      </w:r>
    </w:p>
    <w:p w14:paraId="69C70215" w14:textId="77777777" w:rsidR="00C66626" w:rsidRPr="002161D1" w:rsidRDefault="00C66626" w:rsidP="007F3861">
      <w:pPr>
        <w:pStyle w:val="ListParagraph"/>
        <w:numPr>
          <w:ilvl w:val="0"/>
          <w:numId w:val="36"/>
        </w:numPr>
        <w:spacing w:after="120" w:line="276" w:lineRule="auto"/>
        <w:jc w:val="both"/>
        <w:rPr>
          <w:lang w:val="en-US"/>
        </w:rPr>
      </w:pPr>
      <w:r w:rsidRPr="002161D1">
        <w:rPr>
          <w:rFonts w:cstheme="minorHAnsi"/>
          <w:sz w:val="22"/>
          <w:szCs w:val="22"/>
          <w:lang w:val="en-US"/>
        </w:rPr>
        <w:t>Other contributors through the Bridge CRPD-SDGs evaluation component (see Annex A): 28,000 to 38,000 GBP</w:t>
      </w:r>
    </w:p>
    <w:p w14:paraId="12A7E0E2" w14:textId="77777777" w:rsidR="000253E3" w:rsidRPr="00C66626" w:rsidRDefault="000253E3" w:rsidP="001B2BAD">
      <w:pPr>
        <w:rPr>
          <w:lang w:val="en-US"/>
        </w:rPr>
      </w:pPr>
    </w:p>
    <w:p w14:paraId="4D6AFE3D" w14:textId="77777777" w:rsidR="00AF5C6D" w:rsidRDefault="00430A26" w:rsidP="00D06FC3">
      <w:pPr>
        <w:pStyle w:val="Heading2"/>
        <w:spacing w:before="0"/>
      </w:pPr>
      <w:r w:rsidRPr="00F518D9">
        <w:t xml:space="preserve">Expertise Required </w:t>
      </w:r>
    </w:p>
    <w:p w14:paraId="1CA85695" w14:textId="77777777" w:rsidR="004F4009" w:rsidRPr="004F4009" w:rsidRDefault="004F4009" w:rsidP="004F4009"/>
    <w:p w14:paraId="010E659A" w14:textId="77777777" w:rsidR="00DE4712" w:rsidRPr="006544C7" w:rsidRDefault="00AD7851" w:rsidP="00BD070B">
      <w:pPr>
        <w:spacing w:line="276" w:lineRule="auto"/>
        <w:jc w:val="both"/>
        <w:rPr>
          <w:rFonts w:asciiTheme="minorHAnsi" w:hAnsiTheme="minorHAnsi" w:cstheme="minorHAnsi"/>
          <w:sz w:val="22"/>
          <w:szCs w:val="22"/>
        </w:rPr>
      </w:pPr>
      <w:r w:rsidRPr="006544C7">
        <w:rPr>
          <w:rFonts w:asciiTheme="minorHAnsi" w:hAnsiTheme="minorHAnsi" w:cstheme="minorHAnsi"/>
          <w:sz w:val="22"/>
          <w:szCs w:val="22"/>
        </w:rPr>
        <w:t xml:space="preserve">A </w:t>
      </w:r>
      <w:r w:rsidR="00DE4712" w:rsidRPr="006544C7">
        <w:rPr>
          <w:rFonts w:asciiTheme="minorHAnsi" w:hAnsiTheme="minorHAnsi" w:cstheme="minorHAnsi"/>
          <w:sz w:val="22"/>
          <w:szCs w:val="22"/>
        </w:rPr>
        <w:t xml:space="preserve">successful </w:t>
      </w:r>
      <w:r w:rsidR="00C53196" w:rsidRPr="006544C7">
        <w:rPr>
          <w:rFonts w:asciiTheme="minorHAnsi" w:hAnsiTheme="minorHAnsi" w:cstheme="minorHAnsi"/>
          <w:sz w:val="22"/>
          <w:szCs w:val="22"/>
        </w:rPr>
        <w:t>candidate</w:t>
      </w:r>
      <w:r w:rsidR="00DE4712" w:rsidRPr="006544C7">
        <w:rPr>
          <w:rFonts w:asciiTheme="minorHAnsi" w:hAnsiTheme="minorHAnsi" w:cstheme="minorHAnsi"/>
          <w:sz w:val="22"/>
          <w:szCs w:val="22"/>
        </w:rPr>
        <w:t xml:space="preserve"> </w:t>
      </w:r>
      <w:r w:rsidRPr="006544C7">
        <w:rPr>
          <w:rFonts w:asciiTheme="minorHAnsi" w:hAnsiTheme="minorHAnsi" w:cstheme="minorHAnsi"/>
          <w:sz w:val="22"/>
          <w:szCs w:val="22"/>
        </w:rPr>
        <w:t xml:space="preserve">(team) </w:t>
      </w:r>
      <w:r w:rsidR="00DE4712" w:rsidRPr="006544C7">
        <w:rPr>
          <w:rFonts w:asciiTheme="minorHAnsi" w:hAnsiTheme="minorHAnsi" w:cstheme="minorHAnsi"/>
          <w:sz w:val="22"/>
          <w:szCs w:val="22"/>
        </w:rPr>
        <w:t xml:space="preserve">for the </w:t>
      </w:r>
      <w:r w:rsidR="005A2BE7" w:rsidRPr="006544C7">
        <w:rPr>
          <w:rFonts w:asciiTheme="minorHAnsi" w:hAnsiTheme="minorHAnsi" w:cstheme="minorHAnsi"/>
          <w:sz w:val="22"/>
          <w:szCs w:val="22"/>
        </w:rPr>
        <w:t xml:space="preserve">tasks outlined </w:t>
      </w:r>
      <w:r w:rsidR="00DE4712" w:rsidRPr="006544C7">
        <w:rPr>
          <w:rFonts w:asciiTheme="minorHAnsi" w:hAnsiTheme="minorHAnsi" w:cstheme="minorHAnsi"/>
          <w:sz w:val="22"/>
          <w:szCs w:val="22"/>
        </w:rPr>
        <w:t>will be expected to have:</w:t>
      </w:r>
    </w:p>
    <w:p w14:paraId="205C85C3" w14:textId="77777777" w:rsidR="00DE4712" w:rsidRPr="006544C7" w:rsidRDefault="004F4009" w:rsidP="00BD070B">
      <w:pPr>
        <w:pStyle w:val="ColorfulList-Accent11"/>
        <w:numPr>
          <w:ilvl w:val="0"/>
          <w:numId w:val="13"/>
        </w:numPr>
        <w:spacing w:line="276" w:lineRule="auto"/>
        <w:jc w:val="both"/>
        <w:rPr>
          <w:rFonts w:asciiTheme="minorHAnsi" w:hAnsiTheme="minorHAnsi" w:cstheme="minorHAnsi"/>
          <w:sz w:val="22"/>
        </w:rPr>
      </w:pPr>
      <w:r>
        <w:rPr>
          <w:rFonts w:asciiTheme="minorHAnsi" w:hAnsiTheme="minorHAnsi" w:cstheme="minorHAnsi"/>
          <w:sz w:val="22"/>
        </w:rPr>
        <w:t>M</w:t>
      </w:r>
      <w:r w:rsidR="00DF7EF0" w:rsidRPr="006544C7">
        <w:rPr>
          <w:rFonts w:asciiTheme="minorHAnsi" w:hAnsiTheme="minorHAnsi" w:cstheme="minorHAnsi"/>
          <w:sz w:val="22"/>
        </w:rPr>
        <w:t>asters</w:t>
      </w:r>
      <w:r w:rsidR="00714A36">
        <w:rPr>
          <w:rFonts w:asciiTheme="minorHAnsi" w:hAnsiTheme="minorHAnsi" w:cstheme="minorHAnsi"/>
          <w:sz w:val="22"/>
        </w:rPr>
        <w:t>’</w:t>
      </w:r>
      <w:r w:rsidR="00DF7EF0" w:rsidRPr="006544C7">
        <w:rPr>
          <w:rFonts w:asciiTheme="minorHAnsi" w:hAnsiTheme="minorHAnsi" w:cstheme="minorHAnsi"/>
          <w:sz w:val="22"/>
        </w:rPr>
        <w:t xml:space="preserve"> degree in a relevant field with </w:t>
      </w:r>
      <w:r w:rsidR="00DF7EF0" w:rsidRPr="00E5179E">
        <w:rPr>
          <w:rFonts w:asciiTheme="minorHAnsi" w:hAnsiTheme="minorHAnsi" w:cstheme="minorHAnsi"/>
          <w:sz w:val="22"/>
          <w:lang w:val="en-US"/>
        </w:rPr>
        <w:t>demonstrable experience in evaluation techniques</w:t>
      </w:r>
      <w:r w:rsidR="00DF7EF0" w:rsidRPr="006544C7">
        <w:rPr>
          <w:rFonts w:asciiTheme="minorHAnsi" w:hAnsiTheme="minorHAnsi" w:cstheme="minorHAnsi"/>
          <w:sz w:val="22"/>
          <w:lang w:val="en-US"/>
        </w:rPr>
        <w:t xml:space="preserve">, </w:t>
      </w:r>
      <w:r w:rsidR="00292C41" w:rsidRPr="006544C7">
        <w:rPr>
          <w:rFonts w:asciiTheme="minorHAnsi" w:hAnsiTheme="minorHAnsi" w:cstheme="minorHAnsi"/>
          <w:sz w:val="22"/>
        </w:rPr>
        <w:t>in</w:t>
      </w:r>
      <w:r w:rsidR="009C3AD5" w:rsidRPr="006544C7">
        <w:rPr>
          <w:rFonts w:asciiTheme="minorHAnsi" w:hAnsiTheme="minorHAnsi" w:cstheme="minorHAnsi"/>
          <w:sz w:val="22"/>
        </w:rPr>
        <w:t>cl</w:t>
      </w:r>
      <w:r w:rsidR="00292C41" w:rsidRPr="006544C7">
        <w:rPr>
          <w:rFonts w:asciiTheme="minorHAnsi" w:hAnsiTheme="minorHAnsi" w:cstheme="minorHAnsi"/>
          <w:sz w:val="22"/>
        </w:rPr>
        <w:t>uding the logical framework approach</w:t>
      </w:r>
      <w:r w:rsidR="00DF7EF0" w:rsidRPr="006544C7">
        <w:rPr>
          <w:rFonts w:asciiTheme="minorHAnsi" w:hAnsiTheme="minorHAnsi" w:cstheme="minorHAnsi"/>
          <w:sz w:val="22"/>
        </w:rPr>
        <w:t xml:space="preserve">, </w:t>
      </w:r>
      <w:r w:rsidR="006134F0">
        <w:rPr>
          <w:rFonts w:asciiTheme="minorHAnsi" w:hAnsiTheme="minorHAnsi" w:cstheme="minorHAnsi"/>
          <w:sz w:val="22"/>
        </w:rPr>
        <w:t xml:space="preserve">participatory </w:t>
      </w:r>
      <w:r w:rsidR="00292C41" w:rsidRPr="006544C7">
        <w:rPr>
          <w:rFonts w:asciiTheme="minorHAnsi" w:hAnsiTheme="minorHAnsi" w:cstheme="minorHAnsi"/>
          <w:sz w:val="22"/>
        </w:rPr>
        <w:t>M&amp;E methods</w:t>
      </w:r>
      <w:r w:rsidR="009C3AD5" w:rsidRPr="006544C7">
        <w:rPr>
          <w:rFonts w:asciiTheme="minorHAnsi" w:hAnsiTheme="minorHAnsi" w:cstheme="minorHAnsi"/>
          <w:sz w:val="22"/>
        </w:rPr>
        <w:t xml:space="preserve"> </w:t>
      </w:r>
      <w:r w:rsidR="003F543B" w:rsidRPr="006544C7">
        <w:rPr>
          <w:rFonts w:asciiTheme="minorHAnsi" w:hAnsiTheme="minorHAnsi" w:cstheme="minorHAnsi"/>
          <w:sz w:val="22"/>
        </w:rPr>
        <w:t>that examine causal relationships using quantitative and qualitative data</w:t>
      </w:r>
      <w:r w:rsidR="00925F75" w:rsidRPr="006544C7">
        <w:rPr>
          <w:rFonts w:asciiTheme="minorHAnsi" w:hAnsiTheme="minorHAnsi" w:cstheme="minorHAnsi"/>
          <w:sz w:val="22"/>
        </w:rPr>
        <w:t xml:space="preserve"> such as process tracing or contribution analysis,</w:t>
      </w:r>
      <w:r w:rsidR="00DF7EF0" w:rsidRPr="006544C7">
        <w:rPr>
          <w:rFonts w:asciiTheme="minorHAnsi" w:hAnsiTheme="minorHAnsi" w:cstheme="minorHAnsi"/>
          <w:sz w:val="22"/>
        </w:rPr>
        <w:t xml:space="preserve"> among others</w:t>
      </w:r>
      <w:r w:rsidR="00BD070B">
        <w:rPr>
          <w:rFonts w:asciiTheme="minorHAnsi" w:hAnsiTheme="minorHAnsi" w:cstheme="minorHAnsi"/>
          <w:sz w:val="22"/>
        </w:rPr>
        <w:t>.</w:t>
      </w:r>
    </w:p>
    <w:p w14:paraId="188441E4" w14:textId="77777777" w:rsidR="00DE4712" w:rsidRPr="006544C7" w:rsidRDefault="004F4009" w:rsidP="00BD070B">
      <w:pPr>
        <w:pStyle w:val="ColorfulList-Accent11"/>
        <w:numPr>
          <w:ilvl w:val="0"/>
          <w:numId w:val="13"/>
        </w:numPr>
        <w:spacing w:line="276" w:lineRule="auto"/>
        <w:jc w:val="both"/>
        <w:rPr>
          <w:rFonts w:asciiTheme="minorHAnsi" w:hAnsiTheme="minorHAnsi" w:cstheme="minorHAnsi"/>
          <w:sz w:val="22"/>
        </w:rPr>
      </w:pPr>
      <w:r>
        <w:rPr>
          <w:rFonts w:asciiTheme="minorHAnsi" w:hAnsiTheme="minorHAnsi" w:cstheme="minorHAnsi"/>
          <w:sz w:val="22"/>
        </w:rPr>
        <w:t>C</w:t>
      </w:r>
      <w:r w:rsidR="00DE4712" w:rsidRPr="006544C7">
        <w:rPr>
          <w:rFonts w:asciiTheme="minorHAnsi" w:hAnsiTheme="minorHAnsi" w:cstheme="minorHAnsi"/>
          <w:sz w:val="22"/>
        </w:rPr>
        <w:t>omprehensive background in working with civil society organi</w:t>
      </w:r>
      <w:r w:rsidR="00EF462D" w:rsidRPr="006544C7">
        <w:rPr>
          <w:rFonts w:asciiTheme="minorHAnsi" w:hAnsiTheme="minorHAnsi" w:cstheme="minorHAnsi"/>
          <w:sz w:val="22"/>
        </w:rPr>
        <w:t>s</w:t>
      </w:r>
      <w:r w:rsidR="00DE4712" w:rsidRPr="006544C7">
        <w:rPr>
          <w:rFonts w:asciiTheme="minorHAnsi" w:hAnsiTheme="minorHAnsi" w:cstheme="minorHAnsi"/>
          <w:sz w:val="22"/>
        </w:rPr>
        <w:t xml:space="preserve">ations in the field of international development, human rights, disability rights, </w:t>
      </w:r>
      <w:r w:rsidR="00982186" w:rsidRPr="006544C7">
        <w:rPr>
          <w:rFonts w:asciiTheme="minorHAnsi" w:hAnsiTheme="minorHAnsi" w:cstheme="minorHAnsi"/>
          <w:sz w:val="22"/>
        </w:rPr>
        <w:t xml:space="preserve">advocacy, </w:t>
      </w:r>
      <w:r w:rsidR="00DE4712" w:rsidRPr="006544C7">
        <w:rPr>
          <w:rFonts w:asciiTheme="minorHAnsi" w:hAnsiTheme="minorHAnsi" w:cstheme="minorHAnsi"/>
          <w:sz w:val="22"/>
        </w:rPr>
        <w:t>and/or international grantmaking</w:t>
      </w:r>
      <w:r w:rsidR="007F766A" w:rsidRPr="006544C7">
        <w:rPr>
          <w:rFonts w:asciiTheme="minorHAnsi" w:hAnsiTheme="minorHAnsi" w:cstheme="minorHAnsi"/>
          <w:sz w:val="22"/>
        </w:rPr>
        <w:t xml:space="preserve"> and philanthropy</w:t>
      </w:r>
      <w:r w:rsidR="00BD070B">
        <w:rPr>
          <w:rFonts w:asciiTheme="minorHAnsi" w:hAnsiTheme="minorHAnsi" w:cstheme="minorHAnsi"/>
          <w:sz w:val="22"/>
        </w:rPr>
        <w:t>.</w:t>
      </w:r>
    </w:p>
    <w:p w14:paraId="24E081B6" w14:textId="77777777" w:rsidR="00EF462D" w:rsidRPr="006544C7" w:rsidRDefault="00EF462D" w:rsidP="00BD070B">
      <w:pPr>
        <w:pStyle w:val="ColorfulList-Accent11"/>
        <w:numPr>
          <w:ilvl w:val="0"/>
          <w:numId w:val="13"/>
        </w:numPr>
        <w:spacing w:line="276" w:lineRule="auto"/>
        <w:jc w:val="both"/>
        <w:rPr>
          <w:rFonts w:asciiTheme="minorHAnsi" w:hAnsiTheme="minorHAnsi" w:cstheme="minorHAnsi"/>
          <w:sz w:val="22"/>
        </w:rPr>
      </w:pPr>
      <w:r w:rsidRPr="006544C7">
        <w:rPr>
          <w:rFonts w:asciiTheme="minorHAnsi" w:hAnsiTheme="minorHAnsi" w:cstheme="minorHAnsi"/>
          <w:sz w:val="22"/>
        </w:rPr>
        <w:t>Experience of working with global alliances with diverse membership (in terms of mandate, reach and capac</w:t>
      </w:r>
      <w:r w:rsidR="003B2629" w:rsidRPr="006544C7">
        <w:rPr>
          <w:rFonts w:asciiTheme="minorHAnsi" w:hAnsiTheme="minorHAnsi" w:cstheme="minorHAnsi"/>
          <w:sz w:val="22"/>
        </w:rPr>
        <w:t>ity) is</w:t>
      </w:r>
      <w:r w:rsidR="00D06FC3" w:rsidRPr="006544C7">
        <w:rPr>
          <w:rFonts w:asciiTheme="minorHAnsi" w:hAnsiTheme="minorHAnsi" w:cstheme="minorHAnsi"/>
          <w:sz w:val="22"/>
        </w:rPr>
        <w:t xml:space="preserve"> highly</w:t>
      </w:r>
      <w:r w:rsidR="003B2629" w:rsidRPr="006544C7">
        <w:rPr>
          <w:rFonts w:asciiTheme="minorHAnsi" w:hAnsiTheme="minorHAnsi" w:cstheme="minorHAnsi"/>
          <w:sz w:val="22"/>
        </w:rPr>
        <w:t xml:space="preserve"> desirable</w:t>
      </w:r>
      <w:r w:rsidR="00BD070B">
        <w:rPr>
          <w:rFonts w:asciiTheme="minorHAnsi" w:hAnsiTheme="minorHAnsi" w:cstheme="minorHAnsi"/>
          <w:sz w:val="22"/>
        </w:rPr>
        <w:t>.</w:t>
      </w:r>
    </w:p>
    <w:p w14:paraId="53DCF5F3" w14:textId="77777777" w:rsidR="00DE4712" w:rsidRPr="006544C7" w:rsidRDefault="009E56F9" w:rsidP="00BD070B">
      <w:pPr>
        <w:pStyle w:val="ColorfulList-Accent11"/>
        <w:numPr>
          <w:ilvl w:val="0"/>
          <w:numId w:val="13"/>
        </w:numPr>
        <w:spacing w:line="276" w:lineRule="auto"/>
        <w:jc w:val="both"/>
        <w:rPr>
          <w:rFonts w:asciiTheme="minorHAnsi" w:hAnsiTheme="minorHAnsi" w:cstheme="minorHAnsi"/>
          <w:sz w:val="22"/>
        </w:rPr>
      </w:pPr>
      <w:r w:rsidRPr="006544C7">
        <w:rPr>
          <w:rFonts w:asciiTheme="minorHAnsi" w:hAnsiTheme="minorHAnsi" w:cstheme="minorHAnsi"/>
          <w:sz w:val="22"/>
        </w:rPr>
        <w:t xml:space="preserve">Experience of working on </w:t>
      </w:r>
      <w:r w:rsidR="00982186" w:rsidRPr="006544C7">
        <w:rPr>
          <w:rFonts w:asciiTheme="minorHAnsi" w:hAnsiTheme="minorHAnsi" w:cstheme="minorHAnsi"/>
          <w:sz w:val="22"/>
        </w:rPr>
        <w:t>DFID</w:t>
      </w:r>
      <w:r w:rsidR="002161D1">
        <w:rPr>
          <w:rFonts w:asciiTheme="minorHAnsi" w:hAnsiTheme="minorHAnsi" w:cstheme="minorHAnsi"/>
          <w:sz w:val="22"/>
        </w:rPr>
        <w:t xml:space="preserve">, or </w:t>
      </w:r>
      <w:r w:rsidR="00DE4712" w:rsidRPr="006544C7">
        <w:rPr>
          <w:rFonts w:asciiTheme="minorHAnsi" w:hAnsiTheme="minorHAnsi" w:cstheme="minorHAnsi"/>
          <w:sz w:val="22"/>
        </w:rPr>
        <w:t>other development agenc</w:t>
      </w:r>
      <w:r w:rsidR="007204D1" w:rsidRPr="006544C7">
        <w:rPr>
          <w:rFonts w:asciiTheme="minorHAnsi" w:hAnsiTheme="minorHAnsi" w:cstheme="minorHAnsi"/>
          <w:sz w:val="22"/>
        </w:rPr>
        <w:t xml:space="preserve">ies such as </w:t>
      </w:r>
      <w:proofErr w:type="spellStart"/>
      <w:r w:rsidR="002161D1">
        <w:rPr>
          <w:rFonts w:asciiTheme="minorHAnsi" w:hAnsiTheme="minorHAnsi" w:cstheme="minorHAnsi"/>
          <w:sz w:val="22"/>
        </w:rPr>
        <w:t>MoFA</w:t>
      </w:r>
      <w:proofErr w:type="spellEnd"/>
      <w:r w:rsidR="002161D1">
        <w:rPr>
          <w:rFonts w:asciiTheme="minorHAnsi" w:hAnsiTheme="minorHAnsi" w:cstheme="minorHAnsi"/>
          <w:sz w:val="22"/>
        </w:rPr>
        <w:t xml:space="preserve"> Finland, </w:t>
      </w:r>
      <w:r w:rsidR="007204D1" w:rsidRPr="006544C7">
        <w:rPr>
          <w:rFonts w:asciiTheme="minorHAnsi" w:hAnsiTheme="minorHAnsi" w:cstheme="minorHAnsi"/>
          <w:sz w:val="22"/>
        </w:rPr>
        <w:t>DFAT</w:t>
      </w:r>
      <w:r w:rsidR="00982186" w:rsidRPr="006544C7">
        <w:rPr>
          <w:rFonts w:asciiTheme="minorHAnsi" w:hAnsiTheme="minorHAnsi" w:cstheme="minorHAnsi"/>
          <w:sz w:val="22"/>
        </w:rPr>
        <w:t xml:space="preserve">, or international </w:t>
      </w:r>
      <w:proofErr w:type="spellStart"/>
      <w:r w:rsidR="00982186" w:rsidRPr="006544C7">
        <w:rPr>
          <w:rFonts w:asciiTheme="minorHAnsi" w:hAnsiTheme="minorHAnsi" w:cstheme="minorHAnsi"/>
          <w:sz w:val="22"/>
        </w:rPr>
        <w:t>grantmaker</w:t>
      </w:r>
      <w:r w:rsidR="00F322DE">
        <w:rPr>
          <w:rFonts w:asciiTheme="minorHAnsi" w:hAnsiTheme="minorHAnsi" w:cstheme="minorHAnsi"/>
          <w:sz w:val="22"/>
        </w:rPr>
        <w:t>’s</w:t>
      </w:r>
      <w:proofErr w:type="spellEnd"/>
      <w:r w:rsidR="00DE4712" w:rsidRPr="006544C7">
        <w:rPr>
          <w:rFonts w:asciiTheme="minorHAnsi" w:hAnsiTheme="minorHAnsi" w:cstheme="minorHAnsi"/>
          <w:sz w:val="22"/>
        </w:rPr>
        <w:t xml:space="preserve"> evaluations</w:t>
      </w:r>
      <w:r w:rsidR="00BD070B">
        <w:rPr>
          <w:rFonts w:asciiTheme="minorHAnsi" w:hAnsiTheme="minorHAnsi" w:cstheme="minorHAnsi"/>
          <w:sz w:val="22"/>
        </w:rPr>
        <w:t>.</w:t>
      </w:r>
    </w:p>
    <w:p w14:paraId="5ED450C4" w14:textId="77777777" w:rsidR="00D06FC3" w:rsidRPr="006544C7" w:rsidRDefault="00D06FC3" w:rsidP="00BD070B">
      <w:pPr>
        <w:pStyle w:val="ColorfulList-Accent11"/>
        <w:numPr>
          <w:ilvl w:val="0"/>
          <w:numId w:val="13"/>
        </w:numPr>
        <w:spacing w:line="276" w:lineRule="auto"/>
        <w:jc w:val="both"/>
        <w:rPr>
          <w:rFonts w:asciiTheme="minorHAnsi" w:hAnsiTheme="minorHAnsi" w:cstheme="minorHAnsi"/>
          <w:sz w:val="22"/>
        </w:rPr>
      </w:pPr>
      <w:r w:rsidRPr="006544C7">
        <w:rPr>
          <w:rFonts w:asciiTheme="minorHAnsi" w:hAnsiTheme="minorHAnsi" w:cstheme="minorHAnsi"/>
          <w:sz w:val="22"/>
        </w:rPr>
        <w:t xml:space="preserve">Ability to manage evaluation </w:t>
      </w:r>
      <w:r w:rsidR="00897D45" w:rsidRPr="006544C7">
        <w:rPr>
          <w:rFonts w:asciiTheme="minorHAnsi" w:hAnsiTheme="minorHAnsi" w:cstheme="minorHAnsi"/>
          <w:sz w:val="22"/>
        </w:rPr>
        <w:t>tasks remotely</w:t>
      </w:r>
      <w:r w:rsidR="00BD070B">
        <w:rPr>
          <w:rFonts w:asciiTheme="minorHAnsi" w:hAnsiTheme="minorHAnsi" w:cstheme="minorHAnsi"/>
          <w:sz w:val="22"/>
        </w:rPr>
        <w:t>.</w:t>
      </w:r>
    </w:p>
    <w:p w14:paraId="122B5D80" w14:textId="77777777" w:rsidR="00FA091E" w:rsidRPr="006544C7" w:rsidRDefault="009E56F9" w:rsidP="00BD070B">
      <w:pPr>
        <w:pStyle w:val="ColorfulList-Accent11"/>
        <w:numPr>
          <w:ilvl w:val="0"/>
          <w:numId w:val="13"/>
        </w:numPr>
        <w:spacing w:line="276" w:lineRule="auto"/>
        <w:jc w:val="both"/>
        <w:rPr>
          <w:rFonts w:asciiTheme="minorHAnsi" w:hAnsiTheme="minorHAnsi" w:cstheme="minorHAnsi"/>
          <w:sz w:val="22"/>
        </w:rPr>
      </w:pPr>
      <w:r w:rsidRPr="00E5179E">
        <w:rPr>
          <w:rFonts w:asciiTheme="minorHAnsi" w:hAnsiTheme="minorHAnsi" w:cstheme="minorHAnsi"/>
          <w:sz w:val="22"/>
          <w:lang w:val="en-US"/>
        </w:rPr>
        <w:t>Ability to produce high quality analytical reports in English with limited editorial oversight</w:t>
      </w:r>
      <w:r w:rsidR="00BD070B">
        <w:rPr>
          <w:rFonts w:asciiTheme="minorHAnsi" w:hAnsiTheme="minorHAnsi" w:cstheme="minorHAnsi"/>
          <w:sz w:val="22"/>
          <w:lang w:val="en-US"/>
        </w:rPr>
        <w:t>.</w:t>
      </w:r>
      <w:r w:rsidRPr="00E5179E">
        <w:rPr>
          <w:rFonts w:asciiTheme="minorHAnsi" w:hAnsiTheme="minorHAnsi" w:cstheme="minorHAnsi"/>
          <w:sz w:val="22"/>
          <w:lang w:val="en-US"/>
        </w:rPr>
        <w:t xml:space="preserve"> </w:t>
      </w:r>
    </w:p>
    <w:p w14:paraId="24AEB95D" w14:textId="77777777" w:rsidR="00E5179E" w:rsidRPr="00E5179E" w:rsidRDefault="00E5179E" w:rsidP="00E5179E"/>
    <w:p w14:paraId="5E09F1A9" w14:textId="77777777" w:rsidR="00FA091E" w:rsidRDefault="009C30BD" w:rsidP="001B2BAD">
      <w:pPr>
        <w:pStyle w:val="Heading2"/>
        <w:spacing w:before="0"/>
      </w:pPr>
      <w:r w:rsidRPr="00F518D9">
        <w:t>Process for Interested Parties</w:t>
      </w:r>
    </w:p>
    <w:p w14:paraId="3E88C82C" w14:textId="77777777" w:rsidR="004F4009" w:rsidRPr="004F4009" w:rsidRDefault="004F4009" w:rsidP="0082099B">
      <w:pPr>
        <w:jc w:val="both"/>
      </w:pPr>
    </w:p>
    <w:p w14:paraId="2074096B" w14:textId="77777777" w:rsidR="00714A36" w:rsidRDefault="009C30BD" w:rsidP="000C0DAE">
      <w:pPr>
        <w:spacing w:line="276" w:lineRule="auto"/>
        <w:jc w:val="both"/>
        <w:rPr>
          <w:rFonts w:asciiTheme="minorHAnsi" w:hAnsiTheme="minorHAnsi" w:cstheme="minorHAnsi"/>
          <w:sz w:val="22"/>
          <w:szCs w:val="22"/>
        </w:rPr>
      </w:pPr>
      <w:r w:rsidRPr="006544C7">
        <w:rPr>
          <w:rFonts w:asciiTheme="minorHAnsi" w:hAnsiTheme="minorHAnsi" w:cstheme="minorHAnsi"/>
          <w:sz w:val="22"/>
          <w:szCs w:val="22"/>
        </w:rPr>
        <w:t xml:space="preserve">Interested parties should send their </w:t>
      </w:r>
      <w:r w:rsidR="004F4009">
        <w:rPr>
          <w:rFonts w:asciiTheme="minorHAnsi" w:hAnsiTheme="minorHAnsi" w:cstheme="minorHAnsi"/>
          <w:sz w:val="22"/>
          <w:szCs w:val="22"/>
        </w:rPr>
        <w:t xml:space="preserve">CVs, </w:t>
      </w:r>
      <w:r w:rsidR="003B7E1B" w:rsidRPr="006544C7">
        <w:rPr>
          <w:rFonts w:asciiTheme="minorHAnsi" w:hAnsiTheme="minorHAnsi" w:cstheme="minorHAnsi"/>
          <w:sz w:val="22"/>
          <w:szCs w:val="22"/>
        </w:rPr>
        <w:t>a brief proposal</w:t>
      </w:r>
      <w:r w:rsidR="004F4009">
        <w:rPr>
          <w:rFonts w:asciiTheme="minorHAnsi" w:hAnsiTheme="minorHAnsi" w:cstheme="minorHAnsi"/>
          <w:sz w:val="22"/>
          <w:szCs w:val="22"/>
        </w:rPr>
        <w:t xml:space="preserve"> with</w:t>
      </w:r>
      <w:r w:rsidR="001B1171" w:rsidRPr="006544C7">
        <w:rPr>
          <w:rFonts w:asciiTheme="minorHAnsi" w:hAnsiTheme="minorHAnsi" w:cstheme="minorHAnsi"/>
          <w:sz w:val="22"/>
          <w:szCs w:val="22"/>
        </w:rPr>
        <w:t xml:space="preserve"> timeline </w:t>
      </w:r>
      <w:r w:rsidR="0031310E" w:rsidRPr="006544C7">
        <w:rPr>
          <w:rFonts w:asciiTheme="minorHAnsi" w:hAnsiTheme="minorHAnsi" w:cstheme="minorHAnsi"/>
          <w:sz w:val="22"/>
          <w:szCs w:val="22"/>
        </w:rPr>
        <w:t>and budget,</w:t>
      </w:r>
      <w:r w:rsidR="0082099B">
        <w:rPr>
          <w:rFonts w:asciiTheme="minorHAnsi" w:hAnsiTheme="minorHAnsi" w:cstheme="minorHAnsi"/>
          <w:sz w:val="22"/>
          <w:szCs w:val="22"/>
        </w:rPr>
        <w:t xml:space="preserve"> </w:t>
      </w:r>
      <w:r w:rsidR="004F4009">
        <w:rPr>
          <w:rFonts w:asciiTheme="minorHAnsi" w:hAnsiTheme="minorHAnsi" w:cstheme="minorHAnsi"/>
          <w:sz w:val="22"/>
          <w:szCs w:val="22"/>
        </w:rPr>
        <w:t xml:space="preserve">at least 2 </w:t>
      </w:r>
      <w:r w:rsidR="00C53196" w:rsidRPr="006544C7">
        <w:rPr>
          <w:rFonts w:asciiTheme="minorHAnsi" w:hAnsiTheme="minorHAnsi" w:cstheme="minorHAnsi"/>
          <w:sz w:val="22"/>
          <w:szCs w:val="22"/>
        </w:rPr>
        <w:t>references (</w:t>
      </w:r>
      <w:r w:rsidR="00432D3D" w:rsidRPr="006544C7">
        <w:rPr>
          <w:rFonts w:asciiTheme="minorHAnsi" w:hAnsiTheme="minorHAnsi" w:cstheme="minorHAnsi"/>
          <w:sz w:val="22"/>
          <w:szCs w:val="22"/>
        </w:rPr>
        <w:t>who are</w:t>
      </w:r>
      <w:r w:rsidR="00C53196" w:rsidRPr="006544C7">
        <w:rPr>
          <w:rFonts w:asciiTheme="minorHAnsi" w:hAnsiTheme="minorHAnsi" w:cstheme="minorHAnsi"/>
          <w:sz w:val="22"/>
          <w:szCs w:val="22"/>
        </w:rPr>
        <w:t xml:space="preserve"> familiar with candidate’s evaluation work),</w:t>
      </w:r>
      <w:r w:rsidRPr="006544C7">
        <w:rPr>
          <w:rFonts w:asciiTheme="minorHAnsi" w:hAnsiTheme="minorHAnsi" w:cstheme="minorHAnsi"/>
          <w:sz w:val="22"/>
          <w:szCs w:val="22"/>
        </w:rPr>
        <w:t xml:space="preserve"> and a copy of a recent evaluation </w:t>
      </w:r>
      <w:r w:rsidR="00F232DF" w:rsidRPr="006544C7">
        <w:rPr>
          <w:rFonts w:asciiTheme="minorHAnsi" w:hAnsiTheme="minorHAnsi" w:cstheme="minorHAnsi"/>
          <w:sz w:val="22"/>
          <w:szCs w:val="22"/>
        </w:rPr>
        <w:t xml:space="preserve">authored by the candidate </w:t>
      </w:r>
      <w:r w:rsidRPr="006544C7">
        <w:rPr>
          <w:rFonts w:asciiTheme="minorHAnsi" w:hAnsiTheme="minorHAnsi" w:cstheme="minorHAnsi"/>
          <w:sz w:val="22"/>
          <w:szCs w:val="22"/>
        </w:rPr>
        <w:t>to</w:t>
      </w:r>
      <w:r w:rsidR="00A4007F" w:rsidRPr="006544C7">
        <w:rPr>
          <w:rFonts w:asciiTheme="minorHAnsi" w:hAnsiTheme="minorHAnsi" w:cstheme="minorHAnsi"/>
          <w:sz w:val="22"/>
          <w:szCs w:val="22"/>
        </w:rPr>
        <w:t xml:space="preserve"> </w:t>
      </w:r>
      <w:hyperlink r:id="rId9" w:history="1">
        <w:r w:rsidR="00A4007F" w:rsidRPr="006544C7">
          <w:rPr>
            <w:rStyle w:val="Hyperlink"/>
            <w:rFonts w:asciiTheme="minorHAnsi" w:hAnsiTheme="minorHAnsi" w:cstheme="minorHAnsi"/>
            <w:sz w:val="22"/>
            <w:szCs w:val="22"/>
          </w:rPr>
          <w:t>consultancy@ida-secretariat.org</w:t>
        </w:r>
      </w:hyperlink>
      <w:r w:rsidR="0082099B">
        <w:rPr>
          <w:rFonts w:asciiTheme="minorHAnsi" w:hAnsiTheme="minorHAnsi" w:cstheme="minorHAnsi"/>
          <w:sz w:val="22"/>
          <w:szCs w:val="22"/>
        </w:rPr>
        <w:t xml:space="preserve"> </w:t>
      </w:r>
      <w:r w:rsidRPr="006544C7">
        <w:rPr>
          <w:rFonts w:asciiTheme="minorHAnsi" w:hAnsiTheme="minorHAnsi" w:cstheme="minorHAnsi"/>
          <w:sz w:val="22"/>
          <w:szCs w:val="22"/>
        </w:rPr>
        <w:t>no later than</w:t>
      </w:r>
      <w:r w:rsidR="00BD41FE">
        <w:rPr>
          <w:rFonts w:asciiTheme="minorHAnsi" w:hAnsiTheme="minorHAnsi" w:cstheme="minorHAnsi"/>
          <w:sz w:val="22"/>
          <w:szCs w:val="22"/>
        </w:rPr>
        <w:t xml:space="preserve"> </w:t>
      </w:r>
      <w:r w:rsidR="00BD41FE" w:rsidRPr="00F040CD">
        <w:rPr>
          <w:rFonts w:asciiTheme="minorHAnsi" w:hAnsiTheme="minorHAnsi" w:cstheme="minorHAnsi"/>
          <w:b/>
          <w:sz w:val="22"/>
          <w:szCs w:val="22"/>
          <w:u w:val="single"/>
        </w:rPr>
        <w:t>September 15</w:t>
      </w:r>
      <w:r w:rsidR="00655A57" w:rsidRPr="00F040CD">
        <w:rPr>
          <w:rFonts w:asciiTheme="minorHAnsi" w:hAnsiTheme="minorHAnsi" w:cstheme="minorHAnsi"/>
          <w:b/>
          <w:sz w:val="22"/>
          <w:szCs w:val="22"/>
          <w:u w:val="single"/>
        </w:rPr>
        <w:t>th</w:t>
      </w:r>
      <w:r w:rsidR="007F766A" w:rsidRPr="00F040CD">
        <w:rPr>
          <w:rFonts w:asciiTheme="minorHAnsi" w:hAnsiTheme="minorHAnsi" w:cstheme="minorHAnsi"/>
          <w:b/>
          <w:sz w:val="22"/>
          <w:szCs w:val="22"/>
          <w:u w:val="single"/>
        </w:rPr>
        <w:t>, 201</w:t>
      </w:r>
      <w:r w:rsidR="00A4007F" w:rsidRPr="00F040CD">
        <w:rPr>
          <w:rFonts w:asciiTheme="minorHAnsi" w:hAnsiTheme="minorHAnsi" w:cstheme="minorHAnsi"/>
          <w:b/>
          <w:sz w:val="22"/>
          <w:szCs w:val="22"/>
          <w:u w:val="single"/>
        </w:rPr>
        <w:t>9</w:t>
      </w:r>
      <w:r w:rsidRPr="00F040CD">
        <w:rPr>
          <w:rFonts w:asciiTheme="minorHAnsi" w:hAnsiTheme="minorHAnsi" w:cstheme="minorHAnsi"/>
          <w:b/>
          <w:sz w:val="22"/>
          <w:szCs w:val="22"/>
          <w:u w:val="single"/>
        </w:rPr>
        <w:t>.</w:t>
      </w:r>
      <w:r w:rsidRPr="006544C7">
        <w:rPr>
          <w:rFonts w:asciiTheme="minorHAnsi" w:hAnsiTheme="minorHAnsi" w:cstheme="minorHAnsi"/>
          <w:sz w:val="22"/>
          <w:szCs w:val="22"/>
        </w:rPr>
        <w:t xml:space="preserve"> </w:t>
      </w:r>
      <w:r w:rsidR="00714A36">
        <w:rPr>
          <w:rFonts w:asciiTheme="minorHAnsi" w:hAnsiTheme="minorHAnsi" w:cstheme="minorHAnsi"/>
          <w:sz w:val="22"/>
          <w:szCs w:val="22"/>
        </w:rPr>
        <w:br w:type="page"/>
      </w:r>
    </w:p>
    <w:p w14:paraId="1E9A01A6" w14:textId="77777777" w:rsidR="00714A36" w:rsidRPr="00714A36" w:rsidRDefault="00714A36" w:rsidP="00714A36">
      <w:pPr>
        <w:rPr>
          <w:rFonts w:asciiTheme="minorHAnsi" w:hAnsiTheme="minorHAnsi" w:cstheme="minorHAnsi"/>
          <w:b/>
          <w:i/>
          <w:sz w:val="28"/>
          <w:lang w:val="en-US"/>
        </w:rPr>
      </w:pPr>
      <w:r w:rsidRPr="00714A36">
        <w:rPr>
          <w:rFonts w:asciiTheme="minorHAnsi" w:hAnsiTheme="minorHAnsi" w:cstheme="minorHAnsi"/>
          <w:b/>
          <w:i/>
          <w:sz w:val="28"/>
          <w:lang w:val="en-US"/>
        </w:rPr>
        <w:lastRenderedPageBreak/>
        <w:t>Annex A – Bridge CRPD-SDGs training initiative</w:t>
      </w:r>
    </w:p>
    <w:p w14:paraId="153E047D" w14:textId="77777777" w:rsidR="00714A36" w:rsidRPr="00714A36" w:rsidRDefault="00714A36" w:rsidP="00714A36">
      <w:pPr>
        <w:rPr>
          <w:rFonts w:asciiTheme="minorHAnsi" w:hAnsiTheme="minorHAnsi" w:cstheme="minorHAnsi"/>
          <w:b/>
          <w:i/>
          <w:sz w:val="28"/>
          <w:lang w:val="en-US"/>
        </w:rPr>
      </w:pPr>
      <w:r w:rsidRPr="00714A36">
        <w:rPr>
          <w:rFonts w:asciiTheme="minorHAnsi" w:hAnsiTheme="minorHAnsi" w:cstheme="minorHAnsi"/>
          <w:b/>
          <w:i/>
          <w:sz w:val="28"/>
          <w:lang w:val="en-US"/>
        </w:rPr>
        <w:t xml:space="preserve">External evaluation - Terms of Reference </w:t>
      </w:r>
    </w:p>
    <w:p w14:paraId="073EF852" w14:textId="77777777" w:rsidR="00714A36" w:rsidRPr="00714A36" w:rsidRDefault="00714A36" w:rsidP="00714A36">
      <w:pPr>
        <w:rPr>
          <w:rFonts w:asciiTheme="minorHAnsi" w:hAnsiTheme="minorHAnsi" w:cstheme="minorHAnsi"/>
          <w:i/>
          <w:lang w:val="en-US"/>
        </w:rPr>
      </w:pPr>
    </w:p>
    <w:p w14:paraId="15C90B27" w14:textId="77777777" w:rsidR="00714A36" w:rsidRPr="00714A36" w:rsidRDefault="00714A36" w:rsidP="00714A36">
      <w:pPr>
        <w:spacing w:after="120"/>
        <w:rPr>
          <w:rFonts w:asciiTheme="minorHAnsi" w:hAnsiTheme="minorHAnsi" w:cstheme="minorHAnsi"/>
          <w:b/>
          <w:i/>
          <w:color w:val="4472C4" w:themeColor="accent1"/>
          <w:szCs w:val="22"/>
          <w:lang w:val="en-US"/>
        </w:rPr>
      </w:pPr>
      <w:r w:rsidRPr="00714A36">
        <w:rPr>
          <w:rFonts w:asciiTheme="minorHAnsi" w:hAnsiTheme="minorHAnsi" w:cstheme="minorHAnsi"/>
          <w:b/>
          <w:i/>
          <w:color w:val="4472C4" w:themeColor="accent1"/>
          <w:szCs w:val="22"/>
          <w:lang w:val="en-US"/>
        </w:rPr>
        <w:t>Background on the Bridge CPRD-SDGs training initiative</w:t>
      </w:r>
    </w:p>
    <w:p w14:paraId="5CBD94D5" w14:textId="77777777" w:rsidR="00714A36" w:rsidRPr="00714A36" w:rsidRDefault="00714A36" w:rsidP="00714A36">
      <w:pPr>
        <w:widowControl w:val="0"/>
        <w:autoSpaceDE w:val="0"/>
        <w:autoSpaceDN w:val="0"/>
        <w:adjustRightInd w:val="0"/>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Bridge CRPD-SDGs is an intensive training programme that aims to support </w:t>
      </w:r>
      <w:r w:rsidRPr="00714A36">
        <w:rPr>
          <w:rFonts w:asciiTheme="minorHAnsi" w:hAnsiTheme="minorHAnsi" w:cstheme="minorHAnsi"/>
          <w:b/>
          <w:i/>
          <w:sz w:val="22"/>
          <w:szCs w:val="22"/>
        </w:rPr>
        <w:t>DPO and disability rights advocates to</w:t>
      </w:r>
      <w:r w:rsidRPr="00714A36">
        <w:rPr>
          <w:rFonts w:asciiTheme="minorHAnsi" w:hAnsiTheme="minorHAnsi" w:cstheme="minorHAnsi"/>
          <w:i/>
          <w:sz w:val="22"/>
          <w:szCs w:val="22"/>
        </w:rPr>
        <w:t xml:space="preserve"> </w:t>
      </w:r>
      <w:r w:rsidRPr="00714A36">
        <w:rPr>
          <w:rFonts w:asciiTheme="minorHAnsi" w:hAnsiTheme="minorHAnsi" w:cstheme="minorHAnsi"/>
          <w:b/>
          <w:i/>
          <w:sz w:val="22"/>
          <w:szCs w:val="22"/>
        </w:rPr>
        <w:t>develop an inclusive (all persons with disabilities) and comprehensive (all human rights) CRPD perspective on development</w:t>
      </w:r>
      <w:r w:rsidRPr="00714A36">
        <w:rPr>
          <w:rFonts w:asciiTheme="minorHAnsi" w:hAnsiTheme="minorHAnsi" w:cstheme="minorHAnsi"/>
          <w:i/>
          <w:sz w:val="22"/>
          <w:szCs w:val="22"/>
        </w:rPr>
        <w:t xml:space="preserve">, </w:t>
      </w:r>
      <w:r w:rsidRPr="00714A36">
        <w:rPr>
          <w:rFonts w:asciiTheme="minorHAnsi" w:hAnsiTheme="minorHAnsi" w:cstheme="minorHAnsi"/>
          <w:b/>
          <w:i/>
          <w:sz w:val="22"/>
          <w:szCs w:val="22"/>
        </w:rPr>
        <w:t>including the post-2015 agenda and Sustainable Development Goals (SDGs).</w:t>
      </w:r>
      <w:r w:rsidRPr="00714A36">
        <w:rPr>
          <w:rFonts w:asciiTheme="minorHAnsi" w:hAnsiTheme="minorHAnsi" w:cstheme="minorHAnsi"/>
          <w:i/>
          <w:sz w:val="22"/>
          <w:szCs w:val="22"/>
        </w:rPr>
        <w:t xml:space="preserve"> </w:t>
      </w:r>
    </w:p>
    <w:p w14:paraId="70039C06" w14:textId="77777777" w:rsidR="00714A36" w:rsidRPr="00714A36" w:rsidRDefault="00714A36" w:rsidP="00714A36">
      <w:pPr>
        <w:widowControl w:val="0"/>
        <w:autoSpaceDE w:val="0"/>
        <w:autoSpaceDN w:val="0"/>
        <w:adjustRightInd w:val="0"/>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The Bridge CRPD-SDGs training aims to develop capacities of DPOs advocates, in particular persons with disabilities themselves, from low and middle income countries to improve the effectiveness of their advocacy, by developing a sound understanding of the CRPD as a tool to analyse development, and by identifying different avenues to propose policy reform to translate the treaty into effective change at all levels (all human rights), for all groups (all persons with disabilities) thus bridging the gap between human rights and inclusive development perspectives. </w:t>
      </w:r>
    </w:p>
    <w:p w14:paraId="55857A8E" w14:textId="77777777" w:rsidR="00714A36" w:rsidRPr="00714A36" w:rsidRDefault="00714A36" w:rsidP="00714A36">
      <w:pPr>
        <w:widowControl w:val="0"/>
        <w:autoSpaceDE w:val="0"/>
        <w:autoSpaceDN w:val="0"/>
        <w:adjustRightInd w:val="0"/>
        <w:spacing w:after="120"/>
        <w:rPr>
          <w:rFonts w:asciiTheme="minorHAnsi" w:hAnsiTheme="minorHAnsi" w:cstheme="minorHAnsi"/>
          <w:i/>
          <w:sz w:val="22"/>
          <w:szCs w:val="22"/>
        </w:rPr>
      </w:pPr>
      <w:r w:rsidRPr="00714A36">
        <w:rPr>
          <w:rFonts w:asciiTheme="minorHAnsi" w:hAnsiTheme="minorHAnsi" w:cstheme="minorHAnsi"/>
          <w:i/>
          <w:sz w:val="22"/>
          <w:szCs w:val="22"/>
        </w:rPr>
        <w:t>In this way, the programme seeks to increase the number of skilled DPO advocates and leaders, who can take action and challenge the status quo, especially in low and middle-income countries where the majority of persons with disabilities live.</w:t>
      </w:r>
      <w:r w:rsidRPr="00714A36">
        <w:rPr>
          <w:rFonts w:asciiTheme="minorHAnsi" w:hAnsiTheme="minorHAnsi" w:cstheme="minorHAnsi"/>
          <w:b/>
          <w:i/>
          <w:sz w:val="22"/>
          <w:szCs w:val="22"/>
        </w:rPr>
        <w:t xml:space="preserve"> </w:t>
      </w:r>
      <w:r w:rsidRPr="00714A36">
        <w:rPr>
          <w:rFonts w:asciiTheme="minorHAnsi" w:hAnsiTheme="minorHAnsi" w:cstheme="minorHAnsi"/>
          <w:i/>
          <w:sz w:val="22"/>
          <w:szCs w:val="22"/>
        </w:rPr>
        <w:t>This can help to build a critical mass of skilled DPO advocates representing the diversity of constituencies in all regions.</w:t>
      </w:r>
    </w:p>
    <w:p w14:paraId="7CBB7478"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Bridge CRPD-SDGs is a joint initiative by the International Disability Alliance (IDA) and the International Disability and Development Consortium (IDDC), and is supported by the Disability Rights Fund (DRF), drawing from the resources and experiences of the IDA and IDDC networks and their members. </w:t>
      </w:r>
    </w:p>
    <w:p w14:paraId="3E702C76"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The initiative was started in 2015 (building on earlier initiatives such as IDA’s training of trainers, advocates and leaders, </w:t>
      </w:r>
      <w:proofErr w:type="spellStart"/>
      <w:r w:rsidRPr="00714A36">
        <w:rPr>
          <w:rFonts w:asciiTheme="minorHAnsi" w:hAnsiTheme="minorHAnsi" w:cstheme="minorHAnsi"/>
          <w:i/>
          <w:sz w:val="22"/>
          <w:szCs w:val="22"/>
        </w:rPr>
        <w:t>ToTAL</w:t>
      </w:r>
      <w:proofErr w:type="spellEnd"/>
      <w:r w:rsidRPr="00714A36">
        <w:rPr>
          <w:rFonts w:asciiTheme="minorHAnsi" w:hAnsiTheme="minorHAnsi" w:cstheme="minorHAnsi"/>
          <w:i/>
          <w:sz w:val="22"/>
          <w:szCs w:val="22"/>
        </w:rPr>
        <w:t xml:space="preserve">, and IDDC’s training of trainers on inclusive facilitation, </w:t>
      </w:r>
      <w:proofErr w:type="spellStart"/>
      <w:r w:rsidRPr="00714A36">
        <w:rPr>
          <w:rFonts w:asciiTheme="minorHAnsi" w:hAnsiTheme="minorHAnsi" w:cstheme="minorHAnsi"/>
          <w:i/>
          <w:sz w:val="22"/>
          <w:szCs w:val="22"/>
        </w:rPr>
        <w:t>ToTIF</w:t>
      </w:r>
      <w:proofErr w:type="spellEnd"/>
      <w:r w:rsidRPr="00714A36">
        <w:rPr>
          <w:rFonts w:asciiTheme="minorHAnsi" w:hAnsiTheme="minorHAnsi" w:cstheme="minorHAnsi"/>
          <w:i/>
          <w:sz w:val="22"/>
          <w:szCs w:val="22"/>
        </w:rPr>
        <w:t xml:space="preserve">) and have developed into a comprehensive and multi-stakeholder programme covering: </w:t>
      </w:r>
    </w:p>
    <w:p w14:paraId="706670EC" w14:textId="77777777" w:rsidR="00714A36" w:rsidRPr="00714A36" w:rsidRDefault="00714A36" w:rsidP="00714A36">
      <w:pPr>
        <w:pStyle w:val="ListParagraph"/>
        <w:numPr>
          <w:ilvl w:val="0"/>
          <w:numId w:val="33"/>
        </w:numPr>
        <w:spacing w:after="120"/>
        <w:ind w:left="714" w:hanging="357"/>
        <w:contextualSpacing w:val="0"/>
        <w:rPr>
          <w:rFonts w:cstheme="minorHAnsi"/>
          <w:i/>
          <w:sz w:val="22"/>
          <w:szCs w:val="22"/>
        </w:rPr>
      </w:pPr>
      <w:r w:rsidRPr="00714A36">
        <w:rPr>
          <w:rFonts w:cstheme="minorHAnsi"/>
          <w:b/>
          <w:i/>
          <w:sz w:val="22"/>
          <w:szCs w:val="22"/>
        </w:rPr>
        <w:t>Regional and national training cycles</w:t>
      </w:r>
      <w:r w:rsidRPr="00714A36">
        <w:rPr>
          <w:rFonts w:cstheme="minorHAnsi"/>
          <w:i/>
          <w:sz w:val="22"/>
          <w:szCs w:val="22"/>
        </w:rPr>
        <w:t xml:space="preserve"> (modules 1 + 2)</w:t>
      </w:r>
    </w:p>
    <w:p w14:paraId="25070792" w14:textId="77777777" w:rsidR="00714A36" w:rsidRPr="00714A36" w:rsidRDefault="00714A36" w:rsidP="00714A36">
      <w:pPr>
        <w:pStyle w:val="ListParagraph"/>
        <w:numPr>
          <w:ilvl w:val="0"/>
          <w:numId w:val="33"/>
        </w:numPr>
        <w:spacing w:after="120"/>
        <w:ind w:left="714" w:hanging="357"/>
        <w:contextualSpacing w:val="0"/>
        <w:rPr>
          <w:rFonts w:cstheme="minorHAnsi"/>
          <w:i/>
          <w:sz w:val="22"/>
          <w:szCs w:val="22"/>
        </w:rPr>
      </w:pPr>
      <w:r w:rsidRPr="00714A36">
        <w:rPr>
          <w:rFonts w:cstheme="minorHAnsi"/>
          <w:b/>
          <w:i/>
          <w:sz w:val="22"/>
          <w:szCs w:val="22"/>
        </w:rPr>
        <w:t>A training of trainer cycle</w:t>
      </w:r>
      <w:r w:rsidRPr="00714A36">
        <w:rPr>
          <w:rFonts w:cstheme="minorHAnsi"/>
          <w:i/>
          <w:sz w:val="22"/>
          <w:szCs w:val="22"/>
        </w:rPr>
        <w:t xml:space="preserve"> (module A + B)</w:t>
      </w:r>
    </w:p>
    <w:p w14:paraId="19BA2D01" w14:textId="77777777" w:rsidR="00714A36" w:rsidRPr="00714A36" w:rsidRDefault="00714A36" w:rsidP="00714A36">
      <w:pPr>
        <w:pStyle w:val="ListParagraph"/>
        <w:numPr>
          <w:ilvl w:val="0"/>
          <w:numId w:val="33"/>
        </w:numPr>
        <w:spacing w:after="120"/>
        <w:ind w:left="714" w:hanging="357"/>
        <w:contextualSpacing w:val="0"/>
        <w:rPr>
          <w:rFonts w:cstheme="minorHAnsi"/>
          <w:i/>
          <w:sz w:val="22"/>
          <w:szCs w:val="22"/>
        </w:rPr>
      </w:pPr>
      <w:r w:rsidRPr="00714A36">
        <w:rPr>
          <w:rFonts w:cstheme="minorHAnsi"/>
          <w:b/>
          <w:i/>
          <w:sz w:val="22"/>
          <w:szCs w:val="22"/>
        </w:rPr>
        <w:t>Collaborative coordination</w:t>
      </w:r>
      <w:r w:rsidRPr="00714A36">
        <w:rPr>
          <w:rFonts w:cstheme="minorHAnsi"/>
          <w:i/>
          <w:sz w:val="22"/>
          <w:szCs w:val="22"/>
        </w:rPr>
        <w:t xml:space="preserve"> including an IDA-IDDC global-level steering committee, a global coordination team at IDA, partnership protocols, task team processes, quality criteria </w:t>
      </w:r>
    </w:p>
    <w:p w14:paraId="165D4559" w14:textId="77777777" w:rsidR="00714A36" w:rsidRPr="00714A36" w:rsidRDefault="00714A36" w:rsidP="00714A36">
      <w:pPr>
        <w:pStyle w:val="ListParagraph"/>
        <w:numPr>
          <w:ilvl w:val="0"/>
          <w:numId w:val="33"/>
        </w:numPr>
        <w:spacing w:after="120"/>
        <w:ind w:left="714" w:hanging="357"/>
        <w:contextualSpacing w:val="0"/>
        <w:rPr>
          <w:rFonts w:cstheme="minorHAnsi"/>
          <w:i/>
          <w:sz w:val="22"/>
          <w:szCs w:val="22"/>
        </w:rPr>
      </w:pPr>
      <w:r w:rsidRPr="00714A36">
        <w:rPr>
          <w:rFonts w:cstheme="minorHAnsi"/>
          <w:b/>
          <w:i/>
          <w:sz w:val="22"/>
          <w:szCs w:val="22"/>
        </w:rPr>
        <w:t>A wider mentoring set-up</w:t>
      </w:r>
      <w:r w:rsidRPr="00714A36">
        <w:rPr>
          <w:rFonts w:cstheme="minorHAnsi"/>
          <w:i/>
          <w:sz w:val="22"/>
          <w:szCs w:val="22"/>
        </w:rPr>
        <w:t xml:space="preserve"> including formal assignments, knowledge sharing, informal networking, connecting people with opportunities to engage in disability-inclusive development and disability rights advocacy</w:t>
      </w:r>
    </w:p>
    <w:p w14:paraId="133A33D6" w14:textId="77777777" w:rsidR="00714A36" w:rsidRPr="00714A36" w:rsidRDefault="00714A36" w:rsidP="00714A36">
      <w:pPr>
        <w:pStyle w:val="ListParagraph"/>
        <w:numPr>
          <w:ilvl w:val="0"/>
          <w:numId w:val="33"/>
        </w:numPr>
        <w:spacing w:after="120"/>
        <w:ind w:left="714" w:hanging="357"/>
        <w:contextualSpacing w:val="0"/>
        <w:rPr>
          <w:rFonts w:cstheme="minorHAnsi"/>
          <w:i/>
          <w:sz w:val="22"/>
          <w:szCs w:val="22"/>
        </w:rPr>
      </w:pPr>
      <w:r w:rsidRPr="00714A36">
        <w:rPr>
          <w:rFonts w:cstheme="minorHAnsi"/>
          <w:b/>
          <w:i/>
          <w:sz w:val="22"/>
          <w:szCs w:val="22"/>
        </w:rPr>
        <w:t>Systematic attention to enhance and develop participation of underrepresented groups of persons with disabilities</w:t>
      </w:r>
      <w:r w:rsidRPr="00714A36">
        <w:rPr>
          <w:rFonts w:cstheme="minorHAnsi"/>
          <w:i/>
          <w:sz w:val="22"/>
          <w:szCs w:val="22"/>
        </w:rPr>
        <w:t xml:space="preserve"> (as an investment in the disability movement and representation of its diversity) </w:t>
      </w:r>
    </w:p>
    <w:p w14:paraId="3AE35DAD" w14:textId="77777777" w:rsidR="00714A36" w:rsidRPr="00714A36" w:rsidRDefault="00714A36" w:rsidP="00714A36">
      <w:pPr>
        <w:spacing w:after="120"/>
        <w:rPr>
          <w:rFonts w:asciiTheme="minorHAnsi" w:hAnsiTheme="minorHAnsi" w:cstheme="minorHAnsi"/>
          <w:i/>
          <w:sz w:val="22"/>
          <w:szCs w:val="22"/>
        </w:rPr>
      </w:pPr>
    </w:p>
    <w:p w14:paraId="3F8D93E2" w14:textId="77777777" w:rsidR="00714A36" w:rsidRPr="00714A36" w:rsidRDefault="00714A36" w:rsidP="00714A36">
      <w:pPr>
        <w:spacing w:after="120"/>
        <w:rPr>
          <w:rFonts w:asciiTheme="minorHAnsi" w:hAnsiTheme="minorHAnsi" w:cstheme="minorHAnsi"/>
          <w:b/>
          <w:i/>
          <w:color w:val="4472C4" w:themeColor="accent1"/>
          <w:szCs w:val="22"/>
        </w:rPr>
      </w:pPr>
      <w:r w:rsidRPr="00714A36">
        <w:rPr>
          <w:rFonts w:asciiTheme="minorHAnsi" w:hAnsiTheme="minorHAnsi" w:cstheme="minorHAnsi"/>
          <w:b/>
          <w:i/>
          <w:color w:val="4472C4" w:themeColor="accent1"/>
          <w:szCs w:val="22"/>
        </w:rPr>
        <w:t>External evaluation of the Bridge CRPD-SDGs training initiative</w:t>
      </w:r>
    </w:p>
    <w:p w14:paraId="356F1D5E"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lastRenderedPageBreak/>
        <w:t xml:space="preserve">Bridge CRPD-SDGs has been co-funded by a wide range of donors and contributors, including DFID, the Ministry of Foreign Affairs Finland, DFAT, the Big Lottery Fund, CBM, HI, DPOD, the Disability Rights Fund, the Ford Foundation, among others. </w:t>
      </w:r>
    </w:p>
    <w:p w14:paraId="02C677F1"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Almost 4 years after the start of the initiative, an external evaluation is timely to assess the outcomes and learning of the Initiative and the investments made through Bridge CRPD-SDGs. </w:t>
      </w:r>
    </w:p>
    <w:p w14:paraId="12F41565"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It is proposed that IDA will lead on the overall process, coordinating to ensure coverage of all dimensions of this comprehensive initiative (referring to the 5 points covered above), and to address the requirements of multiple stakeholders involved. </w:t>
      </w:r>
    </w:p>
    <w:p w14:paraId="38E58A0D" w14:textId="77777777" w:rsidR="00714A36" w:rsidRPr="00714A36" w:rsidRDefault="00714A36" w:rsidP="00714A36">
      <w:pPr>
        <w:spacing w:after="120"/>
        <w:rPr>
          <w:rFonts w:asciiTheme="minorHAnsi" w:hAnsiTheme="minorHAnsi" w:cstheme="minorHAnsi"/>
          <w:b/>
          <w:i/>
          <w:color w:val="4472C4" w:themeColor="accent1"/>
          <w:szCs w:val="22"/>
        </w:rPr>
      </w:pPr>
    </w:p>
    <w:p w14:paraId="58EDF4B4" w14:textId="77777777" w:rsidR="00714A36" w:rsidRPr="00714A36" w:rsidRDefault="00714A36" w:rsidP="00714A36">
      <w:pPr>
        <w:spacing w:after="120"/>
        <w:rPr>
          <w:rFonts w:asciiTheme="minorHAnsi" w:hAnsiTheme="minorHAnsi" w:cstheme="minorHAnsi"/>
          <w:b/>
          <w:i/>
          <w:color w:val="4472C4" w:themeColor="accent1"/>
          <w:szCs w:val="22"/>
        </w:rPr>
      </w:pPr>
      <w:r w:rsidRPr="00714A36">
        <w:rPr>
          <w:rFonts w:asciiTheme="minorHAnsi" w:hAnsiTheme="minorHAnsi" w:cstheme="minorHAnsi"/>
          <w:b/>
          <w:i/>
          <w:color w:val="4472C4" w:themeColor="accent1"/>
          <w:szCs w:val="22"/>
        </w:rPr>
        <w:t>Proposed evaluation objectives</w:t>
      </w:r>
    </w:p>
    <w:p w14:paraId="3BD19161" w14:textId="77777777" w:rsidR="00714A36" w:rsidRPr="00714A36" w:rsidRDefault="00714A36" w:rsidP="00714A36">
      <w:pPr>
        <w:pStyle w:val="ListParagraph"/>
        <w:numPr>
          <w:ilvl w:val="0"/>
          <w:numId w:val="34"/>
        </w:numPr>
        <w:spacing w:after="120"/>
        <w:contextualSpacing w:val="0"/>
        <w:jc w:val="both"/>
        <w:rPr>
          <w:rFonts w:cstheme="minorHAnsi"/>
          <w:i/>
          <w:sz w:val="22"/>
          <w:szCs w:val="22"/>
        </w:rPr>
      </w:pPr>
      <w:r w:rsidRPr="00714A36">
        <w:rPr>
          <w:rFonts w:cstheme="minorHAnsi"/>
          <w:i/>
          <w:sz w:val="22"/>
          <w:szCs w:val="22"/>
        </w:rPr>
        <w:t>Identify the learning and drivers for change of the Bridge CRPD-SDGs training initiative to develop the capacities of people with disabilities and DPO leaders on CRPD and SDGs</w:t>
      </w:r>
    </w:p>
    <w:p w14:paraId="71C316F8" w14:textId="77777777" w:rsidR="00714A36" w:rsidRPr="00714A36" w:rsidRDefault="00714A36" w:rsidP="00714A36">
      <w:pPr>
        <w:pStyle w:val="Bullets"/>
        <w:numPr>
          <w:ilvl w:val="0"/>
          <w:numId w:val="34"/>
        </w:numPr>
        <w:spacing w:before="0" w:after="120"/>
        <w:jc w:val="both"/>
        <w:rPr>
          <w:rFonts w:asciiTheme="minorHAnsi" w:hAnsiTheme="minorHAnsi" w:cstheme="minorHAnsi"/>
          <w:i/>
          <w:szCs w:val="22"/>
          <w:lang w:val="en-GB" w:eastAsia="en-CA"/>
        </w:rPr>
      </w:pPr>
      <w:r w:rsidRPr="00714A36">
        <w:rPr>
          <w:rFonts w:asciiTheme="minorHAnsi" w:hAnsiTheme="minorHAnsi" w:cstheme="minorHAnsi"/>
          <w:i/>
          <w:szCs w:val="22"/>
          <w:lang w:val="en-GB" w:eastAsia="en-CA"/>
        </w:rPr>
        <w:t>Provide objective feedback on the progress made towards the achievement of the objectives of the Bridge CRPD-SDGs training initiative (using OECD criteria)</w:t>
      </w:r>
    </w:p>
    <w:p w14:paraId="6455150A" w14:textId="77777777" w:rsidR="00714A36" w:rsidRPr="00714A36" w:rsidRDefault="00714A36" w:rsidP="00714A36">
      <w:pPr>
        <w:pStyle w:val="Bullets"/>
        <w:numPr>
          <w:ilvl w:val="0"/>
          <w:numId w:val="34"/>
        </w:numPr>
        <w:spacing w:before="0" w:after="120"/>
        <w:jc w:val="both"/>
        <w:rPr>
          <w:rFonts w:asciiTheme="minorHAnsi" w:hAnsiTheme="minorHAnsi" w:cstheme="minorHAnsi"/>
          <w:i/>
          <w:szCs w:val="22"/>
          <w:lang w:val="en-GB"/>
        </w:rPr>
      </w:pPr>
      <w:r w:rsidRPr="00714A36">
        <w:rPr>
          <w:rFonts w:asciiTheme="minorHAnsi" w:hAnsiTheme="minorHAnsi" w:cstheme="minorHAnsi"/>
          <w:i/>
          <w:szCs w:val="22"/>
          <w:lang w:val="en-GB" w:eastAsia="en-CA"/>
        </w:rPr>
        <w:t xml:space="preserve">Identify internal and external factors affecting performance, including programmatic levels and broader strategic set-up of this multi-stakeholder initiative, </w:t>
      </w:r>
      <w:r w:rsidRPr="00714A36">
        <w:rPr>
          <w:rFonts w:asciiTheme="minorHAnsi" w:hAnsiTheme="minorHAnsi" w:cstheme="minorHAnsi"/>
          <w:i/>
          <w:szCs w:val="22"/>
          <w:lang w:val="en-US"/>
        </w:rPr>
        <w:t>including strengths and points for vigilance</w:t>
      </w:r>
    </w:p>
    <w:p w14:paraId="2F14FEAB" w14:textId="77777777" w:rsidR="00714A36" w:rsidRPr="00714A36" w:rsidRDefault="00714A36" w:rsidP="00714A36">
      <w:pPr>
        <w:pStyle w:val="Bullets"/>
        <w:numPr>
          <w:ilvl w:val="0"/>
          <w:numId w:val="34"/>
        </w:numPr>
        <w:spacing w:before="0" w:after="120"/>
        <w:jc w:val="both"/>
        <w:rPr>
          <w:rFonts w:asciiTheme="minorHAnsi" w:hAnsiTheme="minorHAnsi" w:cstheme="minorHAnsi"/>
          <w:i/>
          <w:szCs w:val="22"/>
          <w:lang w:val="en-GB"/>
        </w:rPr>
      </w:pPr>
      <w:r w:rsidRPr="00714A36">
        <w:rPr>
          <w:rFonts w:asciiTheme="minorHAnsi" w:hAnsiTheme="minorHAnsi" w:cstheme="minorHAnsi"/>
          <w:bCs/>
          <w:i/>
          <w:szCs w:val="22"/>
          <w:lang w:val="en-GB"/>
        </w:rPr>
        <w:t xml:space="preserve">Provide </w:t>
      </w:r>
      <w:r w:rsidRPr="00714A36">
        <w:rPr>
          <w:rFonts w:asciiTheme="minorHAnsi" w:hAnsiTheme="minorHAnsi" w:cstheme="minorHAnsi"/>
          <w:i/>
          <w:szCs w:val="22"/>
          <w:lang w:val="en-GB"/>
        </w:rPr>
        <w:t>clear set of recommendations to improve current interventions and guide future developments of the Bridge initiative</w:t>
      </w:r>
    </w:p>
    <w:p w14:paraId="537ABE63" w14:textId="77777777" w:rsidR="00714A36" w:rsidRPr="00714A36" w:rsidRDefault="00714A36" w:rsidP="00714A36">
      <w:pPr>
        <w:spacing w:after="120"/>
        <w:rPr>
          <w:rFonts w:asciiTheme="minorHAnsi" w:hAnsiTheme="minorHAnsi" w:cstheme="minorHAnsi"/>
          <w:i/>
          <w:sz w:val="22"/>
          <w:szCs w:val="22"/>
        </w:rPr>
      </w:pPr>
    </w:p>
    <w:p w14:paraId="26E6B4C2" w14:textId="77777777" w:rsidR="00714A36" w:rsidRPr="00714A36" w:rsidRDefault="00714A36" w:rsidP="00714A36">
      <w:pPr>
        <w:spacing w:after="120"/>
        <w:rPr>
          <w:rFonts w:asciiTheme="minorHAnsi" w:hAnsiTheme="minorHAnsi" w:cstheme="minorHAnsi"/>
          <w:b/>
          <w:i/>
          <w:color w:val="4472C4" w:themeColor="accent1"/>
          <w:szCs w:val="22"/>
        </w:rPr>
      </w:pPr>
      <w:r w:rsidRPr="00714A36">
        <w:rPr>
          <w:rFonts w:asciiTheme="minorHAnsi" w:hAnsiTheme="minorHAnsi" w:cstheme="minorHAnsi"/>
          <w:b/>
          <w:i/>
          <w:color w:val="4472C4" w:themeColor="accent1"/>
          <w:szCs w:val="22"/>
        </w:rPr>
        <w:t>Calendar for the evaluation</w:t>
      </w:r>
    </w:p>
    <w:p w14:paraId="7BB13351" w14:textId="77777777" w:rsidR="00714A36" w:rsidRPr="00714A36" w:rsidRDefault="00714A36" w:rsidP="00714A36">
      <w:pPr>
        <w:spacing w:after="120"/>
        <w:jc w:val="both"/>
        <w:rPr>
          <w:rFonts w:asciiTheme="minorHAnsi" w:hAnsiTheme="minorHAnsi" w:cstheme="minorHAnsi"/>
          <w:i/>
          <w:sz w:val="22"/>
          <w:szCs w:val="22"/>
        </w:rPr>
      </w:pPr>
      <w:r w:rsidRPr="00714A36">
        <w:rPr>
          <w:rFonts w:asciiTheme="minorHAnsi" w:hAnsiTheme="minorHAnsi" w:cstheme="minorHAnsi"/>
          <w:i/>
          <w:sz w:val="22"/>
          <w:szCs w:val="22"/>
        </w:rPr>
        <w:t xml:space="preserve">The planning and initial process of the evaluation is scheduled to start </w:t>
      </w:r>
      <w:r w:rsidRPr="00782F6E">
        <w:rPr>
          <w:rFonts w:asciiTheme="minorHAnsi" w:hAnsiTheme="minorHAnsi" w:cstheme="minorHAnsi"/>
          <w:i/>
          <w:sz w:val="22"/>
          <w:szCs w:val="22"/>
        </w:rPr>
        <w:t xml:space="preserve">in </w:t>
      </w:r>
      <w:r w:rsidR="00655A57" w:rsidRPr="00782F6E">
        <w:rPr>
          <w:rFonts w:asciiTheme="minorHAnsi" w:hAnsiTheme="minorHAnsi" w:cstheme="minorHAnsi"/>
          <w:i/>
          <w:sz w:val="22"/>
          <w:szCs w:val="22"/>
        </w:rPr>
        <w:t>September</w:t>
      </w:r>
      <w:r w:rsidR="00CC70C3" w:rsidRPr="00782F6E">
        <w:rPr>
          <w:rFonts w:asciiTheme="minorHAnsi" w:hAnsiTheme="minorHAnsi" w:cstheme="minorHAnsi"/>
          <w:i/>
          <w:sz w:val="22"/>
          <w:szCs w:val="22"/>
        </w:rPr>
        <w:t xml:space="preserve"> </w:t>
      </w:r>
      <w:r w:rsidRPr="00782F6E">
        <w:rPr>
          <w:rFonts w:asciiTheme="minorHAnsi" w:hAnsiTheme="minorHAnsi" w:cstheme="minorHAnsi"/>
          <w:i/>
          <w:sz w:val="22"/>
          <w:szCs w:val="22"/>
        </w:rPr>
        <w:t xml:space="preserve">2019. The final product, the evaluation report, is due by </w:t>
      </w:r>
      <w:r w:rsidR="00CC70C3" w:rsidRPr="00782F6E">
        <w:rPr>
          <w:rFonts w:asciiTheme="minorHAnsi" w:hAnsiTheme="minorHAnsi" w:cstheme="minorHAnsi"/>
          <w:i/>
          <w:sz w:val="22"/>
          <w:szCs w:val="22"/>
        </w:rPr>
        <w:t xml:space="preserve">June </w:t>
      </w:r>
      <w:r w:rsidRPr="00782F6E">
        <w:rPr>
          <w:rFonts w:asciiTheme="minorHAnsi" w:hAnsiTheme="minorHAnsi" w:cstheme="minorHAnsi"/>
          <w:i/>
          <w:sz w:val="22"/>
          <w:szCs w:val="22"/>
        </w:rPr>
        <w:t>2020.</w:t>
      </w:r>
      <w:bookmarkStart w:id="2" w:name="_GoBack"/>
      <w:bookmarkEnd w:id="2"/>
      <w:r w:rsidRPr="00714A36">
        <w:rPr>
          <w:rFonts w:asciiTheme="minorHAnsi" w:hAnsiTheme="minorHAnsi" w:cstheme="minorHAnsi"/>
          <w:i/>
          <w:sz w:val="22"/>
          <w:szCs w:val="22"/>
        </w:rPr>
        <w:t xml:space="preserve"> </w:t>
      </w:r>
    </w:p>
    <w:p w14:paraId="580A9725"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Key events relevant for the evaluators to take part of are: </w:t>
      </w:r>
    </w:p>
    <w:tbl>
      <w:tblPr>
        <w:tblStyle w:val="TableGrid"/>
        <w:tblW w:w="5000" w:type="pct"/>
        <w:tblLook w:val="04A0" w:firstRow="1" w:lastRow="0" w:firstColumn="1" w:lastColumn="0" w:noHBand="0" w:noVBand="1"/>
      </w:tblPr>
      <w:tblGrid>
        <w:gridCol w:w="1297"/>
        <w:gridCol w:w="1919"/>
        <w:gridCol w:w="4428"/>
        <w:gridCol w:w="1978"/>
      </w:tblGrid>
      <w:tr w:rsidR="00714A36" w:rsidRPr="00714A36" w14:paraId="5041F767" w14:textId="77777777" w:rsidTr="005B070B">
        <w:tc>
          <w:tcPr>
            <w:tcW w:w="0" w:type="auto"/>
            <w:gridSpan w:val="2"/>
          </w:tcPr>
          <w:p w14:paraId="295555DD" w14:textId="77777777" w:rsidR="00714A36" w:rsidRPr="00714A36" w:rsidRDefault="00714A36" w:rsidP="00714A36">
            <w:pPr>
              <w:spacing w:after="120"/>
              <w:rPr>
                <w:rFonts w:asciiTheme="minorHAnsi" w:hAnsiTheme="minorHAnsi" w:cstheme="minorHAnsi"/>
                <w:b/>
                <w:i/>
                <w:sz w:val="22"/>
                <w:szCs w:val="22"/>
              </w:rPr>
            </w:pPr>
            <w:r w:rsidRPr="00714A36">
              <w:rPr>
                <w:rFonts w:asciiTheme="minorHAnsi" w:hAnsiTheme="minorHAnsi" w:cstheme="minorHAnsi"/>
                <w:b/>
                <w:i/>
                <w:sz w:val="22"/>
                <w:szCs w:val="22"/>
              </w:rPr>
              <w:t>Bridge component</w:t>
            </w:r>
          </w:p>
        </w:tc>
        <w:tc>
          <w:tcPr>
            <w:tcW w:w="0" w:type="auto"/>
          </w:tcPr>
          <w:p w14:paraId="49CBB695" w14:textId="77777777" w:rsidR="00714A36" w:rsidRPr="00714A36" w:rsidRDefault="00714A36" w:rsidP="00714A36">
            <w:pPr>
              <w:spacing w:after="120"/>
              <w:rPr>
                <w:rFonts w:asciiTheme="minorHAnsi" w:hAnsiTheme="minorHAnsi" w:cstheme="minorHAnsi"/>
                <w:b/>
                <w:i/>
                <w:sz w:val="22"/>
                <w:szCs w:val="22"/>
              </w:rPr>
            </w:pPr>
            <w:r w:rsidRPr="00714A36">
              <w:rPr>
                <w:rFonts w:asciiTheme="minorHAnsi" w:hAnsiTheme="minorHAnsi" w:cstheme="minorHAnsi"/>
                <w:b/>
                <w:i/>
                <w:sz w:val="22"/>
                <w:szCs w:val="22"/>
              </w:rPr>
              <w:t>Event</w:t>
            </w:r>
          </w:p>
        </w:tc>
        <w:tc>
          <w:tcPr>
            <w:tcW w:w="0" w:type="auto"/>
          </w:tcPr>
          <w:p w14:paraId="27284DEB" w14:textId="77777777" w:rsidR="00714A36" w:rsidRPr="00714A36" w:rsidRDefault="00714A36" w:rsidP="00714A36">
            <w:pPr>
              <w:spacing w:after="120"/>
              <w:rPr>
                <w:rFonts w:asciiTheme="minorHAnsi" w:hAnsiTheme="minorHAnsi" w:cstheme="minorHAnsi"/>
                <w:b/>
                <w:i/>
                <w:sz w:val="22"/>
                <w:szCs w:val="22"/>
              </w:rPr>
            </w:pPr>
            <w:r w:rsidRPr="00714A36">
              <w:rPr>
                <w:rFonts w:asciiTheme="minorHAnsi" w:hAnsiTheme="minorHAnsi" w:cstheme="minorHAnsi"/>
                <w:b/>
                <w:i/>
                <w:sz w:val="22"/>
                <w:szCs w:val="22"/>
              </w:rPr>
              <w:t>Dates and location</w:t>
            </w:r>
          </w:p>
        </w:tc>
      </w:tr>
      <w:tr w:rsidR="005B070B" w:rsidRPr="00C66626" w14:paraId="79232222" w14:textId="77777777" w:rsidTr="005B070B">
        <w:tc>
          <w:tcPr>
            <w:tcW w:w="674" w:type="pct"/>
          </w:tcPr>
          <w:p w14:paraId="0DBD0BC1"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B</w:t>
            </w:r>
          </w:p>
        </w:tc>
        <w:tc>
          <w:tcPr>
            <w:tcW w:w="997" w:type="pct"/>
          </w:tcPr>
          <w:p w14:paraId="28789CB8"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Coordination</w:t>
            </w:r>
          </w:p>
        </w:tc>
        <w:tc>
          <w:tcPr>
            <w:tcW w:w="2301" w:type="pct"/>
          </w:tcPr>
          <w:p w14:paraId="3620FBC3"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Bridge strategy review meeting</w:t>
            </w:r>
          </w:p>
          <w:p w14:paraId="2A67352B"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 xml:space="preserve">Presence of </w:t>
            </w:r>
            <w:r w:rsidRPr="00C66626">
              <w:rPr>
                <w:rFonts w:asciiTheme="minorHAnsi" w:hAnsiTheme="minorHAnsi" w:cstheme="minorHAnsi"/>
                <w:sz w:val="22"/>
                <w:szCs w:val="22"/>
              </w:rPr>
              <w:t>IDA and IDDC representatives (IDA Programme Committee meeting,</w:t>
            </w:r>
            <w:r>
              <w:rPr>
                <w:rFonts w:asciiTheme="minorHAnsi" w:hAnsiTheme="minorHAnsi" w:cstheme="minorHAnsi"/>
                <w:sz w:val="22"/>
                <w:szCs w:val="22"/>
              </w:rPr>
              <w:t xml:space="preserve"> Indigenous annual meeting, among others</w:t>
            </w:r>
            <w:r w:rsidRPr="00C66626">
              <w:rPr>
                <w:rFonts w:asciiTheme="minorHAnsi" w:hAnsiTheme="minorHAnsi" w:cstheme="minorHAnsi"/>
                <w:sz w:val="22"/>
                <w:szCs w:val="22"/>
              </w:rPr>
              <w:t>)</w:t>
            </w:r>
          </w:p>
          <w:p w14:paraId="546F777B" w14:textId="77777777" w:rsidR="005B070B" w:rsidRPr="00C66626" w:rsidDel="00B524B3"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Meeting with the Bridge coordination team</w:t>
            </w:r>
            <w:r>
              <w:rPr>
                <w:rFonts w:asciiTheme="minorHAnsi" w:hAnsiTheme="minorHAnsi" w:cstheme="minorHAnsi"/>
                <w:sz w:val="22"/>
                <w:szCs w:val="22"/>
              </w:rPr>
              <w:t>, IDA and IDDC members and partners.</w:t>
            </w:r>
          </w:p>
        </w:tc>
        <w:tc>
          <w:tcPr>
            <w:tcW w:w="1028" w:type="pct"/>
          </w:tcPr>
          <w:p w14:paraId="534780C0" w14:textId="77777777" w:rsidR="005B070B" w:rsidRPr="00921406" w:rsidDel="00B524B3" w:rsidRDefault="005B070B" w:rsidP="00921406">
            <w:pPr>
              <w:spacing w:after="120"/>
              <w:rPr>
                <w:rFonts w:asciiTheme="minorHAnsi" w:hAnsiTheme="minorHAnsi" w:cstheme="minorHAnsi"/>
                <w:sz w:val="22"/>
                <w:szCs w:val="22"/>
                <w:lang w:val="en-US"/>
              </w:rPr>
            </w:pPr>
            <w:r>
              <w:rPr>
                <w:rFonts w:asciiTheme="minorHAnsi" w:hAnsiTheme="minorHAnsi" w:cstheme="minorHAnsi"/>
                <w:sz w:val="22"/>
                <w:szCs w:val="22"/>
                <w:lang w:val="en-US"/>
              </w:rPr>
              <w:t>October, 2019, Kenya</w:t>
            </w:r>
          </w:p>
        </w:tc>
      </w:tr>
      <w:tr w:rsidR="005B070B" w:rsidRPr="00C66626" w14:paraId="3B49FA9E" w14:textId="77777777" w:rsidTr="005B070B">
        <w:tc>
          <w:tcPr>
            <w:tcW w:w="674" w:type="pct"/>
          </w:tcPr>
          <w:p w14:paraId="53E17121"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A, B and C</w:t>
            </w:r>
          </w:p>
        </w:tc>
        <w:tc>
          <w:tcPr>
            <w:tcW w:w="997" w:type="pct"/>
          </w:tcPr>
          <w:p w14:paraId="0ABDE5B8"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Overall</w:t>
            </w:r>
          </w:p>
        </w:tc>
        <w:tc>
          <w:tcPr>
            <w:tcW w:w="2301" w:type="pct"/>
          </w:tcPr>
          <w:p w14:paraId="32227872"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Meeting with IDA Programme Committee</w:t>
            </w:r>
          </w:p>
        </w:tc>
        <w:tc>
          <w:tcPr>
            <w:tcW w:w="1028" w:type="pct"/>
          </w:tcPr>
          <w:p w14:paraId="6F737485"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Oct/ Nov 2019, Kenya</w:t>
            </w:r>
          </w:p>
        </w:tc>
      </w:tr>
      <w:tr w:rsidR="005B070B" w:rsidRPr="00C66626" w14:paraId="4A8166FB" w14:textId="77777777" w:rsidTr="005B070B">
        <w:tc>
          <w:tcPr>
            <w:tcW w:w="674" w:type="pct"/>
          </w:tcPr>
          <w:p w14:paraId="2020533F"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B</w:t>
            </w:r>
          </w:p>
        </w:tc>
        <w:tc>
          <w:tcPr>
            <w:tcW w:w="997" w:type="pct"/>
          </w:tcPr>
          <w:p w14:paraId="1326552E"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Regional training cycle West African cycle (EN or FR)</w:t>
            </w:r>
          </w:p>
        </w:tc>
        <w:tc>
          <w:tcPr>
            <w:tcW w:w="2301" w:type="pct"/>
          </w:tcPr>
          <w:p w14:paraId="409E8F84"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Module 1 of the Bridge regional cycle for the West Africa</w:t>
            </w:r>
          </w:p>
        </w:tc>
        <w:tc>
          <w:tcPr>
            <w:tcW w:w="1028" w:type="pct"/>
          </w:tcPr>
          <w:p w14:paraId="1DF49193" w14:textId="77777777" w:rsidR="005B070B" w:rsidRDefault="005B070B" w:rsidP="00921406">
            <w:pPr>
              <w:spacing w:after="120"/>
              <w:rPr>
                <w:rFonts w:asciiTheme="minorHAnsi" w:hAnsiTheme="minorHAnsi" w:cstheme="minorHAnsi"/>
                <w:sz w:val="22"/>
                <w:szCs w:val="22"/>
                <w:lang w:val="en-US"/>
              </w:rPr>
            </w:pPr>
            <w:r>
              <w:rPr>
                <w:rFonts w:asciiTheme="minorHAnsi" w:hAnsiTheme="minorHAnsi" w:cstheme="minorHAnsi"/>
                <w:sz w:val="22"/>
                <w:szCs w:val="22"/>
                <w:lang w:val="en-US"/>
              </w:rPr>
              <w:t>November 2019, (TBD)</w:t>
            </w:r>
          </w:p>
        </w:tc>
      </w:tr>
      <w:tr w:rsidR="005B070B" w:rsidRPr="00C66626" w14:paraId="3695396E" w14:textId="77777777" w:rsidTr="005B070B">
        <w:tc>
          <w:tcPr>
            <w:tcW w:w="674" w:type="pct"/>
          </w:tcPr>
          <w:p w14:paraId="615875F6"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lastRenderedPageBreak/>
              <w:t>B</w:t>
            </w:r>
          </w:p>
        </w:tc>
        <w:tc>
          <w:tcPr>
            <w:tcW w:w="997" w:type="pct"/>
          </w:tcPr>
          <w:p w14:paraId="19B242D9" w14:textId="77777777" w:rsidR="005B070B" w:rsidRPr="00C66626"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Regional training cycle (module 1)</w:t>
            </w:r>
          </w:p>
        </w:tc>
        <w:tc>
          <w:tcPr>
            <w:tcW w:w="2301" w:type="pct"/>
          </w:tcPr>
          <w:p w14:paraId="66BB488F" w14:textId="77777777" w:rsidR="005B070B" w:rsidRPr="00C66626"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 xml:space="preserve">Module </w:t>
            </w:r>
            <w:r>
              <w:rPr>
                <w:rFonts w:asciiTheme="minorHAnsi" w:hAnsiTheme="minorHAnsi" w:cstheme="minorHAnsi"/>
                <w:sz w:val="22"/>
                <w:szCs w:val="22"/>
              </w:rPr>
              <w:t>1</w:t>
            </w:r>
            <w:r w:rsidRPr="00C66626">
              <w:rPr>
                <w:rFonts w:asciiTheme="minorHAnsi" w:hAnsiTheme="minorHAnsi" w:cstheme="minorHAnsi"/>
                <w:sz w:val="22"/>
                <w:szCs w:val="22"/>
              </w:rPr>
              <w:t xml:space="preserve"> of Bridge regional cycle for the </w:t>
            </w:r>
            <w:r>
              <w:rPr>
                <w:rFonts w:asciiTheme="minorHAnsi" w:hAnsiTheme="minorHAnsi" w:cstheme="minorHAnsi"/>
                <w:sz w:val="22"/>
                <w:szCs w:val="22"/>
              </w:rPr>
              <w:t xml:space="preserve">Southern Asia + Laos </w:t>
            </w:r>
          </w:p>
        </w:tc>
        <w:tc>
          <w:tcPr>
            <w:tcW w:w="1028" w:type="pct"/>
          </w:tcPr>
          <w:p w14:paraId="39DB8BF6"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December</w:t>
            </w:r>
            <w:r w:rsidRPr="00C66626">
              <w:rPr>
                <w:rFonts w:asciiTheme="minorHAnsi" w:hAnsiTheme="minorHAnsi" w:cstheme="minorHAnsi"/>
                <w:sz w:val="22"/>
                <w:szCs w:val="22"/>
              </w:rPr>
              <w:t xml:space="preserve"> 2019, </w:t>
            </w:r>
            <w:r>
              <w:rPr>
                <w:rFonts w:asciiTheme="minorHAnsi" w:hAnsiTheme="minorHAnsi" w:cstheme="minorHAnsi"/>
                <w:sz w:val="22"/>
                <w:szCs w:val="22"/>
              </w:rPr>
              <w:t>Nepal</w:t>
            </w:r>
          </w:p>
        </w:tc>
      </w:tr>
      <w:tr w:rsidR="005B070B" w:rsidRPr="00C66626" w14:paraId="6F814D0C" w14:textId="77777777" w:rsidTr="005B070B">
        <w:tc>
          <w:tcPr>
            <w:tcW w:w="674" w:type="pct"/>
          </w:tcPr>
          <w:p w14:paraId="15C8FB5E"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B</w:t>
            </w:r>
          </w:p>
        </w:tc>
        <w:tc>
          <w:tcPr>
            <w:tcW w:w="997" w:type="pct"/>
          </w:tcPr>
          <w:p w14:paraId="5A6006C9" w14:textId="77777777" w:rsidR="005B070B" w:rsidRPr="00C66626"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National training cycles (module 2)</w:t>
            </w:r>
          </w:p>
        </w:tc>
        <w:tc>
          <w:tcPr>
            <w:tcW w:w="2301" w:type="pct"/>
          </w:tcPr>
          <w:p w14:paraId="30F12B5B" w14:textId="77777777" w:rsidR="005B070B" w:rsidRPr="00C66626"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 xml:space="preserve">Module 2 of Bridge national cycle Tanzania </w:t>
            </w:r>
          </w:p>
        </w:tc>
        <w:tc>
          <w:tcPr>
            <w:tcW w:w="1028" w:type="pct"/>
          </w:tcPr>
          <w:p w14:paraId="2F190FD6"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lang w:val="fr-FR"/>
              </w:rPr>
              <w:t>Jan</w:t>
            </w:r>
            <w:r w:rsidRPr="00C66626">
              <w:rPr>
                <w:rFonts w:asciiTheme="minorHAnsi" w:hAnsiTheme="minorHAnsi" w:cstheme="minorHAnsi"/>
                <w:sz w:val="22"/>
                <w:szCs w:val="22"/>
                <w:lang w:val="fr-FR"/>
              </w:rPr>
              <w:t xml:space="preserve"> 20</w:t>
            </w:r>
            <w:r>
              <w:rPr>
                <w:rFonts w:asciiTheme="minorHAnsi" w:hAnsiTheme="minorHAnsi" w:cstheme="minorHAnsi"/>
                <w:sz w:val="22"/>
                <w:szCs w:val="22"/>
                <w:lang w:val="fr-FR"/>
              </w:rPr>
              <w:t>20</w:t>
            </w:r>
            <w:r w:rsidRPr="00C66626">
              <w:rPr>
                <w:rFonts w:asciiTheme="minorHAnsi" w:hAnsiTheme="minorHAnsi" w:cstheme="minorHAnsi"/>
                <w:sz w:val="22"/>
                <w:szCs w:val="22"/>
                <w:lang w:val="fr-FR"/>
              </w:rPr>
              <w:t xml:space="preserve">, </w:t>
            </w:r>
            <w:r w:rsidRPr="00655A57">
              <w:rPr>
                <w:rFonts w:asciiTheme="minorHAnsi" w:hAnsiTheme="minorHAnsi" w:cstheme="minorHAnsi"/>
                <w:sz w:val="22"/>
                <w:szCs w:val="22"/>
                <w:lang w:val="fr-FR"/>
              </w:rPr>
              <w:t>Dar es Salam</w:t>
            </w:r>
          </w:p>
        </w:tc>
      </w:tr>
      <w:tr w:rsidR="005B070B" w:rsidRPr="00C66626" w14:paraId="0A62C8D8" w14:textId="77777777" w:rsidTr="005B070B">
        <w:tc>
          <w:tcPr>
            <w:tcW w:w="674" w:type="pct"/>
          </w:tcPr>
          <w:p w14:paraId="4E75AA10"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B</w:t>
            </w:r>
          </w:p>
        </w:tc>
        <w:tc>
          <w:tcPr>
            <w:tcW w:w="997" w:type="pct"/>
          </w:tcPr>
          <w:p w14:paraId="130A0673" w14:textId="77777777" w:rsidR="005B070B" w:rsidRPr="00C66626"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 xml:space="preserve">Training of trainer </w:t>
            </w:r>
          </w:p>
        </w:tc>
        <w:tc>
          <w:tcPr>
            <w:tcW w:w="2301" w:type="pct"/>
          </w:tcPr>
          <w:p w14:paraId="02A62D11"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 xml:space="preserve">Training for DID and IDDC partners led by Bridge </w:t>
            </w:r>
            <w:proofErr w:type="spellStart"/>
            <w:r>
              <w:rPr>
                <w:rFonts w:asciiTheme="minorHAnsi" w:hAnsiTheme="minorHAnsi" w:cstheme="minorHAnsi"/>
                <w:sz w:val="22"/>
                <w:szCs w:val="22"/>
              </w:rPr>
              <w:t>ToT</w:t>
            </w:r>
            <w:proofErr w:type="spellEnd"/>
            <w:r>
              <w:rPr>
                <w:rFonts w:asciiTheme="minorHAnsi" w:hAnsiTheme="minorHAnsi" w:cstheme="minorHAnsi"/>
                <w:sz w:val="22"/>
                <w:szCs w:val="22"/>
              </w:rPr>
              <w:t xml:space="preserve"> Alumni</w:t>
            </w:r>
          </w:p>
        </w:tc>
        <w:tc>
          <w:tcPr>
            <w:tcW w:w="1028" w:type="pct"/>
          </w:tcPr>
          <w:p w14:paraId="3C1B9CFF"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March 2020, (TBD)</w:t>
            </w:r>
          </w:p>
        </w:tc>
      </w:tr>
    </w:tbl>
    <w:p w14:paraId="0ABFC7A9" w14:textId="77777777" w:rsidR="00714A36" w:rsidRPr="00714A36" w:rsidRDefault="00714A36" w:rsidP="00714A36">
      <w:pPr>
        <w:spacing w:after="120"/>
        <w:rPr>
          <w:rFonts w:asciiTheme="minorHAnsi" w:hAnsiTheme="minorHAnsi" w:cstheme="minorHAnsi"/>
          <w:i/>
          <w:sz w:val="22"/>
          <w:szCs w:val="22"/>
        </w:rPr>
      </w:pPr>
    </w:p>
    <w:p w14:paraId="7A5B52EB" w14:textId="77777777" w:rsidR="00714A36" w:rsidRPr="00714A36" w:rsidRDefault="00714A36" w:rsidP="00714A36">
      <w:pPr>
        <w:spacing w:after="120"/>
        <w:rPr>
          <w:rFonts w:asciiTheme="minorHAnsi" w:hAnsiTheme="minorHAnsi" w:cstheme="minorHAnsi"/>
          <w:b/>
          <w:i/>
          <w:color w:val="4472C4" w:themeColor="accent1"/>
          <w:sz w:val="22"/>
          <w:szCs w:val="22"/>
        </w:rPr>
      </w:pPr>
    </w:p>
    <w:p w14:paraId="1C88E7E0" w14:textId="77777777" w:rsidR="00714A36" w:rsidRPr="00714A36" w:rsidRDefault="00714A36" w:rsidP="00714A36">
      <w:pPr>
        <w:spacing w:after="120"/>
        <w:rPr>
          <w:rFonts w:asciiTheme="minorHAnsi" w:hAnsiTheme="minorHAnsi" w:cstheme="minorHAnsi"/>
          <w:b/>
          <w:i/>
          <w:color w:val="4472C4" w:themeColor="accent1"/>
          <w:szCs w:val="22"/>
        </w:rPr>
      </w:pPr>
      <w:r w:rsidRPr="00714A36">
        <w:rPr>
          <w:rFonts w:asciiTheme="minorHAnsi" w:hAnsiTheme="minorHAnsi" w:cstheme="minorHAnsi"/>
          <w:b/>
          <w:i/>
          <w:color w:val="4472C4" w:themeColor="accent1"/>
          <w:szCs w:val="22"/>
        </w:rPr>
        <w:t>Budget and funding contributions</w:t>
      </w:r>
    </w:p>
    <w:p w14:paraId="4B34426F"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A </w:t>
      </w:r>
      <w:r w:rsidRPr="00714A36">
        <w:rPr>
          <w:rFonts w:asciiTheme="minorHAnsi" w:hAnsiTheme="minorHAnsi" w:cstheme="minorHAnsi"/>
          <w:b/>
          <w:i/>
          <w:sz w:val="22"/>
          <w:szCs w:val="22"/>
        </w:rPr>
        <w:t>co-funding approach</w:t>
      </w:r>
      <w:r w:rsidRPr="00714A36">
        <w:rPr>
          <w:rFonts w:asciiTheme="minorHAnsi" w:hAnsiTheme="minorHAnsi" w:cstheme="minorHAnsi"/>
          <w:i/>
          <w:sz w:val="22"/>
          <w:szCs w:val="22"/>
        </w:rPr>
        <w:t xml:space="preserve"> will be adopted. On IDA’s side, the external evaluation of Bridge will be part and parcel of a larger external evaluation of IDA’s Disability Catalyst Programme</w:t>
      </w:r>
      <w:r w:rsidR="00F322DE">
        <w:rPr>
          <w:rFonts w:asciiTheme="minorHAnsi" w:hAnsiTheme="minorHAnsi" w:cstheme="minorHAnsi"/>
          <w:i/>
          <w:sz w:val="22"/>
          <w:szCs w:val="22"/>
        </w:rPr>
        <w:t>)</w:t>
      </w:r>
      <w:r w:rsidRPr="00714A36">
        <w:rPr>
          <w:rFonts w:asciiTheme="minorHAnsi" w:hAnsiTheme="minorHAnsi" w:cstheme="minorHAnsi"/>
          <w:i/>
          <w:sz w:val="22"/>
          <w:szCs w:val="22"/>
        </w:rPr>
        <w:t xml:space="preserve">, which has been funding Bridge since 2017 (see diagram below). In this programme, Bridge is clearly an investment in developing the capacities of DPOs, which is complemented by further activities supporting engagement of DPOs in advocacy and monitoring processes.  </w:t>
      </w:r>
    </w:p>
    <w:p w14:paraId="2EE56FCC" w14:textId="77777777" w:rsidR="00714A36" w:rsidRPr="00714A36" w:rsidRDefault="00F322DE" w:rsidP="00714A36">
      <w:pPr>
        <w:spacing w:after="120"/>
        <w:rPr>
          <w:rFonts w:asciiTheme="minorHAnsi" w:hAnsiTheme="minorHAnsi" w:cstheme="minorHAnsi"/>
          <w:i/>
          <w:sz w:val="22"/>
          <w:szCs w:val="22"/>
        </w:rPr>
      </w:pPr>
      <w:r w:rsidRPr="00F322DE">
        <w:rPr>
          <w:rFonts w:asciiTheme="minorHAnsi" w:hAnsiTheme="minorHAnsi" w:cstheme="minorHAnsi"/>
          <w:i/>
          <w:noProof/>
          <w:sz w:val="22"/>
          <w:szCs w:val="22"/>
          <w:lang w:val="en-US"/>
        </w:rPr>
        <w:drawing>
          <wp:inline distT="0" distB="0" distL="0" distR="0" wp14:anchorId="5CB58DD7" wp14:editId="3C0F6386">
            <wp:extent cx="5972810" cy="33597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810" cy="3359785"/>
                    </a:xfrm>
                    <a:prstGeom prst="rect">
                      <a:avLst/>
                    </a:prstGeom>
                  </pic:spPr>
                </pic:pic>
              </a:graphicData>
            </a:graphic>
          </wp:inline>
        </w:drawing>
      </w:r>
    </w:p>
    <w:p w14:paraId="32FEA5EC" w14:textId="77777777" w:rsidR="00714A36" w:rsidRPr="00714A36" w:rsidRDefault="00714A36" w:rsidP="00714A36">
      <w:pPr>
        <w:spacing w:after="120"/>
        <w:rPr>
          <w:rFonts w:asciiTheme="minorHAnsi" w:hAnsiTheme="minorHAnsi" w:cstheme="minorHAnsi"/>
          <w:i/>
          <w:sz w:val="22"/>
          <w:szCs w:val="22"/>
        </w:rPr>
      </w:pPr>
      <w:r w:rsidRPr="00BD41FE">
        <w:rPr>
          <w:rFonts w:asciiTheme="minorHAnsi" w:hAnsiTheme="minorHAnsi" w:cstheme="minorHAnsi"/>
          <w:i/>
          <w:sz w:val="22"/>
          <w:szCs w:val="22"/>
        </w:rPr>
        <w:t>The Bridge evaluation advisory committee will play a role of strategic oversight and will be recommended by the Bridge Steering Committee.</w:t>
      </w:r>
      <w:r w:rsidRPr="00714A36">
        <w:rPr>
          <w:rFonts w:asciiTheme="minorHAnsi" w:hAnsiTheme="minorHAnsi" w:cstheme="minorHAnsi"/>
          <w:i/>
          <w:sz w:val="22"/>
          <w:szCs w:val="22"/>
        </w:rPr>
        <w:t xml:space="preserve"> </w:t>
      </w:r>
    </w:p>
    <w:p w14:paraId="6E302D24" w14:textId="77777777" w:rsidR="00714A36" w:rsidRPr="00714A36" w:rsidRDefault="002767AF" w:rsidP="00714A36">
      <w:pPr>
        <w:spacing w:after="120"/>
        <w:rPr>
          <w:rFonts w:asciiTheme="minorHAnsi" w:hAnsiTheme="minorHAnsi" w:cstheme="minorHAnsi"/>
          <w:i/>
          <w:sz w:val="22"/>
          <w:szCs w:val="22"/>
        </w:rPr>
      </w:pPr>
      <w:r>
        <w:rPr>
          <w:rFonts w:asciiTheme="minorHAnsi" w:hAnsiTheme="minorHAnsi" w:cstheme="minorHAnsi"/>
          <w:i/>
          <w:sz w:val="22"/>
          <w:szCs w:val="22"/>
        </w:rPr>
        <w:t xml:space="preserve">As approved by DFID, </w:t>
      </w:r>
      <w:r w:rsidR="00714A36" w:rsidRPr="00714A36">
        <w:rPr>
          <w:rFonts w:asciiTheme="minorHAnsi" w:hAnsiTheme="minorHAnsi" w:cstheme="minorHAnsi"/>
          <w:i/>
          <w:sz w:val="22"/>
          <w:szCs w:val="22"/>
        </w:rPr>
        <w:t xml:space="preserve">a </w:t>
      </w:r>
      <w:r w:rsidR="00714A36" w:rsidRPr="00714A36">
        <w:rPr>
          <w:rFonts w:asciiTheme="minorHAnsi" w:hAnsiTheme="minorHAnsi" w:cstheme="minorHAnsi"/>
          <w:b/>
          <w:i/>
          <w:sz w:val="22"/>
          <w:szCs w:val="22"/>
        </w:rPr>
        <w:t>single procurement process</w:t>
      </w:r>
      <w:r w:rsidR="00714A36" w:rsidRPr="00714A36">
        <w:rPr>
          <w:rFonts w:asciiTheme="minorHAnsi" w:hAnsiTheme="minorHAnsi" w:cstheme="minorHAnsi"/>
          <w:i/>
          <w:sz w:val="22"/>
          <w:szCs w:val="22"/>
        </w:rPr>
        <w:t xml:space="preserve"> </w:t>
      </w:r>
      <w:r>
        <w:rPr>
          <w:rFonts w:asciiTheme="minorHAnsi" w:hAnsiTheme="minorHAnsi" w:cstheme="minorHAnsi"/>
          <w:i/>
          <w:sz w:val="22"/>
          <w:szCs w:val="22"/>
        </w:rPr>
        <w:t xml:space="preserve">will be </w:t>
      </w:r>
      <w:r w:rsidR="00714A36" w:rsidRPr="00714A36">
        <w:rPr>
          <w:rFonts w:asciiTheme="minorHAnsi" w:hAnsiTheme="minorHAnsi" w:cstheme="minorHAnsi"/>
          <w:i/>
          <w:sz w:val="22"/>
          <w:szCs w:val="22"/>
        </w:rPr>
        <w:t xml:space="preserve">conducted to select a consultant (or most likely a team of consultants) with adequate expertise to review and assess the Bridge CRPD-SDGs initiative as an investment and catalyser to promote CRPD-compliant inclusive development in the context of the 2030 Agenda. </w:t>
      </w:r>
    </w:p>
    <w:p w14:paraId="4940B92F"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lastRenderedPageBreak/>
        <w:t xml:space="preserve">The Bridge component of </w:t>
      </w:r>
      <w:r w:rsidR="00F322DE">
        <w:rPr>
          <w:rFonts w:asciiTheme="minorHAnsi" w:hAnsiTheme="minorHAnsi" w:cstheme="minorHAnsi"/>
          <w:i/>
          <w:sz w:val="22"/>
          <w:szCs w:val="22"/>
        </w:rPr>
        <w:t xml:space="preserve">the broader </w:t>
      </w:r>
      <w:r w:rsidRPr="00714A36">
        <w:rPr>
          <w:rFonts w:asciiTheme="minorHAnsi" w:hAnsiTheme="minorHAnsi" w:cstheme="minorHAnsi"/>
          <w:i/>
          <w:sz w:val="22"/>
          <w:szCs w:val="22"/>
        </w:rPr>
        <w:t xml:space="preserve">IDA’s Catalyst </w:t>
      </w:r>
      <w:r w:rsidR="00F322DE">
        <w:rPr>
          <w:rFonts w:asciiTheme="minorHAnsi" w:hAnsiTheme="minorHAnsi" w:cstheme="minorHAnsi"/>
          <w:i/>
          <w:sz w:val="22"/>
          <w:szCs w:val="22"/>
        </w:rPr>
        <w:t xml:space="preserve">Programme </w:t>
      </w:r>
      <w:r w:rsidRPr="00714A36">
        <w:rPr>
          <w:rFonts w:asciiTheme="minorHAnsi" w:hAnsiTheme="minorHAnsi" w:cstheme="minorHAnsi"/>
          <w:i/>
          <w:sz w:val="22"/>
          <w:szCs w:val="22"/>
        </w:rPr>
        <w:t xml:space="preserve">evaluation is singled out in the current Terms of Reference, and a specific Bridge evaluation advisory committee will be established including stakeholders contributing to this part of the evaluation. </w:t>
      </w:r>
    </w:p>
    <w:p w14:paraId="530D2AB2" w14:textId="77777777" w:rsidR="00714A36" w:rsidRPr="00714A36" w:rsidRDefault="00714A36" w:rsidP="00714A36">
      <w:pPr>
        <w:spacing w:after="120"/>
        <w:rPr>
          <w:rFonts w:asciiTheme="minorHAnsi" w:hAnsiTheme="minorHAnsi" w:cstheme="minorHAnsi"/>
          <w:b/>
          <w:i/>
          <w:sz w:val="22"/>
          <w:szCs w:val="22"/>
        </w:rPr>
      </w:pPr>
      <w:r w:rsidRPr="00714A36">
        <w:rPr>
          <w:rFonts w:asciiTheme="minorHAnsi" w:hAnsiTheme="minorHAnsi" w:cstheme="minorHAnsi"/>
          <w:b/>
          <w:i/>
          <w:sz w:val="22"/>
          <w:szCs w:val="22"/>
        </w:rPr>
        <w:t xml:space="preserve">Overall budget - </w:t>
      </w:r>
      <w:r w:rsidRPr="00714A36">
        <w:rPr>
          <w:rFonts w:asciiTheme="minorHAnsi" w:hAnsiTheme="minorHAnsi" w:cstheme="minorHAnsi"/>
          <w:i/>
          <w:sz w:val="22"/>
          <w:szCs w:val="22"/>
        </w:rPr>
        <w:t xml:space="preserve">The estimated total budget for a full-fledged evaluation of the initiative, covering all 5 components and including travel for in-situ observation and interview of participants, trainers and other stakeholders is of </w:t>
      </w:r>
      <w:r w:rsidRPr="00714A36">
        <w:rPr>
          <w:rFonts w:asciiTheme="minorHAnsi" w:hAnsiTheme="minorHAnsi" w:cstheme="minorHAnsi"/>
          <w:b/>
          <w:i/>
          <w:sz w:val="22"/>
          <w:szCs w:val="22"/>
        </w:rPr>
        <w:t>45,000 to 55,000 GBP.</w:t>
      </w:r>
    </w:p>
    <w:p w14:paraId="3B2BDAB6" w14:textId="77777777" w:rsidR="00714A36" w:rsidRPr="00714A36" w:rsidRDefault="00714A36" w:rsidP="00714A36">
      <w:pPr>
        <w:spacing w:after="120"/>
        <w:rPr>
          <w:rFonts w:asciiTheme="minorHAnsi" w:hAnsiTheme="minorHAnsi" w:cstheme="minorHAnsi"/>
          <w:b/>
          <w:i/>
          <w:color w:val="4472C4" w:themeColor="accent1"/>
          <w:szCs w:val="22"/>
        </w:rPr>
      </w:pPr>
      <w:r w:rsidRPr="00714A36">
        <w:rPr>
          <w:rFonts w:asciiTheme="minorHAnsi" w:hAnsiTheme="minorHAnsi" w:cstheme="minorHAnsi"/>
          <w:b/>
          <w:i/>
          <w:color w:val="4472C4" w:themeColor="accent1"/>
          <w:szCs w:val="22"/>
        </w:rPr>
        <w:t xml:space="preserve">Expertise Required </w:t>
      </w:r>
    </w:p>
    <w:p w14:paraId="1C724F1D" w14:textId="77777777" w:rsidR="00714A36" w:rsidRPr="00714A36" w:rsidRDefault="00714A36" w:rsidP="00714A36">
      <w:pPr>
        <w:spacing w:after="120"/>
        <w:jc w:val="both"/>
        <w:rPr>
          <w:rFonts w:asciiTheme="minorHAnsi" w:hAnsiTheme="minorHAnsi" w:cstheme="minorHAnsi"/>
          <w:i/>
          <w:sz w:val="22"/>
          <w:szCs w:val="22"/>
        </w:rPr>
      </w:pPr>
      <w:r w:rsidRPr="00714A36">
        <w:rPr>
          <w:rFonts w:asciiTheme="minorHAnsi" w:hAnsiTheme="minorHAnsi" w:cstheme="minorHAnsi"/>
          <w:i/>
          <w:sz w:val="22"/>
          <w:szCs w:val="22"/>
        </w:rPr>
        <w:t>A successful candidate /team for the evaluation will be expected to have:</w:t>
      </w:r>
    </w:p>
    <w:p w14:paraId="6851BA97"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rPr>
        <w:t xml:space="preserve">Masters degree in a relevant field with </w:t>
      </w:r>
      <w:r w:rsidRPr="00714A36">
        <w:rPr>
          <w:rFonts w:asciiTheme="minorHAnsi" w:hAnsiTheme="minorHAnsi" w:cstheme="minorHAnsi"/>
          <w:i/>
          <w:sz w:val="22"/>
          <w:lang w:val="en-US"/>
        </w:rPr>
        <w:t xml:space="preserve">demonstrable experience in evaluation techniques, </w:t>
      </w:r>
      <w:r w:rsidRPr="00714A36">
        <w:rPr>
          <w:rFonts w:asciiTheme="minorHAnsi" w:hAnsiTheme="minorHAnsi" w:cstheme="minorHAnsi"/>
          <w:i/>
          <w:sz w:val="22"/>
        </w:rPr>
        <w:t>including the logical framework approach, participatory M&amp;E methods that examine causal relationships using quantitative and qualitative data such as process tracing or contribution analysis, among others.</w:t>
      </w:r>
    </w:p>
    <w:p w14:paraId="22700F65"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rPr>
        <w:t xml:space="preserve">Comprehensive background in working with civil society organisations and social movements in the field of international development, human rights, disability rights, advocacy, and/or international </w:t>
      </w:r>
      <w:proofErr w:type="spellStart"/>
      <w:r w:rsidRPr="00714A36">
        <w:rPr>
          <w:rFonts w:asciiTheme="minorHAnsi" w:hAnsiTheme="minorHAnsi" w:cstheme="minorHAnsi"/>
          <w:i/>
          <w:sz w:val="22"/>
        </w:rPr>
        <w:t>grantmaking</w:t>
      </w:r>
      <w:proofErr w:type="spellEnd"/>
      <w:r w:rsidRPr="00714A36">
        <w:rPr>
          <w:rFonts w:asciiTheme="minorHAnsi" w:hAnsiTheme="minorHAnsi" w:cstheme="minorHAnsi"/>
          <w:i/>
          <w:sz w:val="22"/>
        </w:rPr>
        <w:t xml:space="preserve"> and philanthropy.</w:t>
      </w:r>
    </w:p>
    <w:p w14:paraId="400B55AE"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rPr>
        <w:t>Experience of working with global alliances with diverse membership (in terms of mandate, reach and capacity) is highly desirable.</w:t>
      </w:r>
    </w:p>
    <w:p w14:paraId="0DE2D2B3"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rPr>
        <w:t xml:space="preserve">Experience of working on DFID, other development agencies such as DFAT, or international </w:t>
      </w:r>
      <w:proofErr w:type="spellStart"/>
      <w:r w:rsidRPr="00714A36">
        <w:rPr>
          <w:rFonts w:asciiTheme="minorHAnsi" w:hAnsiTheme="minorHAnsi" w:cstheme="minorHAnsi"/>
          <w:i/>
          <w:sz w:val="22"/>
        </w:rPr>
        <w:t>grantmaker</w:t>
      </w:r>
      <w:proofErr w:type="spellEnd"/>
      <w:r w:rsidRPr="00714A36">
        <w:rPr>
          <w:rFonts w:asciiTheme="minorHAnsi" w:hAnsiTheme="minorHAnsi" w:cstheme="minorHAnsi"/>
          <w:i/>
          <w:sz w:val="22"/>
        </w:rPr>
        <w:t xml:space="preserve"> evaluations.</w:t>
      </w:r>
    </w:p>
    <w:p w14:paraId="51B9D260"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rPr>
        <w:t>Ability to manage evaluation tasks remotely.</w:t>
      </w:r>
    </w:p>
    <w:p w14:paraId="60C8934D"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lang w:val="en-US"/>
        </w:rPr>
        <w:t xml:space="preserve">Ability to produce high quality analytical reports in English with limited editorial oversight. </w:t>
      </w:r>
    </w:p>
    <w:p w14:paraId="09C7D66E" w14:textId="77777777" w:rsidR="00714A36" w:rsidRDefault="00714A36" w:rsidP="00714A36">
      <w:pPr>
        <w:spacing w:after="120"/>
        <w:rPr>
          <w:rFonts w:asciiTheme="minorHAnsi" w:hAnsiTheme="minorHAnsi" w:cstheme="minorHAnsi"/>
          <w:i/>
          <w:sz w:val="22"/>
          <w:szCs w:val="22"/>
        </w:rPr>
      </w:pPr>
    </w:p>
    <w:p w14:paraId="5279EB30" w14:textId="77777777" w:rsidR="00B80EBA" w:rsidRPr="00B80EBA" w:rsidRDefault="00B80EBA" w:rsidP="00B80EBA">
      <w:pPr>
        <w:rPr>
          <w:rFonts w:asciiTheme="minorHAnsi" w:hAnsiTheme="minorHAnsi" w:cstheme="minorHAnsi"/>
          <w:b/>
          <w:color w:val="4472C4" w:themeColor="accent1"/>
        </w:rPr>
      </w:pPr>
      <w:r w:rsidRPr="00B80EBA">
        <w:rPr>
          <w:rFonts w:asciiTheme="minorHAnsi" w:hAnsiTheme="minorHAnsi" w:cstheme="minorHAnsi"/>
          <w:b/>
          <w:color w:val="4472C4" w:themeColor="accent1"/>
        </w:rPr>
        <w:t>Process for Interested Parties</w:t>
      </w:r>
    </w:p>
    <w:p w14:paraId="2A40773E" w14:textId="77777777" w:rsidR="00B80EBA" w:rsidRDefault="00B80EBA" w:rsidP="00B80EBA">
      <w:pPr>
        <w:rPr>
          <w:rFonts w:asciiTheme="minorHAnsi" w:hAnsiTheme="minorHAnsi" w:cstheme="minorHAnsi"/>
          <w:sz w:val="22"/>
        </w:rPr>
      </w:pPr>
    </w:p>
    <w:p w14:paraId="062B4118" w14:textId="77777777" w:rsidR="00B80EBA" w:rsidRPr="00B80EBA" w:rsidRDefault="00B80EBA" w:rsidP="00B80EBA">
      <w:pPr>
        <w:rPr>
          <w:rFonts w:asciiTheme="minorHAnsi" w:hAnsiTheme="minorHAnsi" w:cstheme="minorHAnsi"/>
          <w:sz w:val="22"/>
          <w:lang w:val="en-US"/>
        </w:rPr>
      </w:pPr>
      <w:r w:rsidRPr="00B80EBA">
        <w:rPr>
          <w:rFonts w:asciiTheme="minorHAnsi" w:hAnsiTheme="minorHAnsi" w:cstheme="minorHAnsi"/>
          <w:sz w:val="22"/>
        </w:rPr>
        <w:t>The procurement process will be managed through a broader tender for the evaluation of IDA Disability Catalyst Programme, of which this evaluation is a component.</w:t>
      </w:r>
      <w:r w:rsidR="003124DB">
        <w:rPr>
          <w:rFonts w:asciiTheme="minorHAnsi" w:hAnsiTheme="minorHAnsi" w:cstheme="minorHAnsi"/>
          <w:sz w:val="22"/>
        </w:rPr>
        <w:t xml:space="preserve"> Please see details of application process above. </w:t>
      </w:r>
    </w:p>
    <w:p w14:paraId="446CF8B4" w14:textId="77777777" w:rsidR="00B80EBA" w:rsidRPr="00B80EBA" w:rsidRDefault="00B80EBA" w:rsidP="00714A36">
      <w:pPr>
        <w:spacing w:after="120"/>
        <w:rPr>
          <w:rFonts w:asciiTheme="minorHAnsi" w:hAnsiTheme="minorHAnsi" w:cstheme="minorHAnsi"/>
          <w:i/>
          <w:sz w:val="20"/>
          <w:szCs w:val="22"/>
          <w:lang w:val="en-US"/>
        </w:rPr>
      </w:pPr>
    </w:p>
    <w:p w14:paraId="238DFA11" w14:textId="77777777" w:rsidR="00714A36" w:rsidRPr="00714A36" w:rsidRDefault="00714A36" w:rsidP="00714A36">
      <w:pPr>
        <w:spacing w:after="120"/>
        <w:rPr>
          <w:rFonts w:asciiTheme="minorHAnsi" w:hAnsiTheme="minorHAnsi" w:cstheme="minorHAnsi"/>
          <w:i/>
          <w:sz w:val="22"/>
          <w:szCs w:val="22"/>
        </w:rPr>
      </w:pPr>
    </w:p>
    <w:p w14:paraId="18BF2E80" w14:textId="77777777" w:rsidR="00714A36" w:rsidRPr="00714A36" w:rsidRDefault="00714A36" w:rsidP="00714A36">
      <w:pPr>
        <w:spacing w:after="120"/>
        <w:rPr>
          <w:rFonts w:asciiTheme="minorHAnsi" w:hAnsiTheme="minorHAnsi" w:cstheme="minorHAnsi"/>
          <w:i/>
          <w:sz w:val="22"/>
          <w:szCs w:val="22"/>
          <w:lang w:val="en-US"/>
        </w:rPr>
      </w:pPr>
    </w:p>
    <w:p w14:paraId="7967B38C" w14:textId="77777777" w:rsidR="00714A36" w:rsidRPr="00714A36" w:rsidRDefault="00714A36" w:rsidP="00714A36">
      <w:pPr>
        <w:spacing w:after="120"/>
        <w:rPr>
          <w:rFonts w:asciiTheme="minorHAnsi" w:hAnsiTheme="minorHAnsi" w:cstheme="minorHAnsi"/>
          <w:i/>
          <w:sz w:val="22"/>
          <w:szCs w:val="22"/>
          <w:lang w:val="en-US"/>
        </w:rPr>
      </w:pPr>
    </w:p>
    <w:p w14:paraId="1A5FF3E7" w14:textId="77777777" w:rsidR="00714A36" w:rsidRPr="00714A36" w:rsidRDefault="00714A36" w:rsidP="00714A36">
      <w:pPr>
        <w:spacing w:after="120"/>
        <w:rPr>
          <w:rFonts w:asciiTheme="minorHAnsi" w:hAnsiTheme="minorHAnsi" w:cstheme="minorHAnsi"/>
          <w:i/>
          <w:sz w:val="22"/>
          <w:szCs w:val="22"/>
          <w:lang w:val="en-US"/>
        </w:rPr>
      </w:pPr>
    </w:p>
    <w:p w14:paraId="6E1CAA13" w14:textId="77777777" w:rsidR="00714A36" w:rsidRPr="00714A36" w:rsidRDefault="00714A36" w:rsidP="00714A36">
      <w:pPr>
        <w:spacing w:after="120"/>
        <w:jc w:val="both"/>
        <w:rPr>
          <w:rFonts w:asciiTheme="minorHAnsi" w:hAnsiTheme="minorHAnsi" w:cstheme="minorHAnsi"/>
          <w:i/>
          <w:sz w:val="22"/>
          <w:szCs w:val="22"/>
          <w:lang w:val="en-US"/>
        </w:rPr>
      </w:pPr>
    </w:p>
    <w:sectPr w:rsidR="00714A36" w:rsidRPr="00714A36" w:rsidSect="00714A36">
      <w:headerReference w:type="even" r:id="rId11"/>
      <w:headerReference w:type="default" r:id="rId12"/>
      <w:footerReference w:type="even" r:id="rId13"/>
      <w:footerReference w:type="default" r:id="rId1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FC85B" w14:textId="77777777" w:rsidR="001E3E35" w:rsidRDefault="001E3E35" w:rsidP="00D81A6E">
      <w:r>
        <w:separator/>
      </w:r>
    </w:p>
  </w:endnote>
  <w:endnote w:type="continuationSeparator" w:id="0">
    <w:p w14:paraId="66679009" w14:textId="77777777" w:rsidR="001E3E35" w:rsidRDefault="001E3E35" w:rsidP="00D8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Yu Gothic"/>
    <w:charset w:val="80"/>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35CC" w14:textId="77777777" w:rsidR="00CA2C3C" w:rsidRDefault="00CA2C3C" w:rsidP="00430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0C0F5" w14:textId="77777777" w:rsidR="00CA2C3C" w:rsidRDefault="00CA2C3C" w:rsidP="00430A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2F79" w14:textId="77777777" w:rsidR="00CA2C3C" w:rsidRDefault="00CA2C3C" w:rsidP="00D908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CD2B" w14:textId="77777777" w:rsidR="001E3E35" w:rsidRDefault="001E3E35" w:rsidP="00D81A6E">
      <w:r>
        <w:separator/>
      </w:r>
    </w:p>
  </w:footnote>
  <w:footnote w:type="continuationSeparator" w:id="0">
    <w:p w14:paraId="4C4384D5" w14:textId="77777777" w:rsidR="001E3E35" w:rsidRDefault="001E3E35" w:rsidP="00D81A6E">
      <w:r>
        <w:continuationSeparator/>
      </w:r>
    </w:p>
  </w:footnote>
  <w:footnote w:id="1">
    <w:p w14:paraId="00030504" w14:textId="77777777" w:rsidR="00F322DE" w:rsidRPr="00F322DE" w:rsidRDefault="00F322DE">
      <w:pPr>
        <w:pStyle w:val="FootnoteText"/>
      </w:pPr>
      <w:r>
        <w:rPr>
          <w:rStyle w:val="FootnoteReference"/>
        </w:rPr>
        <w:footnoteRef/>
      </w:r>
      <w:r>
        <w:t xml:space="preserve"> </w:t>
      </w:r>
      <w:r w:rsidRPr="005C3193">
        <w:rPr>
          <w:rFonts w:asciiTheme="minorHAnsi" w:hAnsiTheme="minorHAnsi" w:cstheme="minorHAnsi"/>
          <w:sz w:val="20"/>
          <w:lang w:val="en-US"/>
        </w:rPr>
        <w:t xml:space="preserve">DFID output </w:t>
      </w:r>
      <w:proofErr w:type="gramStart"/>
      <w:r>
        <w:rPr>
          <w:rFonts w:asciiTheme="minorHAnsi" w:hAnsiTheme="minorHAnsi" w:cstheme="minorHAnsi"/>
          <w:sz w:val="20"/>
          <w:lang w:val="en-US"/>
        </w:rPr>
        <w:t>1</w:t>
      </w:r>
      <w:r w:rsidRPr="005C3193">
        <w:rPr>
          <w:rFonts w:asciiTheme="minorHAnsi" w:hAnsiTheme="minorHAnsi" w:cstheme="minorHAnsi"/>
          <w:sz w:val="20"/>
          <w:lang w:val="en-US"/>
        </w:rPr>
        <w:t>.1 ;</w:t>
      </w:r>
      <w:proofErr w:type="gramEnd"/>
      <w:r w:rsidRPr="005C3193">
        <w:rPr>
          <w:rFonts w:asciiTheme="minorHAnsi" w:hAnsiTheme="minorHAnsi" w:cstheme="minorHAnsi"/>
          <w:sz w:val="20"/>
          <w:lang w:val="en-US"/>
        </w:rPr>
        <w:t xml:space="preserve"> MoFA Finland ouput </w:t>
      </w:r>
      <w:r>
        <w:rPr>
          <w:rFonts w:asciiTheme="minorHAnsi" w:hAnsiTheme="minorHAnsi" w:cstheme="minorHAnsi"/>
          <w:sz w:val="20"/>
          <w:lang w:val="en-US"/>
        </w:rPr>
        <w:t>2</w:t>
      </w:r>
    </w:p>
  </w:footnote>
  <w:footnote w:id="2">
    <w:p w14:paraId="0EE414A4" w14:textId="77777777" w:rsidR="005C3193" w:rsidRPr="005C3193" w:rsidRDefault="005C3193">
      <w:pPr>
        <w:pStyle w:val="FootnoteText"/>
        <w:rPr>
          <w:rFonts w:asciiTheme="minorHAnsi" w:hAnsiTheme="minorHAnsi" w:cstheme="minorHAnsi"/>
          <w:sz w:val="20"/>
          <w:lang w:val="en-US"/>
        </w:rPr>
      </w:pPr>
      <w:r w:rsidRPr="005C3193">
        <w:rPr>
          <w:rStyle w:val="FootnoteReference"/>
          <w:rFonts w:asciiTheme="minorHAnsi" w:hAnsiTheme="minorHAnsi" w:cstheme="minorHAnsi"/>
          <w:sz w:val="20"/>
        </w:rPr>
        <w:footnoteRef/>
      </w:r>
      <w:r w:rsidRPr="005C3193">
        <w:rPr>
          <w:rFonts w:asciiTheme="minorHAnsi" w:hAnsiTheme="minorHAnsi" w:cstheme="minorHAnsi"/>
          <w:sz w:val="20"/>
        </w:rPr>
        <w:t xml:space="preserve"> </w:t>
      </w:r>
      <w:r w:rsidRPr="005C3193">
        <w:rPr>
          <w:rFonts w:asciiTheme="minorHAnsi" w:hAnsiTheme="minorHAnsi" w:cstheme="minorHAnsi"/>
          <w:sz w:val="20"/>
          <w:lang w:val="en-US"/>
        </w:rPr>
        <w:t xml:space="preserve">DFID output </w:t>
      </w:r>
      <w:proofErr w:type="gramStart"/>
      <w:r w:rsidRPr="005C3193">
        <w:rPr>
          <w:rFonts w:asciiTheme="minorHAnsi" w:hAnsiTheme="minorHAnsi" w:cstheme="minorHAnsi"/>
          <w:sz w:val="20"/>
          <w:lang w:val="en-US"/>
        </w:rPr>
        <w:t>2.1 ;</w:t>
      </w:r>
      <w:proofErr w:type="gramEnd"/>
      <w:r w:rsidRPr="005C3193">
        <w:rPr>
          <w:rFonts w:asciiTheme="minorHAnsi" w:hAnsiTheme="minorHAnsi" w:cstheme="minorHAnsi"/>
          <w:sz w:val="20"/>
          <w:lang w:val="en-US"/>
        </w:rPr>
        <w:t xml:space="preserve"> MoFA Finland ou</w:t>
      </w:r>
      <w:r w:rsidR="00F322DE">
        <w:rPr>
          <w:rFonts w:asciiTheme="minorHAnsi" w:hAnsiTheme="minorHAnsi" w:cstheme="minorHAnsi"/>
          <w:sz w:val="20"/>
          <w:lang w:val="en-US"/>
        </w:rPr>
        <w:t>t</w:t>
      </w:r>
      <w:r w:rsidRPr="005C3193">
        <w:rPr>
          <w:rFonts w:asciiTheme="minorHAnsi" w:hAnsiTheme="minorHAnsi" w:cstheme="minorHAnsi"/>
          <w:sz w:val="20"/>
          <w:lang w:val="en-US"/>
        </w:rPr>
        <w:t xml:space="preserve">put 1 </w:t>
      </w:r>
    </w:p>
  </w:footnote>
  <w:footnote w:id="3">
    <w:p w14:paraId="5EF8952B" w14:textId="77777777" w:rsidR="00F322DE" w:rsidRPr="00F322DE" w:rsidRDefault="00F322DE">
      <w:pPr>
        <w:pStyle w:val="FootnoteText"/>
      </w:pPr>
      <w:r>
        <w:rPr>
          <w:rStyle w:val="FootnoteReference"/>
        </w:rPr>
        <w:footnoteRef/>
      </w:r>
      <w:r>
        <w:t xml:space="preserve"> </w:t>
      </w:r>
      <w:r w:rsidRPr="005C3193">
        <w:rPr>
          <w:rFonts w:asciiTheme="minorHAnsi" w:hAnsiTheme="minorHAnsi" w:cstheme="minorHAnsi"/>
          <w:sz w:val="20"/>
          <w:lang w:val="en-US"/>
        </w:rPr>
        <w:t xml:space="preserve">DFID output </w:t>
      </w:r>
      <w:proofErr w:type="gramStart"/>
      <w:r>
        <w:rPr>
          <w:rFonts w:asciiTheme="minorHAnsi" w:hAnsiTheme="minorHAnsi" w:cstheme="minorHAnsi"/>
          <w:sz w:val="20"/>
          <w:lang w:val="en-US"/>
        </w:rPr>
        <w:t>3</w:t>
      </w:r>
      <w:r w:rsidRPr="005C3193">
        <w:rPr>
          <w:rFonts w:asciiTheme="minorHAnsi" w:hAnsiTheme="minorHAnsi" w:cstheme="minorHAnsi"/>
          <w:sz w:val="20"/>
          <w:lang w:val="en-US"/>
        </w:rPr>
        <w:t>.1 ;</w:t>
      </w:r>
      <w:proofErr w:type="gramEnd"/>
      <w:r w:rsidRPr="005C3193">
        <w:rPr>
          <w:rFonts w:asciiTheme="minorHAnsi" w:hAnsiTheme="minorHAnsi" w:cstheme="minorHAnsi"/>
          <w:sz w:val="20"/>
          <w:lang w:val="en-US"/>
        </w:rPr>
        <w:t xml:space="preserve"> MoFA Finland ouput </w:t>
      </w:r>
      <w:r>
        <w:rPr>
          <w:rFonts w:asciiTheme="minorHAnsi" w:hAnsiTheme="minorHAnsi" w:cstheme="minorHAnsi"/>
          <w:sz w:val="20"/>
          <w:lang w:val="en-US"/>
        </w:rPr>
        <w:t>3</w:t>
      </w:r>
    </w:p>
  </w:footnote>
  <w:footnote w:id="4">
    <w:p w14:paraId="017F8621" w14:textId="77777777" w:rsidR="00F322DE" w:rsidRPr="00F322DE" w:rsidRDefault="00F322DE">
      <w:pPr>
        <w:pStyle w:val="FootnoteText"/>
        <w:rPr>
          <w:lang w:val="en-US"/>
        </w:rPr>
      </w:pPr>
      <w:r>
        <w:rPr>
          <w:rStyle w:val="FootnoteReference"/>
        </w:rPr>
        <w:footnoteRef/>
      </w:r>
      <w:r>
        <w:t xml:space="preserve"> </w:t>
      </w:r>
      <w:r w:rsidRPr="005C3193">
        <w:rPr>
          <w:rFonts w:asciiTheme="minorHAnsi" w:hAnsiTheme="minorHAnsi" w:cstheme="minorHAnsi"/>
          <w:sz w:val="20"/>
          <w:lang w:val="en-US"/>
        </w:rPr>
        <w:t xml:space="preserve">DFID output </w:t>
      </w:r>
      <w:proofErr w:type="gramStart"/>
      <w:r>
        <w:rPr>
          <w:rFonts w:asciiTheme="minorHAnsi" w:hAnsiTheme="minorHAnsi" w:cstheme="minorHAnsi"/>
          <w:sz w:val="20"/>
          <w:lang w:val="en-US"/>
        </w:rPr>
        <w:t>4</w:t>
      </w:r>
      <w:r w:rsidRPr="005C3193">
        <w:rPr>
          <w:rFonts w:asciiTheme="minorHAnsi" w:hAnsiTheme="minorHAnsi" w:cstheme="minorHAnsi"/>
          <w:sz w:val="20"/>
          <w:lang w:val="en-US"/>
        </w:rPr>
        <w:t>.1 ;</w:t>
      </w:r>
      <w:proofErr w:type="gramEnd"/>
      <w:r w:rsidRPr="005C3193">
        <w:rPr>
          <w:rFonts w:asciiTheme="minorHAnsi" w:hAnsiTheme="minorHAnsi" w:cstheme="minorHAnsi"/>
          <w:sz w:val="20"/>
          <w:lang w:val="en-US"/>
        </w:rPr>
        <w:t xml:space="preserve"> MoFA Finland ou</w:t>
      </w:r>
      <w:r>
        <w:rPr>
          <w:rFonts w:asciiTheme="minorHAnsi" w:hAnsiTheme="minorHAnsi" w:cstheme="minorHAnsi"/>
          <w:sz w:val="20"/>
          <w:lang w:val="en-US"/>
        </w:rPr>
        <w:t>t</w:t>
      </w:r>
      <w:r w:rsidRPr="005C3193">
        <w:rPr>
          <w:rFonts w:asciiTheme="minorHAnsi" w:hAnsiTheme="minorHAnsi" w:cstheme="minorHAnsi"/>
          <w:sz w:val="20"/>
          <w:lang w:val="en-US"/>
        </w:rPr>
        <w:t xml:space="preserve">put </w:t>
      </w:r>
      <w:r>
        <w:rPr>
          <w:rFonts w:asciiTheme="minorHAnsi" w:hAnsiTheme="minorHAnsi" w:cstheme="minorHAnsi"/>
          <w:sz w:val="20"/>
          <w:lang w:val="en-US"/>
        </w:rPr>
        <w:t>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98C6" w14:textId="77777777" w:rsidR="00CA2C3C" w:rsidRDefault="00CA2C3C" w:rsidP="006F7F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6C81C" w14:textId="77777777" w:rsidR="00CA2C3C" w:rsidRDefault="00CA2C3C" w:rsidP="00D908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A1277" w14:textId="77777777" w:rsidR="00CA2C3C" w:rsidRPr="00807560" w:rsidRDefault="00CA2C3C" w:rsidP="00D90877">
    <w:pPr>
      <w:pStyle w:val="Header"/>
      <w:framePr w:wrap="around" w:vAnchor="text" w:hAnchor="page" w:x="10261" w:y="1"/>
      <w:rPr>
        <w:rStyle w:val="PageNumber"/>
        <w:rFonts w:ascii="Lucida Sans" w:hAnsi="Lucida Sans"/>
        <w:color w:val="1F497D"/>
        <w:sz w:val="16"/>
        <w:szCs w:val="16"/>
      </w:rPr>
    </w:pPr>
    <w:r w:rsidRPr="00807560">
      <w:rPr>
        <w:rStyle w:val="PageNumber"/>
        <w:rFonts w:ascii="Lucida Sans" w:hAnsi="Lucida Sans"/>
        <w:color w:val="1F497D"/>
        <w:sz w:val="16"/>
        <w:szCs w:val="16"/>
      </w:rPr>
      <w:fldChar w:fldCharType="begin"/>
    </w:r>
    <w:r w:rsidRPr="00807560">
      <w:rPr>
        <w:rStyle w:val="PageNumber"/>
        <w:rFonts w:ascii="Lucida Sans" w:hAnsi="Lucida Sans"/>
        <w:color w:val="1F497D"/>
        <w:sz w:val="16"/>
        <w:szCs w:val="16"/>
      </w:rPr>
      <w:instrText xml:space="preserve">PAGE  </w:instrText>
    </w:r>
    <w:r w:rsidRPr="00807560">
      <w:rPr>
        <w:rStyle w:val="PageNumber"/>
        <w:rFonts w:ascii="Lucida Sans" w:hAnsi="Lucida Sans"/>
        <w:color w:val="1F497D"/>
        <w:sz w:val="16"/>
        <w:szCs w:val="16"/>
      </w:rPr>
      <w:fldChar w:fldCharType="separate"/>
    </w:r>
    <w:r w:rsidR="00782F6E">
      <w:rPr>
        <w:rStyle w:val="PageNumber"/>
        <w:rFonts w:ascii="Lucida Sans" w:hAnsi="Lucida Sans"/>
        <w:noProof/>
        <w:color w:val="1F497D"/>
        <w:sz w:val="16"/>
        <w:szCs w:val="16"/>
      </w:rPr>
      <w:t>9</w:t>
    </w:r>
    <w:r w:rsidRPr="00807560">
      <w:rPr>
        <w:rStyle w:val="PageNumber"/>
        <w:rFonts w:ascii="Lucida Sans" w:hAnsi="Lucida Sans"/>
        <w:color w:val="1F497D"/>
        <w:sz w:val="16"/>
        <w:szCs w:val="16"/>
      </w:rPr>
      <w:fldChar w:fldCharType="end"/>
    </w:r>
  </w:p>
  <w:p w14:paraId="2B93146E" w14:textId="77777777" w:rsidR="00CA2C3C" w:rsidRDefault="00C7715E" w:rsidP="00C7715E">
    <w:pPr>
      <w:pStyle w:val="Header"/>
      <w:ind w:right="360"/>
      <w:jc w:val="center"/>
    </w:pPr>
    <w:r>
      <w:rPr>
        <w:rFonts w:ascii="Arial" w:hAnsi="Arial" w:cs="Arial"/>
        <w:b/>
        <w:noProof/>
        <w:sz w:val="28"/>
        <w:szCs w:val="28"/>
        <w:lang w:val="en-US"/>
      </w:rPr>
      <w:drawing>
        <wp:inline distT="0" distB="0" distL="0" distR="0" wp14:anchorId="23532DDD" wp14:editId="49132F1B">
          <wp:extent cx="1189464" cy="84350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DA_0.jpg"/>
                  <pic:cNvPicPr/>
                </pic:nvPicPr>
                <pic:blipFill>
                  <a:blip r:embed="rId1"/>
                  <a:stretch>
                    <a:fillRect/>
                  </a:stretch>
                </pic:blipFill>
                <pic:spPr>
                  <a:xfrm>
                    <a:off x="0" y="0"/>
                    <a:ext cx="1210953" cy="858740"/>
                  </a:xfrm>
                  <a:prstGeom prst="rect">
                    <a:avLst/>
                  </a:prstGeom>
                </pic:spPr>
              </pic:pic>
            </a:graphicData>
          </a:graphic>
        </wp:inline>
      </w:drawing>
    </w:r>
  </w:p>
  <w:p w14:paraId="44839874" w14:textId="77777777" w:rsidR="00C7715E" w:rsidRDefault="00C7715E" w:rsidP="00C7715E">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5135_"/>
      </v:shape>
    </w:pict>
  </w:numPicBullet>
  <w:abstractNum w:abstractNumId="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D7162"/>
    <w:multiLevelType w:val="hybridMultilevel"/>
    <w:tmpl w:val="3DF439FA"/>
    <w:lvl w:ilvl="0" w:tplc="FD16C6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8E0BF4"/>
    <w:multiLevelType w:val="hybridMultilevel"/>
    <w:tmpl w:val="8426324E"/>
    <w:lvl w:ilvl="0" w:tplc="AB1A8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690ABD"/>
    <w:multiLevelType w:val="hybridMultilevel"/>
    <w:tmpl w:val="63402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C7F04"/>
    <w:multiLevelType w:val="hybridMultilevel"/>
    <w:tmpl w:val="FFDAD4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953F9"/>
    <w:multiLevelType w:val="hybridMultilevel"/>
    <w:tmpl w:val="71E85446"/>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D8200A"/>
    <w:multiLevelType w:val="hybridMultilevel"/>
    <w:tmpl w:val="A0927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7104EC"/>
    <w:multiLevelType w:val="hybridMultilevel"/>
    <w:tmpl w:val="03508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B60AA3"/>
    <w:multiLevelType w:val="hybridMultilevel"/>
    <w:tmpl w:val="BF1C1490"/>
    <w:lvl w:ilvl="0" w:tplc="040C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55291"/>
    <w:multiLevelType w:val="hybridMultilevel"/>
    <w:tmpl w:val="BF1C1490"/>
    <w:lvl w:ilvl="0" w:tplc="040C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3052D"/>
    <w:multiLevelType w:val="hybridMultilevel"/>
    <w:tmpl w:val="7038B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60534"/>
    <w:multiLevelType w:val="hybridMultilevel"/>
    <w:tmpl w:val="F4947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332714"/>
    <w:multiLevelType w:val="singleLevel"/>
    <w:tmpl w:val="069E5B54"/>
    <w:lvl w:ilvl="0">
      <w:start w:val="1"/>
      <w:numFmt w:val="bullet"/>
      <w:pStyle w:val="Bullets"/>
      <w:lvlText w:val=""/>
      <w:lvlPicBulletId w:val="0"/>
      <w:lvlJc w:val="left"/>
      <w:pPr>
        <w:ind w:left="792" w:hanging="360"/>
      </w:pPr>
      <w:rPr>
        <w:rFonts w:ascii="Symbol" w:hAnsi="Symbol" w:hint="default"/>
        <w:color w:val="auto"/>
        <w:sz w:val="18"/>
      </w:rPr>
    </w:lvl>
  </w:abstractNum>
  <w:abstractNum w:abstractNumId="13">
    <w:nsid w:val="28767182"/>
    <w:multiLevelType w:val="hybridMultilevel"/>
    <w:tmpl w:val="C1381F58"/>
    <w:lvl w:ilvl="0" w:tplc="E014E2E8">
      <w:start w:val="1"/>
      <w:numFmt w:val="bullet"/>
      <w:lvlText w:val=""/>
      <w:lvlJc w:val="left"/>
      <w:pPr>
        <w:ind w:left="-351" w:hanging="360"/>
      </w:pPr>
      <w:rPr>
        <w:rFonts w:ascii="Symbol" w:hAnsi="Symbol" w:hint="default"/>
        <w:color w:val="auto"/>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4">
    <w:nsid w:val="296B1B30"/>
    <w:multiLevelType w:val="hybridMultilevel"/>
    <w:tmpl w:val="597E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F5DC4"/>
    <w:multiLevelType w:val="hybridMultilevel"/>
    <w:tmpl w:val="B0C854CE"/>
    <w:lvl w:ilvl="0" w:tplc="08090001">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7E22B5"/>
    <w:multiLevelType w:val="multilevel"/>
    <w:tmpl w:val="80A26220"/>
    <w:lvl w:ilvl="0">
      <w:start w:val="1"/>
      <w:numFmt w:val="bullet"/>
      <w:lvlText w:val=""/>
      <w:lvlJc w:val="left"/>
      <w:pPr>
        <w:ind w:left="216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7">
    <w:nsid w:val="2FCB3185"/>
    <w:multiLevelType w:val="hybridMultilevel"/>
    <w:tmpl w:val="B30C4A78"/>
    <w:lvl w:ilvl="0" w:tplc="DD8AB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438B6"/>
    <w:multiLevelType w:val="hybridMultilevel"/>
    <w:tmpl w:val="B3C2C7BE"/>
    <w:lvl w:ilvl="0" w:tplc="08090001">
      <w:start w:val="1"/>
      <w:numFmt w:val="bullet"/>
      <w:lvlText w:val=""/>
      <w:lvlJc w:val="left"/>
      <w:pPr>
        <w:tabs>
          <w:tab w:val="num" w:pos="1080"/>
        </w:tabs>
        <w:ind w:left="1080" w:hanging="360"/>
      </w:pPr>
      <w:rPr>
        <w:rFonts w:ascii="Symbol" w:hAnsi="Symbol" w:hint="default"/>
        <w:color w:val="339966"/>
        <w:sz w:val="16"/>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A9529E0"/>
    <w:multiLevelType w:val="hybridMultilevel"/>
    <w:tmpl w:val="3C40D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52212"/>
    <w:multiLevelType w:val="hybridMultilevel"/>
    <w:tmpl w:val="A918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8C7011"/>
    <w:multiLevelType w:val="hybridMultilevel"/>
    <w:tmpl w:val="24DC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BC45A2"/>
    <w:multiLevelType w:val="hybridMultilevel"/>
    <w:tmpl w:val="EA1020C4"/>
    <w:lvl w:ilvl="0" w:tplc="3F72771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5A5C333A"/>
    <w:multiLevelType w:val="hybridMultilevel"/>
    <w:tmpl w:val="10A04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77604B"/>
    <w:multiLevelType w:val="hybridMultilevel"/>
    <w:tmpl w:val="AF027A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EB5E96"/>
    <w:multiLevelType w:val="hybridMultilevel"/>
    <w:tmpl w:val="DAC2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2C743B"/>
    <w:multiLevelType w:val="hybridMultilevel"/>
    <w:tmpl w:val="19F637F0"/>
    <w:lvl w:ilvl="0" w:tplc="6AE06ED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3A067A"/>
    <w:multiLevelType w:val="hybridMultilevel"/>
    <w:tmpl w:val="29F4B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847E2A"/>
    <w:multiLevelType w:val="hybridMultilevel"/>
    <w:tmpl w:val="EE802544"/>
    <w:lvl w:ilvl="0" w:tplc="E014E2E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8331DDE"/>
    <w:multiLevelType w:val="hybridMultilevel"/>
    <w:tmpl w:val="F2C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41016"/>
    <w:multiLevelType w:val="hybridMultilevel"/>
    <w:tmpl w:val="1FEAA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D76FB"/>
    <w:multiLevelType w:val="hybridMultilevel"/>
    <w:tmpl w:val="C958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5F29ED"/>
    <w:multiLevelType w:val="hybridMultilevel"/>
    <w:tmpl w:val="6C9E7608"/>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360" w:hanging="360"/>
      </w:pPr>
      <w:rPr>
        <w:rFonts w:ascii="Wingdings" w:hAnsi="Wingdings" w:hint="default"/>
      </w:rPr>
    </w:lvl>
  </w:abstractNum>
  <w:abstractNum w:abstractNumId="33">
    <w:nsid w:val="7DE05910"/>
    <w:multiLevelType w:val="hybridMultilevel"/>
    <w:tmpl w:val="182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03B3D"/>
    <w:multiLevelType w:val="hybridMultilevel"/>
    <w:tmpl w:val="858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12815"/>
    <w:multiLevelType w:val="hybridMultilevel"/>
    <w:tmpl w:val="F4947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33"/>
  </w:num>
  <w:num w:numId="3">
    <w:abstractNumId w:val="21"/>
  </w:num>
  <w:num w:numId="4">
    <w:abstractNumId w:val="17"/>
  </w:num>
  <w:num w:numId="5">
    <w:abstractNumId w:val="0"/>
  </w:num>
  <w:num w:numId="6">
    <w:abstractNumId w:val="20"/>
  </w:num>
  <w:num w:numId="7">
    <w:abstractNumId w:val="7"/>
  </w:num>
  <w:num w:numId="8">
    <w:abstractNumId w:val="15"/>
  </w:num>
  <w:num w:numId="9">
    <w:abstractNumId w:val="19"/>
  </w:num>
  <w:num w:numId="10">
    <w:abstractNumId w:val="6"/>
  </w:num>
  <w:num w:numId="11">
    <w:abstractNumId w:val="18"/>
  </w:num>
  <w:num w:numId="12">
    <w:abstractNumId w:val="14"/>
  </w:num>
  <w:num w:numId="13">
    <w:abstractNumId w:val="34"/>
  </w:num>
  <w:num w:numId="14">
    <w:abstractNumId w:val="10"/>
  </w:num>
  <w:num w:numId="15">
    <w:abstractNumId w:val="30"/>
  </w:num>
  <w:num w:numId="16">
    <w:abstractNumId w:val="13"/>
  </w:num>
  <w:num w:numId="17">
    <w:abstractNumId w:val="28"/>
  </w:num>
  <w:num w:numId="18">
    <w:abstractNumId w:val="16"/>
  </w:num>
  <w:num w:numId="19">
    <w:abstractNumId w:val="2"/>
  </w:num>
  <w:num w:numId="20">
    <w:abstractNumId w:val="12"/>
  </w:num>
  <w:num w:numId="21">
    <w:abstractNumId w:val="1"/>
  </w:num>
  <w:num w:numId="22">
    <w:abstractNumId w:val="26"/>
  </w:num>
  <w:num w:numId="23">
    <w:abstractNumId w:val="22"/>
  </w:num>
  <w:num w:numId="24">
    <w:abstractNumId w:val="8"/>
  </w:num>
  <w:num w:numId="25">
    <w:abstractNumId w:val="3"/>
  </w:num>
  <w:num w:numId="26">
    <w:abstractNumId w:val="25"/>
  </w:num>
  <w:num w:numId="27">
    <w:abstractNumId w:val="29"/>
  </w:num>
  <w:num w:numId="28">
    <w:abstractNumId w:val="32"/>
  </w:num>
  <w:num w:numId="29">
    <w:abstractNumId w:val="27"/>
  </w:num>
  <w:num w:numId="30">
    <w:abstractNumId w:val="9"/>
  </w:num>
  <w:num w:numId="31">
    <w:abstractNumId w:val="35"/>
  </w:num>
  <w:num w:numId="32">
    <w:abstractNumId w:val="11"/>
  </w:num>
  <w:num w:numId="33">
    <w:abstractNumId w:val="24"/>
  </w:num>
  <w:num w:numId="34">
    <w:abstractNumId w:val="5"/>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6E"/>
    <w:rsid w:val="000004BB"/>
    <w:rsid w:val="00003491"/>
    <w:rsid w:val="00014271"/>
    <w:rsid w:val="000218D3"/>
    <w:rsid w:val="000253E3"/>
    <w:rsid w:val="0005082D"/>
    <w:rsid w:val="00051D3F"/>
    <w:rsid w:val="000535CB"/>
    <w:rsid w:val="00053A33"/>
    <w:rsid w:val="000616F9"/>
    <w:rsid w:val="000735E3"/>
    <w:rsid w:val="00081F85"/>
    <w:rsid w:val="000851A2"/>
    <w:rsid w:val="000853A7"/>
    <w:rsid w:val="00093C1E"/>
    <w:rsid w:val="000A5298"/>
    <w:rsid w:val="000A7E90"/>
    <w:rsid w:val="000C0DAE"/>
    <w:rsid w:val="000C4425"/>
    <w:rsid w:val="000C5C6A"/>
    <w:rsid w:val="000F6C6E"/>
    <w:rsid w:val="00105444"/>
    <w:rsid w:val="00106723"/>
    <w:rsid w:val="001068CC"/>
    <w:rsid w:val="00107B68"/>
    <w:rsid w:val="00116DF3"/>
    <w:rsid w:val="00123D1D"/>
    <w:rsid w:val="00124006"/>
    <w:rsid w:val="0013018C"/>
    <w:rsid w:val="001449A6"/>
    <w:rsid w:val="00154DA6"/>
    <w:rsid w:val="00155E08"/>
    <w:rsid w:val="00165325"/>
    <w:rsid w:val="00174FC8"/>
    <w:rsid w:val="00180AD7"/>
    <w:rsid w:val="00181FC3"/>
    <w:rsid w:val="00183807"/>
    <w:rsid w:val="001A3D2A"/>
    <w:rsid w:val="001A5042"/>
    <w:rsid w:val="001A6FCF"/>
    <w:rsid w:val="001A7938"/>
    <w:rsid w:val="001B1171"/>
    <w:rsid w:val="001B2BAD"/>
    <w:rsid w:val="001B2E98"/>
    <w:rsid w:val="001C6A9C"/>
    <w:rsid w:val="001E17AB"/>
    <w:rsid w:val="001E2EFF"/>
    <w:rsid w:val="001E3E35"/>
    <w:rsid w:val="001E7C58"/>
    <w:rsid w:val="002161D1"/>
    <w:rsid w:val="002209E1"/>
    <w:rsid w:val="00224D5A"/>
    <w:rsid w:val="0023230D"/>
    <w:rsid w:val="00251D6B"/>
    <w:rsid w:val="00260BEA"/>
    <w:rsid w:val="00261B06"/>
    <w:rsid w:val="00264090"/>
    <w:rsid w:val="00270CFA"/>
    <w:rsid w:val="00272ECE"/>
    <w:rsid w:val="0027326A"/>
    <w:rsid w:val="0027573A"/>
    <w:rsid w:val="002767AF"/>
    <w:rsid w:val="00292BF4"/>
    <w:rsid w:val="00292C41"/>
    <w:rsid w:val="00292E55"/>
    <w:rsid w:val="00293DF0"/>
    <w:rsid w:val="002A156B"/>
    <w:rsid w:val="002B266A"/>
    <w:rsid w:val="002B3615"/>
    <w:rsid w:val="002B7AA6"/>
    <w:rsid w:val="002C5F09"/>
    <w:rsid w:val="002D7C36"/>
    <w:rsid w:val="002E4C4B"/>
    <w:rsid w:val="002E5ED0"/>
    <w:rsid w:val="00303A65"/>
    <w:rsid w:val="0030494A"/>
    <w:rsid w:val="003117D7"/>
    <w:rsid w:val="003124DB"/>
    <w:rsid w:val="0031310E"/>
    <w:rsid w:val="003277C4"/>
    <w:rsid w:val="003577F2"/>
    <w:rsid w:val="003605E2"/>
    <w:rsid w:val="00363F0D"/>
    <w:rsid w:val="003839A3"/>
    <w:rsid w:val="003872A2"/>
    <w:rsid w:val="00387D87"/>
    <w:rsid w:val="0039368E"/>
    <w:rsid w:val="003A2AB8"/>
    <w:rsid w:val="003B020A"/>
    <w:rsid w:val="003B2629"/>
    <w:rsid w:val="003B7E1B"/>
    <w:rsid w:val="003C0FD5"/>
    <w:rsid w:val="003C34A7"/>
    <w:rsid w:val="003C6199"/>
    <w:rsid w:val="003D27F5"/>
    <w:rsid w:val="003D4023"/>
    <w:rsid w:val="003F543B"/>
    <w:rsid w:val="00401C98"/>
    <w:rsid w:val="0041729E"/>
    <w:rsid w:val="00424B05"/>
    <w:rsid w:val="00430A26"/>
    <w:rsid w:val="00432D3D"/>
    <w:rsid w:val="0045537D"/>
    <w:rsid w:val="004568AA"/>
    <w:rsid w:val="004569C4"/>
    <w:rsid w:val="00462C65"/>
    <w:rsid w:val="00464925"/>
    <w:rsid w:val="00483AB6"/>
    <w:rsid w:val="004867EE"/>
    <w:rsid w:val="00486D4E"/>
    <w:rsid w:val="00490D74"/>
    <w:rsid w:val="0049751C"/>
    <w:rsid w:val="004A12AB"/>
    <w:rsid w:val="004A7A66"/>
    <w:rsid w:val="004B4F91"/>
    <w:rsid w:val="004C2E23"/>
    <w:rsid w:val="004C3A0B"/>
    <w:rsid w:val="004D5F24"/>
    <w:rsid w:val="004F16C9"/>
    <w:rsid w:val="004F4009"/>
    <w:rsid w:val="004F6BC8"/>
    <w:rsid w:val="00514B82"/>
    <w:rsid w:val="00515695"/>
    <w:rsid w:val="00522C1A"/>
    <w:rsid w:val="005249B0"/>
    <w:rsid w:val="005269E2"/>
    <w:rsid w:val="0053594C"/>
    <w:rsid w:val="00544896"/>
    <w:rsid w:val="005522B2"/>
    <w:rsid w:val="00556897"/>
    <w:rsid w:val="005616A7"/>
    <w:rsid w:val="0056764F"/>
    <w:rsid w:val="00570B86"/>
    <w:rsid w:val="005778F1"/>
    <w:rsid w:val="005A2BE7"/>
    <w:rsid w:val="005A53F1"/>
    <w:rsid w:val="005A5B83"/>
    <w:rsid w:val="005B070B"/>
    <w:rsid w:val="005C3193"/>
    <w:rsid w:val="005C7A69"/>
    <w:rsid w:val="005E0930"/>
    <w:rsid w:val="005E21A4"/>
    <w:rsid w:val="005E40A1"/>
    <w:rsid w:val="005F1CBC"/>
    <w:rsid w:val="005F6431"/>
    <w:rsid w:val="006112EA"/>
    <w:rsid w:val="006134F0"/>
    <w:rsid w:val="006350E7"/>
    <w:rsid w:val="0064476D"/>
    <w:rsid w:val="006544C7"/>
    <w:rsid w:val="00655A57"/>
    <w:rsid w:val="006636CC"/>
    <w:rsid w:val="00677E41"/>
    <w:rsid w:val="00680979"/>
    <w:rsid w:val="00697D24"/>
    <w:rsid w:val="006A66E2"/>
    <w:rsid w:val="006B0617"/>
    <w:rsid w:val="006B723C"/>
    <w:rsid w:val="006B765F"/>
    <w:rsid w:val="006C0A26"/>
    <w:rsid w:val="006C1D9E"/>
    <w:rsid w:val="006C21E6"/>
    <w:rsid w:val="006C2B0C"/>
    <w:rsid w:val="006C39C1"/>
    <w:rsid w:val="006C61B4"/>
    <w:rsid w:val="006D68CE"/>
    <w:rsid w:val="006D7221"/>
    <w:rsid w:val="006E0A04"/>
    <w:rsid w:val="006E700F"/>
    <w:rsid w:val="006F1D55"/>
    <w:rsid w:val="006F3182"/>
    <w:rsid w:val="006F5A64"/>
    <w:rsid w:val="006F7F26"/>
    <w:rsid w:val="00705750"/>
    <w:rsid w:val="00714A36"/>
    <w:rsid w:val="00714AE8"/>
    <w:rsid w:val="007170E0"/>
    <w:rsid w:val="007204D1"/>
    <w:rsid w:val="00720914"/>
    <w:rsid w:val="007219B8"/>
    <w:rsid w:val="00730A74"/>
    <w:rsid w:val="0074046E"/>
    <w:rsid w:val="00767A3A"/>
    <w:rsid w:val="00773845"/>
    <w:rsid w:val="00773AEA"/>
    <w:rsid w:val="00782F6E"/>
    <w:rsid w:val="00793045"/>
    <w:rsid w:val="007A11BE"/>
    <w:rsid w:val="007A4559"/>
    <w:rsid w:val="007A63AA"/>
    <w:rsid w:val="007A69E2"/>
    <w:rsid w:val="007A6EF5"/>
    <w:rsid w:val="007C23A1"/>
    <w:rsid w:val="007D7066"/>
    <w:rsid w:val="007D7321"/>
    <w:rsid w:val="007E040B"/>
    <w:rsid w:val="007E21BE"/>
    <w:rsid w:val="007E268A"/>
    <w:rsid w:val="007F766A"/>
    <w:rsid w:val="00807560"/>
    <w:rsid w:val="00815EE2"/>
    <w:rsid w:val="0082099B"/>
    <w:rsid w:val="00837932"/>
    <w:rsid w:val="00843980"/>
    <w:rsid w:val="00851256"/>
    <w:rsid w:val="00862AE8"/>
    <w:rsid w:val="0086368C"/>
    <w:rsid w:val="00876B26"/>
    <w:rsid w:val="008864DA"/>
    <w:rsid w:val="00891C4E"/>
    <w:rsid w:val="00892E9F"/>
    <w:rsid w:val="00893ADD"/>
    <w:rsid w:val="00897D45"/>
    <w:rsid w:val="008A3802"/>
    <w:rsid w:val="008A5528"/>
    <w:rsid w:val="008C4CF2"/>
    <w:rsid w:val="008C7B00"/>
    <w:rsid w:val="008D3B38"/>
    <w:rsid w:val="008D6042"/>
    <w:rsid w:val="008D6184"/>
    <w:rsid w:val="008E1239"/>
    <w:rsid w:val="0090068A"/>
    <w:rsid w:val="00925F75"/>
    <w:rsid w:val="00926076"/>
    <w:rsid w:val="00934C8F"/>
    <w:rsid w:val="009350ED"/>
    <w:rsid w:val="00935319"/>
    <w:rsid w:val="00955637"/>
    <w:rsid w:val="00961644"/>
    <w:rsid w:val="00965199"/>
    <w:rsid w:val="0096589B"/>
    <w:rsid w:val="00981714"/>
    <w:rsid w:val="00982186"/>
    <w:rsid w:val="00983DD9"/>
    <w:rsid w:val="00987134"/>
    <w:rsid w:val="009917C5"/>
    <w:rsid w:val="00993FAA"/>
    <w:rsid w:val="009941F2"/>
    <w:rsid w:val="00995260"/>
    <w:rsid w:val="009A153D"/>
    <w:rsid w:val="009A5CEE"/>
    <w:rsid w:val="009B6FA0"/>
    <w:rsid w:val="009C30BD"/>
    <w:rsid w:val="009C3AD5"/>
    <w:rsid w:val="009C6F5E"/>
    <w:rsid w:val="009E56F9"/>
    <w:rsid w:val="009F0E77"/>
    <w:rsid w:val="009F7CEF"/>
    <w:rsid w:val="00A03DA9"/>
    <w:rsid w:val="00A139D1"/>
    <w:rsid w:val="00A168A6"/>
    <w:rsid w:val="00A24C6D"/>
    <w:rsid w:val="00A30343"/>
    <w:rsid w:val="00A3341D"/>
    <w:rsid w:val="00A349F9"/>
    <w:rsid w:val="00A4007F"/>
    <w:rsid w:val="00A5175A"/>
    <w:rsid w:val="00A5519C"/>
    <w:rsid w:val="00A567AB"/>
    <w:rsid w:val="00A6706A"/>
    <w:rsid w:val="00A70ECD"/>
    <w:rsid w:val="00A710F9"/>
    <w:rsid w:val="00A81F2E"/>
    <w:rsid w:val="00A867D0"/>
    <w:rsid w:val="00A945DB"/>
    <w:rsid w:val="00AB7160"/>
    <w:rsid w:val="00AC39C4"/>
    <w:rsid w:val="00AC5DD7"/>
    <w:rsid w:val="00AD3D48"/>
    <w:rsid w:val="00AD7851"/>
    <w:rsid w:val="00AE3484"/>
    <w:rsid w:val="00AF02BC"/>
    <w:rsid w:val="00AF0E49"/>
    <w:rsid w:val="00AF3346"/>
    <w:rsid w:val="00AF435B"/>
    <w:rsid w:val="00AF5C6D"/>
    <w:rsid w:val="00B20B95"/>
    <w:rsid w:val="00B22578"/>
    <w:rsid w:val="00B22AB7"/>
    <w:rsid w:val="00B26E96"/>
    <w:rsid w:val="00B27683"/>
    <w:rsid w:val="00B428B2"/>
    <w:rsid w:val="00B44327"/>
    <w:rsid w:val="00B454A2"/>
    <w:rsid w:val="00B524B3"/>
    <w:rsid w:val="00B66620"/>
    <w:rsid w:val="00B76FDA"/>
    <w:rsid w:val="00B80EBA"/>
    <w:rsid w:val="00BC2F28"/>
    <w:rsid w:val="00BC3ED8"/>
    <w:rsid w:val="00BD070B"/>
    <w:rsid w:val="00BD131B"/>
    <w:rsid w:val="00BD41FE"/>
    <w:rsid w:val="00BD53C7"/>
    <w:rsid w:val="00BD5990"/>
    <w:rsid w:val="00BE787E"/>
    <w:rsid w:val="00C16ACA"/>
    <w:rsid w:val="00C2799F"/>
    <w:rsid w:val="00C33AB9"/>
    <w:rsid w:val="00C47CEA"/>
    <w:rsid w:val="00C53196"/>
    <w:rsid w:val="00C53688"/>
    <w:rsid w:val="00C53690"/>
    <w:rsid w:val="00C5703A"/>
    <w:rsid w:val="00C660F1"/>
    <w:rsid w:val="00C66626"/>
    <w:rsid w:val="00C75B74"/>
    <w:rsid w:val="00C7715E"/>
    <w:rsid w:val="00C8093A"/>
    <w:rsid w:val="00C91AFE"/>
    <w:rsid w:val="00C927D5"/>
    <w:rsid w:val="00C93BF9"/>
    <w:rsid w:val="00CA2939"/>
    <w:rsid w:val="00CA2C3C"/>
    <w:rsid w:val="00CB2061"/>
    <w:rsid w:val="00CB4735"/>
    <w:rsid w:val="00CB517B"/>
    <w:rsid w:val="00CC0097"/>
    <w:rsid w:val="00CC11A9"/>
    <w:rsid w:val="00CC1A16"/>
    <w:rsid w:val="00CC358F"/>
    <w:rsid w:val="00CC70C3"/>
    <w:rsid w:val="00CD03AE"/>
    <w:rsid w:val="00CD135C"/>
    <w:rsid w:val="00CD4770"/>
    <w:rsid w:val="00CE465D"/>
    <w:rsid w:val="00CE4EB1"/>
    <w:rsid w:val="00CE7803"/>
    <w:rsid w:val="00CF34ED"/>
    <w:rsid w:val="00D05594"/>
    <w:rsid w:val="00D06FC3"/>
    <w:rsid w:val="00D071AD"/>
    <w:rsid w:val="00D33AA9"/>
    <w:rsid w:val="00D36973"/>
    <w:rsid w:val="00D46359"/>
    <w:rsid w:val="00D53687"/>
    <w:rsid w:val="00D64AEB"/>
    <w:rsid w:val="00D734C0"/>
    <w:rsid w:val="00D81A6E"/>
    <w:rsid w:val="00D8288C"/>
    <w:rsid w:val="00D90877"/>
    <w:rsid w:val="00DB1199"/>
    <w:rsid w:val="00DB7F80"/>
    <w:rsid w:val="00DD1C4A"/>
    <w:rsid w:val="00DD3009"/>
    <w:rsid w:val="00DD412B"/>
    <w:rsid w:val="00DE4712"/>
    <w:rsid w:val="00DF6B49"/>
    <w:rsid w:val="00DF7EF0"/>
    <w:rsid w:val="00E01395"/>
    <w:rsid w:val="00E12A71"/>
    <w:rsid w:val="00E25A82"/>
    <w:rsid w:val="00E25CA1"/>
    <w:rsid w:val="00E30D32"/>
    <w:rsid w:val="00E40C61"/>
    <w:rsid w:val="00E5179E"/>
    <w:rsid w:val="00E53E6D"/>
    <w:rsid w:val="00E54C04"/>
    <w:rsid w:val="00E65E4E"/>
    <w:rsid w:val="00E672CE"/>
    <w:rsid w:val="00E72D7A"/>
    <w:rsid w:val="00E76419"/>
    <w:rsid w:val="00E97642"/>
    <w:rsid w:val="00EB3416"/>
    <w:rsid w:val="00EF3EC6"/>
    <w:rsid w:val="00EF462D"/>
    <w:rsid w:val="00EF53DD"/>
    <w:rsid w:val="00F01FC1"/>
    <w:rsid w:val="00F040CD"/>
    <w:rsid w:val="00F1075B"/>
    <w:rsid w:val="00F13685"/>
    <w:rsid w:val="00F1762A"/>
    <w:rsid w:val="00F21C9E"/>
    <w:rsid w:val="00F232DF"/>
    <w:rsid w:val="00F322DE"/>
    <w:rsid w:val="00F37EF6"/>
    <w:rsid w:val="00F4468C"/>
    <w:rsid w:val="00F518D9"/>
    <w:rsid w:val="00F61C7F"/>
    <w:rsid w:val="00F632D8"/>
    <w:rsid w:val="00F70616"/>
    <w:rsid w:val="00F7075D"/>
    <w:rsid w:val="00F74159"/>
    <w:rsid w:val="00FA03AF"/>
    <w:rsid w:val="00FA091E"/>
    <w:rsid w:val="00FA0FF7"/>
    <w:rsid w:val="00FA295B"/>
    <w:rsid w:val="00FA3865"/>
    <w:rsid w:val="00FA3C8F"/>
    <w:rsid w:val="00FB2D6E"/>
    <w:rsid w:val="00FB733B"/>
    <w:rsid w:val="00FC64F5"/>
    <w:rsid w:val="00FE2FDB"/>
    <w:rsid w:val="00FF2A1B"/>
    <w:rsid w:val="00FF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1EA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4006"/>
    <w:rPr>
      <w:rFonts w:ascii="Times New Roman" w:eastAsia="Times New Roman" w:hAnsi="Times New Roman"/>
      <w:sz w:val="24"/>
      <w:szCs w:val="24"/>
      <w:lang w:val="en-GB"/>
    </w:rPr>
  </w:style>
  <w:style w:type="paragraph" w:styleId="Heading2">
    <w:name w:val="heading 2"/>
    <w:basedOn w:val="Normal"/>
    <w:next w:val="Normal"/>
    <w:link w:val="Heading2Char"/>
    <w:uiPriority w:val="9"/>
    <w:qFormat/>
    <w:rsid w:val="00D81A6E"/>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81A6E"/>
    <w:rPr>
      <w:rFonts w:ascii="Calibri" w:eastAsia="MS Gothic" w:hAnsi="Calibri" w:cs="Times New Roman"/>
      <w:b/>
      <w:bCs/>
      <w:color w:val="4F81BD"/>
      <w:sz w:val="26"/>
      <w:szCs w:val="26"/>
    </w:rPr>
  </w:style>
  <w:style w:type="paragraph" w:customStyle="1" w:styleId="ColorfulList-Accent11">
    <w:name w:val="Colorful List - Accent 11"/>
    <w:basedOn w:val="Normal"/>
    <w:uiPriority w:val="34"/>
    <w:qFormat/>
    <w:rsid w:val="005522B2"/>
    <w:pPr>
      <w:ind w:left="720"/>
      <w:contextualSpacing/>
    </w:pPr>
    <w:rPr>
      <w:rFonts w:eastAsia="Calibri"/>
      <w:szCs w:val="22"/>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Cha,WB-Fußnotentext,f,06_BIJSCHRIFT"/>
    <w:basedOn w:val="Normal"/>
    <w:link w:val="FootnoteTextChar"/>
    <w:rsid w:val="00D81A6E"/>
    <w:rPr>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link w:val="FootnoteText"/>
    <w:uiPriority w:val="99"/>
    <w:rsid w:val="00D81A6E"/>
    <w:rPr>
      <w:rFonts w:ascii="Times New Roman" w:eastAsia="Times New Roman" w:hAnsi="Times New Roman" w:cs="Times New Roman"/>
      <w:sz w:val="20"/>
      <w:szCs w:val="20"/>
    </w:rPr>
  </w:style>
  <w:style w:type="character" w:styleId="FootnoteReference">
    <w:name w:val="footnote reference"/>
    <w:aliases w:val="ftref,ftref1,ftref2,ftref11,16 Point,Superscript 6 Point,SUPERS,Appel note de bas de page,Car Car Char Car Char Car Car Char Car Char Char,Car Car Car Car Car Car Car Car Char Car Car Char Car Car Car Char Car Char Char Char,R,stylish"/>
    <w:link w:val="referencianotaalpieChar"/>
    <w:uiPriority w:val="99"/>
    <w:rsid w:val="00D81A6E"/>
    <w:rPr>
      <w:vertAlign w:val="superscript"/>
    </w:rPr>
  </w:style>
  <w:style w:type="character" w:styleId="Hyperlink">
    <w:name w:val="Hyperlink"/>
    <w:rsid w:val="00D81A6E"/>
    <w:rPr>
      <w:color w:val="0000FF"/>
      <w:u w:val="single"/>
    </w:rPr>
  </w:style>
  <w:style w:type="paragraph" w:styleId="Footer">
    <w:name w:val="footer"/>
    <w:basedOn w:val="Normal"/>
    <w:link w:val="FooterChar"/>
    <w:uiPriority w:val="99"/>
    <w:unhideWhenUsed/>
    <w:rsid w:val="00430A26"/>
    <w:pPr>
      <w:tabs>
        <w:tab w:val="center" w:pos="4320"/>
        <w:tab w:val="right" w:pos="8640"/>
      </w:tabs>
    </w:pPr>
  </w:style>
  <w:style w:type="character" w:customStyle="1" w:styleId="FooterChar">
    <w:name w:val="Footer Char"/>
    <w:link w:val="Footer"/>
    <w:uiPriority w:val="99"/>
    <w:rsid w:val="00430A26"/>
    <w:rPr>
      <w:rFonts w:ascii="Book Antiqua" w:hAnsi="Book Antiqua"/>
      <w:sz w:val="22"/>
    </w:rPr>
  </w:style>
  <w:style w:type="character" w:styleId="PageNumber">
    <w:name w:val="page number"/>
    <w:basedOn w:val="DefaultParagraphFont"/>
    <w:uiPriority w:val="99"/>
    <w:semiHidden/>
    <w:unhideWhenUsed/>
    <w:rsid w:val="00430A26"/>
  </w:style>
  <w:style w:type="paragraph" w:customStyle="1" w:styleId="MediumGrid21">
    <w:name w:val="Medium Grid 21"/>
    <w:uiPriority w:val="1"/>
    <w:qFormat/>
    <w:rsid w:val="00430A26"/>
    <w:rPr>
      <w:sz w:val="22"/>
      <w:szCs w:val="22"/>
      <w:lang w:val="en-GB" w:eastAsia="en-GB"/>
    </w:rPr>
  </w:style>
  <w:style w:type="paragraph" w:styleId="Header">
    <w:name w:val="header"/>
    <w:basedOn w:val="Normal"/>
    <w:link w:val="HeaderChar"/>
    <w:uiPriority w:val="99"/>
    <w:unhideWhenUsed/>
    <w:rsid w:val="007F766A"/>
    <w:pPr>
      <w:tabs>
        <w:tab w:val="center" w:pos="4320"/>
        <w:tab w:val="right" w:pos="8640"/>
      </w:tabs>
    </w:pPr>
  </w:style>
  <w:style w:type="character" w:customStyle="1" w:styleId="HeaderChar">
    <w:name w:val="Header Char"/>
    <w:link w:val="Header"/>
    <w:uiPriority w:val="99"/>
    <w:rsid w:val="007F766A"/>
    <w:rPr>
      <w:rFonts w:ascii="Book Antiqua" w:hAnsi="Book Antiqua"/>
      <w:sz w:val="20"/>
    </w:rPr>
  </w:style>
  <w:style w:type="character" w:styleId="CommentReference">
    <w:name w:val="annotation reference"/>
    <w:uiPriority w:val="99"/>
    <w:semiHidden/>
    <w:unhideWhenUsed/>
    <w:rsid w:val="007F766A"/>
    <w:rPr>
      <w:sz w:val="18"/>
      <w:szCs w:val="18"/>
    </w:rPr>
  </w:style>
  <w:style w:type="paragraph" w:styleId="CommentText">
    <w:name w:val="annotation text"/>
    <w:basedOn w:val="Normal"/>
    <w:link w:val="CommentTextChar"/>
    <w:uiPriority w:val="99"/>
    <w:semiHidden/>
    <w:unhideWhenUsed/>
    <w:rsid w:val="007F766A"/>
  </w:style>
  <w:style w:type="character" w:customStyle="1" w:styleId="CommentTextChar">
    <w:name w:val="Comment Text Char"/>
    <w:link w:val="CommentText"/>
    <w:uiPriority w:val="99"/>
    <w:semiHidden/>
    <w:rsid w:val="007F766A"/>
    <w:rPr>
      <w:rFonts w:ascii="Book Antiqua" w:hAnsi="Book Antiqua"/>
    </w:rPr>
  </w:style>
  <w:style w:type="paragraph" w:styleId="CommentSubject">
    <w:name w:val="annotation subject"/>
    <w:basedOn w:val="CommentText"/>
    <w:next w:val="CommentText"/>
    <w:link w:val="CommentSubjectChar"/>
    <w:uiPriority w:val="99"/>
    <w:semiHidden/>
    <w:unhideWhenUsed/>
    <w:rsid w:val="007F766A"/>
    <w:rPr>
      <w:b/>
      <w:bCs/>
      <w:sz w:val="20"/>
      <w:szCs w:val="20"/>
    </w:rPr>
  </w:style>
  <w:style w:type="character" w:customStyle="1" w:styleId="CommentSubjectChar">
    <w:name w:val="Comment Subject Char"/>
    <w:link w:val="CommentSubject"/>
    <w:uiPriority w:val="99"/>
    <w:semiHidden/>
    <w:rsid w:val="007F766A"/>
    <w:rPr>
      <w:rFonts w:ascii="Book Antiqua" w:hAnsi="Book Antiqua"/>
      <w:b/>
      <w:bCs/>
      <w:sz w:val="20"/>
      <w:szCs w:val="20"/>
    </w:rPr>
  </w:style>
  <w:style w:type="paragraph" w:styleId="BalloonText">
    <w:name w:val="Balloon Text"/>
    <w:basedOn w:val="Normal"/>
    <w:link w:val="BalloonTextChar"/>
    <w:uiPriority w:val="99"/>
    <w:semiHidden/>
    <w:unhideWhenUsed/>
    <w:rsid w:val="007F766A"/>
    <w:rPr>
      <w:rFonts w:ascii="Lucida Grande" w:hAnsi="Lucida Grande" w:cs="Lucida Grande"/>
      <w:sz w:val="18"/>
      <w:szCs w:val="18"/>
    </w:rPr>
  </w:style>
  <w:style w:type="character" w:customStyle="1" w:styleId="BalloonTextChar">
    <w:name w:val="Balloon Text Char"/>
    <w:link w:val="BalloonText"/>
    <w:uiPriority w:val="99"/>
    <w:semiHidden/>
    <w:rsid w:val="007F766A"/>
    <w:rPr>
      <w:rFonts w:ascii="Lucida Grande" w:hAnsi="Lucida Grande" w:cs="Lucida Grande"/>
      <w:sz w:val="18"/>
      <w:szCs w:val="18"/>
    </w:rPr>
  </w:style>
  <w:style w:type="character" w:styleId="FollowedHyperlink">
    <w:name w:val="FollowedHyperlink"/>
    <w:uiPriority w:val="99"/>
    <w:semiHidden/>
    <w:unhideWhenUsed/>
    <w:rsid w:val="003577F2"/>
    <w:rPr>
      <w:color w:val="800080"/>
      <w:u w:val="single"/>
    </w:rPr>
  </w:style>
  <w:style w:type="character" w:customStyle="1" w:styleId="UnresolvedMention1">
    <w:name w:val="Unresolved Mention1"/>
    <w:basedOn w:val="DefaultParagraphFont"/>
    <w:uiPriority w:val="99"/>
    <w:semiHidden/>
    <w:unhideWhenUsed/>
    <w:rsid w:val="00514B82"/>
    <w:rPr>
      <w:color w:val="605E5C"/>
      <w:shd w:val="clear" w:color="auto" w:fill="E1DFDD"/>
    </w:rPr>
  </w:style>
  <w:style w:type="paragraph" w:styleId="ListParagraph">
    <w:name w:val="List Paragraph"/>
    <w:basedOn w:val="Normal"/>
    <w:uiPriority w:val="34"/>
    <w:qFormat/>
    <w:rsid w:val="000253E3"/>
    <w:pPr>
      <w:ind w:left="720"/>
      <w:contextualSpacing/>
    </w:pPr>
    <w:rPr>
      <w:rFonts w:asciiTheme="minorHAnsi" w:eastAsiaTheme="minorHAnsi" w:hAnsiTheme="minorHAnsi" w:cstheme="minorBidi"/>
    </w:rPr>
  </w:style>
  <w:style w:type="paragraph" w:customStyle="1" w:styleId="Reporttext">
    <w:name w:val="Report text"/>
    <w:link w:val="ReporttextChar"/>
    <w:rsid w:val="001A3D2A"/>
    <w:pPr>
      <w:spacing w:before="120"/>
    </w:pPr>
    <w:rPr>
      <w:rFonts w:eastAsia="Times New Roman"/>
      <w:sz w:val="22"/>
      <w:lang w:val="en-CA"/>
    </w:rPr>
  </w:style>
  <w:style w:type="character" w:customStyle="1" w:styleId="ReporttextChar">
    <w:name w:val="Report text Char"/>
    <w:link w:val="Reporttext"/>
    <w:rsid w:val="001A3D2A"/>
    <w:rPr>
      <w:rFonts w:eastAsia="Times New Roman"/>
      <w:sz w:val="22"/>
      <w:lang w:val="en-CA"/>
    </w:rPr>
  </w:style>
  <w:style w:type="paragraph" w:customStyle="1" w:styleId="Table">
    <w:name w:val="Table"/>
    <w:basedOn w:val="Reporttext"/>
    <w:link w:val="TableChar"/>
    <w:rsid w:val="005F6431"/>
    <w:pPr>
      <w:spacing w:before="60" w:after="60"/>
    </w:pPr>
    <w:rPr>
      <w:sz w:val="20"/>
    </w:rPr>
  </w:style>
  <w:style w:type="character" w:customStyle="1" w:styleId="TableChar">
    <w:name w:val="Table Char"/>
    <w:link w:val="Table"/>
    <w:rsid w:val="005F6431"/>
    <w:rPr>
      <w:rFonts w:eastAsia="Times New Roman"/>
      <w:lang w:val="en-CA"/>
    </w:rPr>
  </w:style>
  <w:style w:type="paragraph" w:customStyle="1" w:styleId="Bullets">
    <w:name w:val="Bullets"/>
    <w:basedOn w:val="Reporttext"/>
    <w:link w:val="BulletsChar"/>
    <w:rsid w:val="007A11BE"/>
    <w:pPr>
      <w:numPr>
        <w:numId w:val="20"/>
      </w:numPr>
    </w:pPr>
  </w:style>
  <w:style w:type="character" w:customStyle="1" w:styleId="BulletsChar">
    <w:name w:val="Bullets Char"/>
    <w:basedOn w:val="ReporttextChar"/>
    <w:link w:val="Bullets"/>
    <w:rsid w:val="007A11BE"/>
    <w:rPr>
      <w:rFonts w:eastAsia="Times New Roman"/>
      <w:sz w:val="22"/>
      <w:lang w:val="en-CA"/>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rsid w:val="007A11BE"/>
    <w:pPr>
      <w:spacing w:after="160" w:line="240" w:lineRule="exact"/>
    </w:pPr>
    <w:rPr>
      <w:rFonts w:ascii="Cambria" w:eastAsia="MS Mincho" w:hAnsi="Cambria"/>
      <w:sz w:val="20"/>
      <w:szCs w:val="20"/>
      <w:vertAlign w:val="superscript"/>
    </w:rPr>
  </w:style>
  <w:style w:type="character" w:customStyle="1" w:styleId="UnresolvedMention">
    <w:name w:val="Unresolved Mention"/>
    <w:basedOn w:val="DefaultParagraphFont"/>
    <w:uiPriority w:val="99"/>
    <w:rsid w:val="00A4007F"/>
    <w:rPr>
      <w:color w:val="605E5C"/>
      <w:shd w:val="clear" w:color="auto" w:fill="E1DFDD"/>
    </w:rPr>
  </w:style>
  <w:style w:type="character" w:styleId="EndnoteReference">
    <w:name w:val="endnote reference"/>
    <w:uiPriority w:val="99"/>
    <w:unhideWhenUsed/>
    <w:rsid w:val="00292BF4"/>
    <w:rPr>
      <w:vertAlign w:val="superscript"/>
    </w:rPr>
  </w:style>
  <w:style w:type="paragraph" w:styleId="Revision">
    <w:name w:val="Revision"/>
    <w:hidden/>
    <w:uiPriority w:val="71"/>
    <w:rsid w:val="000A7E90"/>
    <w:rPr>
      <w:rFonts w:ascii="Times New Roman" w:eastAsia="Times New Roman" w:hAnsi="Times New Roman"/>
      <w:sz w:val="24"/>
      <w:szCs w:val="24"/>
      <w:lang w:val="en-GB"/>
    </w:rPr>
  </w:style>
  <w:style w:type="table" w:styleId="TableGrid">
    <w:name w:val="Table Grid"/>
    <w:basedOn w:val="TableNormal"/>
    <w:uiPriority w:val="39"/>
    <w:rsid w:val="00714A36"/>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4006"/>
    <w:rPr>
      <w:rFonts w:ascii="Times New Roman" w:eastAsia="Times New Roman" w:hAnsi="Times New Roman"/>
      <w:sz w:val="24"/>
      <w:szCs w:val="24"/>
      <w:lang w:val="en-GB"/>
    </w:rPr>
  </w:style>
  <w:style w:type="paragraph" w:styleId="Heading2">
    <w:name w:val="heading 2"/>
    <w:basedOn w:val="Normal"/>
    <w:next w:val="Normal"/>
    <w:link w:val="Heading2Char"/>
    <w:uiPriority w:val="9"/>
    <w:qFormat/>
    <w:rsid w:val="00D81A6E"/>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81A6E"/>
    <w:rPr>
      <w:rFonts w:ascii="Calibri" w:eastAsia="MS Gothic" w:hAnsi="Calibri" w:cs="Times New Roman"/>
      <w:b/>
      <w:bCs/>
      <w:color w:val="4F81BD"/>
      <w:sz w:val="26"/>
      <w:szCs w:val="26"/>
    </w:rPr>
  </w:style>
  <w:style w:type="paragraph" w:customStyle="1" w:styleId="ColorfulList-Accent11">
    <w:name w:val="Colorful List - Accent 11"/>
    <w:basedOn w:val="Normal"/>
    <w:uiPriority w:val="34"/>
    <w:qFormat/>
    <w:rsid w:val="005522B2"/>
    <w:pPr>
      <w:ind w:left="720"/>
      <w:contextualSpacing/>
    </w:pPr>
    <w:rPr>
      <w:rFonts w:eastAsia="Calibri"/>
      <w:szCs w:val="22"/>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Cha,WB-Fußnotentext,f,06_BIJSCHRIFT"/>
    <w:basedOn w:val="Normal"/>
    <w:link w:val="FootnoteTextChar"/>
    <w:rsid w:val="00D81A6E"/>
    <w:rPr>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link w:val="FootnoteText"/>
    <w:uiPriority w:val="99"/>
    <w:rsid w:val="00D81A6E"/>
    <w:rPr>
      <w:rFonts w:ascii="Times New Roman" w:eastAsia="Times New Roman" w:hAnsi="Times New Roman" w:cs="Times New Roman"/>
      <w:sz w:val="20"/>
      <w:szCs w:val="20"/>
    </w:rPr>
  </w:style>
  <w:style w:type="character" w:styleId="FootnoteReference">
    <w:name w:val="footnote reference"/>
    <w:aliases w:val="ftref,ftref1,ftref2,ftref11,16 Point,Superscript 6 Point,SUPERS,Appel note de bas de page,Car Car Char Car Char Car Car Char Car Char Char,Car Car Car Car Car Car Car Car Char Car Car Char Car Car Car Char Car Char Char Char,R,stylish"/>
    <w:link w:val="referencianotaalpieChar"/>
    <w:uiPriority w:val="99"/>
    <w:rsid w:val="00D81A6E"/>
    <w:rPr>
      <w:vertAlign w:val="superscript"/>
    </w:rPr>
  </w:style>
  <w:style w:type="character" w:styleId="Hyperlink">
    <w:name w:val="Hyperlink"/>
    <w:rsid w:val="00D81A6E"/>
    <w:rPr>
      <w:color w:val="0000FF"/>
      <w:u w:val="single"/>
    </w:rPr>
  </w:style>
  <w:style w:type="paragraph" w:styleId="Footer">
    <w:name w:val="footer"/>
    <w:basedOn w:val="Normal"/>
    <w:link w:val="FooterChar"/>
    <w:uiPriority w:val="99"/>
    <w:unhideWhenUsed/>
    <w:rsid w:val="00430A26"/>
    <w:pPr>
      <w:tabs>
        <w:tab w:val="center" w:pos="4320"/>
        <w:tab w:val="right" w:pos="8640"/>
      </w:tabs>
    </w:pPr>
  </w:style>
  <w:style w:type="character" w:customStyle="1" w:styleId="FooterChar">
    <w:name w:val="Footer Char"/>
    <w:link w:val="Footer"/>
    <w:uiPriority w:val="99"/>
    <w:rsid w:val="00430A26"/>
    <w:rPr>
      <w:rFonts w:ascii="Book Antiqua" w:hAnsi="Book Antiqua"/>
      <w:sz w:val="22"/>
    </w:rPr>
  </w:style>
  <w:style w:type="character" w:styleId="PageNumber">
    <w:name w:val="page number"/>
    <w:basedOn w:val="DefaultParagraphFont"/>
    <w:uiPriority w:val="99"/>
    <w:semiHidden/>
    <w:unhideWhenUsed/>
    <w:rsid w:val="00430A26"/>
  </w:style>
  <w:style w:type="paragraph" w:customStyle="1" w:styleId="MediumGrid21">
    <w:name w:val="Medium Grid 21"/>
    <w:uiPriority w:val="1"/>
    <w:qFormat/>
    <w:rsid w:val="00430A26"/>
    <w:rPr>
      <w:sz w:val="22"/>
      <w:szCs w:val="22"/>
      <w:lang w:val="en-GB" w:eastAsia="en-GB"/>
    </w:rPr>
  </w:style>
  <w:style w:type="paragraph" w:styleId="Header">
    <w:name w:val="header"/>
    <w:basedOn w:val="Normal"/>
    <w:link w:val="HeaderChar"/>
    <w:uiPriority w:val="99"/>
    <w:unhideWhenUsed/>
    <w:rsid w:val="007F766A"/>
    <w:pPr>
      <w:tabs>
        <w:tab w:val="center" w:pos="4320"/>
        <w:tab w:val="right" w:pos="8640"/>
      </w:tabs>
    </w:pPr>
  </w:style>
  <w:style w:type="character" w:customStyle="1" w:styleId="HeaderChar">
    <w:name w:val="Header Char"/>
    <w:link w:val="Header"/>
    <w:uiPriority w:val="99"/>
    <w:rsid w:val="007F766A"/>
    <w:rPr>
      <w:rFonts w:ascii="Book Antiqua" w:hAnsi="Book Antiqua"/>
      <w:sz w:val="20"/>
    </w:rPr>
  </w:style>
  <w:style w:type="character" w:styleId="CommentReference">
    <w:name w:val="annotation reference"/>
    <w:uiPriority w:val="99"/>
    <w:semiHidden/>
    <w:unhideWhenUsed/>
    <w:rsid w:val="007F766A"/>
    <w:rPr>
      <w:sz w:val="18"/>
      <w:szCs w:val="18"/>
    </w:rPr>
  </w:style>
  <w:style w:type="paragraph" w:styleId="CommentText">
    <w:name w:val="annotation text"/>
    <w:basedOn w:val="Normal"/>
    <w:link w:val="CommentTextChar"/>
    <w:uiPriority w:val="99"/>
    <w:semiHidden/>
    <w:unhideWhenUsed/>
    <w:rsid w:val="007F766A"/>
  </w:style>
  <w:style w:type="character" w:customStyle="1" w:styleId="CommentTextChar">
    <w:name w:val="Comment Text Char"/>
    <w:link w:val="CommentText"/>
    <w:uiPriority w:val="99"/>
    <w:semiHidden/>
    <w:rsid w:val="007F766A"/>
    <w:rPr>
      <w:rFonts w:ascii="Book Antiqua" w:hAnsi="Book Antiqua"/>
    </w:rPr>
  </w:style>
  <w:style w:type="paragraph" w:styleId="CommentSubject">
    <w:name w:val="annotation subject"/>
    <w:basedOn w:val="CommentText"/>
    <w:next w:val="CommentText"/>
    <w:link w:val="CommentSubjectChar"/>
    <w:uiPriority w:val="99"/>
    <w:semiHidden/>
    <w:unhideWhenUsed/>
    <w:rsid w:val="007F766A"/>
    <w:rPr>
      <w:b/>
      <w:bCs/>
      <w:sz w:val="20"/>
      <w:szCs w:val="20"/>
    </w:rPr>
  </w:style>
  <w:style w:type="character" w:customStyle="1" w:styleId="CommentSubjectChar">
    <w:name w:val="Comment Subject Char"/>
    <w:link w:val="CommentSubject"/>
    <w:uiPriority w:val="99"/>
    <w:semiHidden/>
    <w:rsid w:val="007F766A"/>
    <w:rPr>
      <w:rFonts w:ascii="Book Antiqua" w:hAnsi="Book Antiqua"/>
      <w:b/>
      <w:bCs/>
      <w:sz w:val="20"/>
      <w:szCs w:val="20"/>
    </w:rPr>
  </w:style>
  <w:style w:type="paragraph" w:styleId="BalloonText">
    <w:name w:val="Balloon Text"/>
    <w:basedOn w:val="Normal"/>
    <w:link w:val="BalloonTextChar"/>
    <w:uiPriority w:val="99"/>
    <w:semiHidden/>
    <w:unhideWhenUsed/>
    <w:rsid w:val="007F766A"/>
    <w:rPr>
      <w:rFonts w:ascii="Lucida Grande" w:hAnsi="Lucida Grande" w:cs="Lucida Grande"/>
      <w:sz w:val="18"/>
      <w:szCs w:val="18"/>
    </w:rPr>
  </w:style>
  <w:style w:type="character" w:customStyle="1" w:styleId="BalloonTextChar">
    <w:name w:val="Balloon Text Char"/>
    <w:link w:val="BalloonText"/>
    <w:uiPriority w:val="99"/>
    <w:semiHidden/>
    <w:rsid w:val="007F766A"/>
    <w:rPr>
      <w:rFonts w:ascii="Lucida Grande" w:hAnsi="Lucida Grande" w:cs="Lucida Grande"/>
      <w:sz w:val="18"/>
      <w:szCs w:val="18"/>
    </w:rPr>
  </w:style>
  <w:style w:type="character" w:styleId="FollowedHyperlink">
    <w:name w:val="FollowedHyperlink"/>
    <w:uiPriority w:val="99"/>
    <w:semiHidden/>
    <w:unhideWhenUsed/>
    <w:rsid w:val="003577F2"/>
    <w:rPr>
      <w:color w:val="800080"/>
      <w:u w:val="single"/>
    </w:rPr>
  </w:style>
  <w:style w:type="character" w:customStyle="1" w:styleId="UnresolvedMention1">
    <w:name w:val="Unresolved Mention1"/>
    <w:basedOn w:val="DefaultParagraphFont"/>
    <w:uiPriority w:val="99"/>
    <w:semiHidden/>
    <w:unhideWhenUsed/>
    <w:rsid w:val="00514B82"/>
    <w:rPr>
      <w:color w:val="605E5C"/>
      <w:shd w:val="clear" w:color="auto" w:fill="E1DFDD"/>
    </w:rPr>
  </w:style>
  <w:style w:type="paragraph" w:styleId="ListParagraph">
    <w:name w:val="List Paragraph"/>
    <w:basedOn w:val="Normal"/>
    <w:uiPriority w:val="34"/>
    <w:qFormat/>
    <w:rsid w:val="000253E3"/>
    <w:pPr>
      <w:ind w:left="720"/>
      <w:contextualSpacing/>
    </w:pPr>
    <w:rPr>
      <w:rFonts w:asciiTheme="minorHAnsi" w:eastAsiaTheme="minorHAnsi" w:hAnsiTheme="minorHAnsi" w:cstheme="minorBidi"/>
    </w:rPr>
  </w:style>
  <w:style w:type="paragraph" w:customStyle="1" w:styleId="Reporttext">
    <w:name w:val="Report text"/>
    <w:link w:val="ReporttextChar"/>
    <w:rsid w:val="001A3D2A"/>
    <w:pPr>
      <w:spacing w:before="120"/>
    </w:pPr>
    <w:rPr>
      <w:rFonts w:eastAsia="Times New Roman"/>
      <w:sz w:val="22"/>
      <w:lang w:val="en-CA"/>
    </w:rPr>
  </w:style>
  <w:style w:type="character" w:customStyle="1" w:styleId="ReporttextChar">
    <w:name w:val="Report text Char"/>
    <w:link w:val="Reporttext"/>
    <w:rsid w:val="001A3D2A"/>
    <w:rPr>
      <w:rFonts w:eastAsia="Times New Roman"/>
      <w:sz w:val="22"/>
      <w:lang w:val="en-CA"/>
    </w:rPr>
  </w:style>
  <w:style w:type="paragraph" w:customStyle="1" w:styleId="Table">
    <w:name w:val="Table"/>
    <w:basedOn w:val="Reporttext"/>
    <w:link w:val="TableChar"/>
    <w:rsid w:val="005F6431"/>
    <w:pPr>
      <w:spacing w:before="60" w:after="60"/>
    </w:pPr>
    <w:rPr>
      <w:sz w:val="20"/>
    </w:rPr>
  </w:style>
  <w:style w:type="character" w:customStyle="1" w:styleId="TableChar">
    <w:name w:val="Table Char"/>
    <w:link w:val="Table"/>
    <w:rsid w:val="005F6431"/>
    <w:rPr>
      <w:rFonts w:eastAsia="Times New Roman"/>
      <w:lang w:val="en-CA"/>
    </w:rPr>
  </w:style>
  <w:style w:type="paragraph" w:customStyle="1" w:styleId="Bullets">
    <w:name w:val="Bullets"/>
    <w:basedOn w:val="Reporttext"/>
    <w:link w:val="BulletsChar"/>
    <w:rsid w:val="007A11BE"/>
    <w:pPr>
      <w:numPr>
        <w:numId w:val="20"/>
      </w:numPr>
    </w:pPr>
  </w:style>
  <w:style w:type="character" w:customStyle="1" w:styleId="BulletsChar">
    <w:name w:val="Bullets Char"/>
    <w:basedOn w:val="ReporttextChar"/>
    <w:link w:val="Bullets"/>
    <w:rsid w:val="007A11BE"/>
    <w:rPr>
      <w:rFonts w:eastAsia="Times New Roman"/>
      <w:sz w:val="22"/>
      <w:lang w:val="en-CA"/>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rsid w:val="007A11BE"/>
    <w:pPr>
      <w:spacing w:after="160" w:line="240" w:lineRule="exact"/>
    </w:pPr>
    <w:rPr>
      <w:rFonts w:ascii="Cambria" w:eastAsia="MS Mincho" w:hAnsi="Cambria"/>
      <w:sz w:val="20"/>
      <w:szCs w:val="20"/>
      <w:vertAlign w:val="superscript"/>
    </w:rPr>
  </w:style>
  <w:style w:type="character" w:customStyle="1" w:styleId="UnresolvedMention">
    <w:name w:val="Unresolved Mention"/>
    <w:basedOn w:val="DefaultParagraphFont"/>
    <w:uiPriority w:val="99"/>
    <w:rsid w:val="00A4007F"/>
    <w:rPr>
      <w:color w:val="605E5C"/>
      <w:shd w:val="clear" w:color="auto" w:fill="E1DFDD"/>
    </w:rPr>
  </w:style>
  <w:style w:type="character" w:styleId="EndnoteReference">
    <w:name w:val="endnote reference"/>
    <w:uiPriority w:val="99"/>
    <w:unhideWhenUsed/>
    <w:rsid w:val="00292BF4"/>
    <w:rPr>
      <w:vertAlign w:val="superscript"/>
    </w:rPr>
  </w:style>
  <w:style w:type="paragraph" w:styleId="Revision">
    <w:name w:val="Revision"/>
    <w:hidden/>
    <w:uiPriority w:val="71"/>
    <w:rsid w:val="000A7E90"/>
    <w:rPr>
      <w:rFonts w:ascii="Times New Roman" w:eastAsia="Times New Roman" w:hAnsi="Times New Roman"/>
      <w:sz w:val="24"/>
      <w:szCs w:val="24"/>
      <w:lang w:val="en-GB"/>
    </w:rPr>
  </w:style>
  <w:style w:type="table" w:styleId="TableGrid">
    <w:name w:val="Table Grid"/>
    <w:basedOn w:val="TableNormal"/>
    <w:uiPriority w:val="39"/>
    <w:rsid w:val="00714A36"/>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2518">
      <w:bodyDiv w:val="1"/>
      <w:marLeft w:val="0"/>
      <w:marRight w:val="0"/>
      <w:marTop w:val="0"/>
      <w:marBottom w:val="0"/>
      <w:divBdr>
        <w:top w:val="none" w:sz="0" w:space="0" w:color="auto"/>
        <w:left w:val="none" w:sz="0" w:space="0" w:color="auto"/>
        <w:bottom w:val="none" w:sz="0" w:space="0" w:color="auto"/>
        <w:right w:val="none" w:sz="0" w:space="0" w:color="auto"/>
      </w:divBdr>
    </w:div>
    <w:div w:id="376703417">
      <w:bodyDiv w:val="1"/>
      <w:marLeft w:val="0"/>
      <w:marRight w:val="0"/>
      <w:marTop w:val="0"/>
      <w:marBottom w:val="0"/>
      <w:divBdr>
        <w:top w:val="none" w:sz="0" w:space="0" w:color="auto"/>
        <w:left w:val="none" w:sz="0" w:space="0" w:color="auto"/>
        <w:bottom w:val="none" w:sz="0" w:space="0" w:color="auto"/>
        <w:right w:val="none" w:sz="0" w:space="0" w:color="auto"/>
      </w:divBdr>
    </w:div>
    <w:div w:id="1066800242">
      <w:bodyDiv w:val="1"/>
      <w:marLeft w:val="0"/>
      <w:marRight w:val="0"/>
      <w:marTop w:val="0"/>
      <w:marBottom w:val="0"/>
      <w:divBdr>
        <w:top w:val="none" w:sz="0" w:space="0" w:color="auto"/>
        <w:left w:val="none" w:sz="0" w:space="0" w:color="auto"/>
        <w:bottom w:val="none" w:sz="0" w:space="0" w:color="auto"/>
        <w:right w:val="none" w:sz="0" w:space="0" w:color="auto"/>
      </w:divBdr>
    </w:div>
    <w:div w:id="1139953676">
      <w:bodyDiv w:val="1"/>
      <w:marLeft w:val="0"/>
      <w:marRight w:val="0"/>
      <w:marTop w:val="0"/>
      <w:marBottom w:val="0"/>
      <w:divBdr>
        <w:top w:val="none" w:sz="0" w:space="0" w:color="auto"/>
        <w:left w:val="none" w:sz="0" w:space="0" w:color="auto"/>
        <w:bottom w:val="none" w:sz="0" w:space="0" w:color="auto"/>
        <w:right w:val="none" w:sz="0" w:space="0" w:color="auto"/>
      </w:divBdr>
      <w:divsChild>
        <w:div w:id="67771876">
          <w:marLeft w:val="0"/>
          <w:marRight w:val="0"/>
          <w:marTop w:val="0"/>
          <w:marBottom w:val="0"/>
          <w:divBdr>
            <w:top w:val="none" w:sz="0" w:space="0" w:color="auto"/>
            <w:left w:val="none" w:sz="0" w:space="0" w:color="auto"/>
            <w:bottom w:val="none" w:sz="0" w:space="0" w:color="auto"/>
            <w:right w:val="none" w:sz="0" w:space="0" w:color="auto"/>
          </w:divBdr>
          <w:divsChild>
            <w:div w:id="993486305">
              <w:marLeft w:val="0"/>
              <w:marRight w:val="0"/>
              <w:marTop w:val="0"/>
              <w:marBottom w:val="0"/>
              <w:divBdr>
                <w:top w:val="none" w:sz="0" w:space="0" w:color="auto"/>
                <w:left w:val="none" w:sz="0" w:space="0" w:color="auto"/>
                <w:bottom w:val="none" w:sz="0" w:space="0" w:color="auto"/>
                <w:right w:val="none" w:sz="0" w:space="0" w:color="auto"/>
              </w:divBdr>
              <w:divsChild>
                <w:div w:id="18905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170">
      <w:bodyDiv w:val="1"/>
      <w:marLeft w:val="0"/>
      <w:marRight w:val="0"/>
      <w:marTop w:val="0"/>
      <w:marBottom w:val="0"/>
      <w:divBdr>
        <w:top w:val="none" w:sz="0" w:space="0" w:color="auto"/>
        <w:left w:val="none" w:sz="0" w:space="0" w:color="auto"/>
        <w:bottom w:val="none" w:sz="0" w:space="0" w:color="auto"/>
        <w:right w:val="none" w:sz="0" w:space="0" w:color="auto"/>
      </w:divBdr>
    </w:div>
    <w:div w:id="1229460714">
      <w:bodyDiv w:val="1"/>
      <w:marLeft w:val="0"/>
      <w:marRight w:val="0"/>
      <w:marTop w:val="0"/>
      <w:marBottom w:val="0"/>
      <w:divBdr>
        <w:top w:val="none" w:sz="0" w:space="0" w:color="auto"/>
        <w:left w:val="none" w:sz="0" w:space="0" w:color="auto"/>
        <w:bottom w:val="none" w:sz="0" w:space="0" w:color="auto"/>
        <w:right w:val="none" w:sz="0" w:space="0" w:color="auto"/>
      </w:divBdr>
    </w:div>
    <w:div w:id="1359698086">
      <w:bodyDiv w:val="1"/>
      <w:marLeft w:val="0"/>
      <w:marRight w:val="0"/>
      <w:marTop w:val="0"/>
      <w:marBottom w:val="0"/>
      <w:divBdr>
        <w:top w:val="none" w:sz="0" w:space="0" w:color="auto"/>
        <w:left w:val="none" w:sz="0" w:space="0" w:color="auto"/>
        <w:bottom w:val="none" w:sz="0" w:space="0" w:color="auto"/>
        <w:right w:val="none" w:sz="0" w:space="0" w:color="auto"/>
      </w:divBdr>
      <w:divsChild>
        <w:div w:id="1727138789">
          <w:marLeft w:val="0"/>
          <w:marRight w:val="0"/>
          <w:marTop w:val="0"/>
          <w:marBottom w:val="0"/>
          <w:divBdr>
            <w:top w:val="none" w:sz="0" w:space="0" w:color="auto"/>
            <w:left w:val="none" w:sz="0" w:space="0" w:color="auto"/>
            <w:bottom w:val="none" w:sz="0" w:space="0" w:color="auto"/>
            <w:right w:val="none" w:sz="0" w:space="0" w:color="auto"/>
          </w:divBdr>
          <w:divsChild>
            <w:div w:id="1531381269">
              <w:marLeft w:val="0"/>
              <w:marRight w:val="0"/>
              <w:marTop w:val="0"/>
              <w:marBottom w:val="0"/>
              <w:divBdr>
                <w:top w:val="none" w:sz="0" w:space="0" w:color="auto"/>
                <w:left w:val="none" w:sz="0" w:space="0" w:color="auto"/>
                <w:bottom w:val="none" w:sz="0" w:space="0" w:color="auto"/>
                <w:right w:val="none" w:sz="0" w:space="0" w:color="auto"/>
              </w:divBdr>
              <w:divsChild>
                <w:div w:id="9776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1739">
      <w:bodyDiv w:val="1"/>
      <w:marLeft w:val="0"/>
      <w:marRight w:val="0"/>
      <w:marTop w:val="0"/>
      <w:marBottom w:val="0"/>
      <w:divBdr>
        <w:top w:val="none" w:sz="0" w:space="0" w:color="auto"/>
        <w:left w:val="none" w:sz="0" w:space="0" w:color="auto"/>
        <w:bottom w:val="none" w:sz="0" w:space="0" w:color="auto"/>
        <w:right w:val="none" w:sz="0" w:space="0" w:color="auto"/>
      </w:divBdr>
      <w:divsChild>
        <w:div w:id="2047412117">
          <w:marLeft w:val="0"/>
          <w:marRight w:val="0"/>
          <w:marTop w:val="0"/>
          <w:marBottom w:val="0"/>
          <w:divBdr>
            <w:top w:val="none" w:sz="0" w:space="0" w:color="auto"/>
            <w:left w:val="none" w:sz="0" w:space="0" w:color="auto"/>
            <w:bottom w:val="none" w:sz="0" w:space="0" w:color="auto"/>
            <w:right w:val="none" w:sz="0" w:space="0" w:color="auto"/>
          </w:divBdr>
        </w:div>
        <w:div w:id="1516384269">
          <w:marLeft w:val="0"/>
          <w:marRight w:val="0"/>
          <w:marTop w:val="0"/>
          <w:marBottom w:val="0"/>
          <w:divBdr>
            <w:top w:val="none" w:sz="0" w:space="0" w:color="auto"/>
            <w:left w:val="none" w:sz="0" w:space="0" w:color="auto"/>
            <w:bottom w:val="none" w:sz="0" w:space="0" w:color="auto"/>
            <w:right w:val="none" w:sz="0" w:space="0" w:color="auto"/>
          </w:divBdr>
        </w:div>
        <w:div w:id="2047176804">
          <w:marLeft w:val="0"/>
          <w:marRight w:val="0"/>
          <w:marTop w:val="0"/>
          <w:marBottom w:val="0"/>
          <w:divBdr>
            <w:top w:val="none" w:sz="0" w:space="0" w:color="auto"/>
            <w:left w:val="none" w:sz="0" w:space="0" w:color="auto"/>
            <w:bottom w:val="none" w:sz="0" w:space="0" w:color="auto"/>
            <w:right w:val="none" w:sz="0" w:space="0" w:color="auto"/>
          </w:divBdr>
        </w:div>
        <w:div w:id="1201631322">
          <w:marLeft w:val="0"/>
          <w:marRight w:val="0"/>
          <w:marTop w:val="0"/>
          <w:marBottom w:val="0"/>
          <w:divBdr>
            <w:top w:val="none" w:sz="0" w:space="0" w:color="auto"/>
            <w:left w:val="none" w:sz="0" w:space="0" w:color="auto"/>
            <w:bottom w:val="none" w:sz="0" w:space="0" w:color="auto"/>
            <w:right w:val="none" w:sz="0" w:space="0" w:color="auto"/>
          </w:divBdr>
        </w:div>
      </w:divsChild>
    </w:div>
    <w:div w:id="1715496281">
      <w:bodyDiv w:val="1"/>
      <w:marLeft w:val="0"/>
      <w:marRight w:val="0"/>
      <w:marTop w:val="0"/>
      <w:marBottom w:val="0"/>
      <w:divBdr>
        <w:top w:val="none" w:sz="0" w:space="0" w:color="auto"/>
        <w:left w:val="none" w:sz="0" w:space="0" w:color="auto"/>
        <w:bottom w:val="none" w:sz="0" w:space="0" w:color="auto"/>
        <w:right w:val="none" w:sz="0" w:space="0" w:color="auto"/>
      </w:divBdr>
    </w:div>
    <w:div w:id="1886866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sultancy@ida-secretariat.org" TargetMode="External"/><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67A4C2-5070-CA4C-AA60-B77E4BDF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3516</Words>
  <Characters>20047</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Disability Rights Fund</Company>
  <LinksUpToDate>false</LinksUpToDate>
  <CharactersWithSpaces>23516</CharactersWithSpaces>
  <SharedDoc>false</SharedDoc>
  <HLinks>
    <vt:vector size="30" baseType="variant">
      <vt:variant>
        <vt:i4>4653174</vt:i4>
      </vt:variant>
      <vt:variant>
        <vt:i4>6</vt:i4>
      </vt:variant>
      <vt:variant>
        <vt:i4>0</vt:i4>
      </vt:variant>
      <vt:variant>
        <vt:i4>5</vt:i4>
      </vt:variant>
      <vt:variant>
        <vt:lpwstr>mailto:ysera@disabilityrightsfund.org</vt:lpwstr>
      </vt:variant>
      <vt:variant>
        <vt:lpwstr/>
      </vt:variant>
      <vt:variant>
        <vt:i4>3866657</vt:i4>
      </vt:variant>
      <vt:variant>
        <vt:i4>3</vt:i4>
      </vt:variant>
      <vt:variant>
        <vt:i4>0</vt:i4>
      </vt:variant>
      <vt:variant>
        <vt:i4>5</vt:i4>
      </vt:variant>
      <vt:variant>
        <vt:lpwstr>http://www.disabilityrightsfund.org/monitoring</vt:lpwstr>
      </vt:variant>
      <vt:variant>
        <vt:lpwstr/>
      </vt:variant>
      <vt:variant>
        <vt:i4>2097184</vt:i4>
      </vt:variant>
      <vt:variant>
        <vt:i4>0</vt:i4>
      </vt:variant>
      <vt:variant>
        <vt:i4>0</vt:i4>
      </vt:variant>
      <vt:variant>
        <vt:i4>5</vt:i4>
      </vt:variant>
      <vt:variant>
        <vt:lpwstr>http://www.disabilityrightsfund.org/evaluation</vt:lpwstr>
      </vt:variant>
      <vt:variant>
        <vt:lpwstr/>
      </vt:variant>
      <vt:variant>
        <vt:i4>5832798</vt:i4>
      </vt:variant>
      <vt:variant>
        <vt:i4>0</vt:i4>
      </vt:variant>
      <vt:variant>
        <vt:i4>0</vt:i4>
      </vt:variant>
      <vt:variant>
        <vt:i4>5</vt:i4>
      </vt:variant>
      <vt:variant>
        <vt:lpwstr>http://www.dfid.gov.uk/Documents/diversity/disability-equality-scheme.pdf</vt:lpwstr>
      </vt:variant>
      <vt:variant>
        <vt:lpwstr/>
      </vt:variant>
      <vt:variant>
        <vt:i4>6029386</vt:i4>
      </vt:variant>
      <vt:variant>
        <vt:i4>7</vt:i4>
      </vt:variant>
      <vt:variant>
        <vt:i4>0</vt:i4>
      </vt:variant>
      <vt:variant>
        <vt:i4>5</vt:i4>
      </vt:variant>
      <vt:variant>
        <vt:lpwstr>http://www.disabilityrightsfund.org/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Sera</dc:creator>
  <cp:keywords/>
  <dc:description/>
  <cp:lastModifiedBy>John  Smith</cp:lastModifiedBy>
  <cp:revision>5</cp:revision>
  <cp:lastPrinted>2012-07-11T19:35:00Z</cp:lastPrinted>
  <dcterms:created xsi:type="dcterms:W3CDTF">2019-08-23T05:03:00Z</dcterms:created>
  <dcterms:modified xsi:type="dcterms:W3CDTF">2019-08-23T05:06:00Z</dcterms:modified>
</cp:coreProperties>
</file>