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E54" w:rsidRDefault="00956E54" w:rsidP="00A37BC7">
      <w:pPr>
        <w:jc w:val="center"/>
        <w:rPr>
          <w:rFonts w:ascii="Arial" w:hAnsi="Arial" w:cs="Arial"/>
          <w:b/>
          <w:sz w:val="24"/>
          <w:szCs w:val="24"/>
          <w:vertAlign w:val="superscript"/>
        </w:rPr>
      </w:pPr>
      <w:r w:rsidRPr="00956E54">
        <w:rPr>
          <w:rFonts w:ascii="Arial" w:hAnsi="Arial" w:cs="Arial"/>
          <w:b/>
          <w:noProof/>
          <w:sz w:val="24"/>
          <w:szCs w:val="24"/>
          <w:vertAlign w:val="superscript"/>
          <w:lang w:val="en-AU" w:eastAsia="en-AU"/>
        </w:rPr>
        <w:drawing>
          <wp:inline distT="0" distB="0" distL="0" distR="0">
            <wp:extent cx="1678675" cy="1443590"/>
            <wp:effectExtent l="0" t="0" r="0" b="4445"/>
            <wp:docPr id="1" name="Picture 1" descr="Y:\Staff\CEO\For EA-Arieta\PDF LOGO - CEO\PDF Logo Can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taff\CEO\For EA-Arieta\PDF LOGO - CEO\PDF Logo Cano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8675" cy="1443590"/>
                    </a:xfrm>
                    <a:prstGeom prst="rect">
                      <a:avLst/>
                    </a:prstGeom>
                    <a:noFill/>
                    <a:ln>
                      <a:noFill/>
                    </a:ln>
                  </pic:spPr>
                </pic:pic>
              </a:graphicData>
            </a:graphic>
          </wp:inline>
        </w:drawing>
      </w:r>
    </w:p>
    <w:p w:rsidR="00A37BC7" w:rsidRPr="00956E54" w:rsidRDefault="00254CA2" w:rsidP="00A37BC7">
      <w:pPr>
        <w:jc w:val="center"/>
        <w:rPr>
          <w:rFonts w:ascii="Tahoma" w:hAnsi="Tahoma" w:cs="Tahoma"/>
          <w:b/>
          <w:sz w:val="28"/>
          <w:szCs w:val="28"/>
        </w:rPr>
      </w:pPr>
      <w:r>
        <w:rPr>
          <w:rFonts w:ascii="Tahoma" w:hAnsi="Tahoma" w:cs="Tahoma"/>
          <w:b/>
          <w:sz w:val="28"/>
          <w:szCs w:val="28"/>
        </w:rPr>
        <w:t>Sixth P</w:t>
      </w:r>
      <w:r w:rsidR="00A37BC7" w:rsidRPr="00956E54">
        <w:rPr>
          <w:rFonts w:ascii="Tahoma" w:hAnsi="Tahoma" w:cs="Tahoma"/>
          <w:b/>
          <w:sz w:val="28"/>
          <w:szCs w:val="28"/>
        </w:rPr>
        <w:t xml:space="preserve">acific Regional Conference on Disability </w:t>
      </w:r>
    </w:p>
    <w:p w:rsidR="00A37BC7" w:rsidRPr="00956E54" w:rsidRDefault="00254CA2" w:rsidP="00A37BC7">
      <w:pPr>
        <w:jc w:val="center"/>
        <w:rPr>
          <w:rFonts w:ascii="Tahoma" w:hAnsi="Tahoma" w:cs="Tahoma"/>
          <w:b/>
          <w:sz w:val="28"/>
          <w:szCs w:val="28"/>
        </w:rPr>
      </w:pPr>
      <w:r>
        <w:rPr>
          <w:rFonts w:ascii="Tahoma" w:hAnsi="Tahoma" w:cs="Tahoma"/>
          <w:b/>
          <w:sz w:val="28"/>
          <w:szCs w:val="28"/>
        </w:rPr>
        <w:t>Theme: From Recognition to R</w:t>
      </w:r>
      <w:r w:rsidR="00A37BC7" w:rsidRPr="00956E54">
        <w:rPr>
          <w:rFonts w:ascii="Tahoma" w:hAnsi="Tahoma" w:cs="Tahoma"/>
          <w:b/>
          <w:sz w:val="28"/>
          <w:szCs w:val="28"/>
        </w:rPr>
        <w:t xml:space="preserve">ealisation of Rights: Furthering Effective Partnership for an Inclusive Pacific 2030 for Persons with Disabilities. </w:t>
      </w:r>
    </w:p>
    <w:p w:rsidR="00A37BC7" w:rsidRPr="00956E54" w:rsidRDefault="00A37BC7" w:rsidP="00A37BC7">
      <w:pPr>
        <w:rPr>
          <w:rFonts w:ascii="Tahoma" w:hAnsi="Tahoma" w:cs="Tahoma"/>
          <w:b/>
          <w:sz w:val="28"/>
          <w:szCs w:val="28"/>
        </w:rPr>
      </w:pPr>
    </w:p>
    <w:p w:rsidR="00A37BC7" w:rsidRPr="00956E54" w:rsidRDefault="00A37BC7" w:rsidP="001C4BD5">
      <w:pPr>
        <w:jc w:val="center"/>
        <w:rPr>
          <w:rFonts w:ascii="Tahoma" w:hAnsi="Tahoma" w:cs="Tahoma"/>
          <w:b/>
          <w:sz w:val="28"/>
          <w:szCs w:val="28"/>
        </w:rPr>
      </w:pPr>
      <w:r w:rsidRPr="00956E54">
        <w:rPr>
          <w:rFonts w:ascii="Tahoma" w:hAnsi="Tahoma" w:cs="Tahoma"/>
          <w:b/>
          <w:sz w:val="28"/>
          <w:szCs w:val="28"/>
        </w:rPr>
        <w:t>Concept Note:</w:t>
      </w:r>
    </w:p>
    <w:p w:rsidR="001C4BD5" w:rsidRPr="00956E54" w:rsidRDefault="001C4BD5" w:rsidP="00A37BC7">
      <w:pPr>
        <w:jc w:val="both"/>
        <w:rPr>
          <w:rFonts w:ascii="Tahoma" w:hAnsi="Tahoma" w:cs="Tahoma"/>
          <w:sz w:val="28"/>
          <w:szCs w:val="28"/>
        </w:rPr>
      </w:pPr>
    </w:p>
    <w:p w:rsidR="001C4BD5" w:rsidRPr="00956E54" w:rsidRDefault="001C4BD5" w:rsidP="00C735E1">
      <w:pPr>
        <w:pStyle w:val="Heading2"/>
        <w:numPr>
          <w:ilvl w:val="0"/>
          <w:numId w:val="8"/>
        </w:numPr>
        <w:ind w:hanging="720"/>
        <w:jc w:val="center"/>
        <w:rPr>
          <w:rFonts w:ascii="Tahoma" w:hAnsi="Tahoma" w:cs="Tahoma"/>
          <w:i w:val="0"/>
        </w:rPr>
      </w:pPr>
      <w:r w:rsidRPr="00956E54">
        <w:rPr>
          <w:rFonts w:ascii="Tahoma" w:hAnsi="Tahoma" w:cs="Tahoma"/>
          <w:i w:val="0"/>
        </w:rPr>
        <w:t>Background</w:t>
      </w:r>
    </w:p>
    <w:p w:rsidR="001C4BD5" w:rsidRPr="00956E54" w:rsidRDefault="001C4BD5" w:rsidP="00A37BC7">
      <w:pPr>
        <w:jc w:val="both"/>
        <w:rPr>
          <w:rFonts w:ascii="Tahoma" w:hAnsi="Tahoma" w:cs="Tahoma"/>
          <w:sz w:val="28"/>
          <w:szCs w:val="28"/>
        </w:rPr>
      </w:pPr>
    </w:p>
    <w:p w:rsidR="00320EA7" w:rsidRPr="00956E54" w:rsidRDefault="00835A56" w:rsidP="00956E54">
      <w:pPr>
        <w:jc w:val="both"/>
        <w:rPr>
          <w:rFonts w:ascii="Tahoma" w:hAnsi="Tahoma" w:cs="Tahoma"/>
          <w:sz w:val="28"/>
          <w:szCs w:val="28"/>
        </w:rPr>
      </w:pPr>
      <w:r w:rsidRPr="00956E54">
        <w:rPr>
          <w:rFonts w:ascii="Tahoma" w:hAnsi="Tahoma" w:cs="Tahoma"/>
          <w:sz w:val="28"/>
          <w:szCs w:val="28"/>
        </w:rPr>
        <w:t>The Pacific Disability Forum (PDF) is a regional non-governmental organisation established in December 2002, formally inaugurated in July 2004 and registered in Fiji in 2007 following a growing momentum in the Pacific region led by leaders of organisations of persons with disabilities (DPOs) to recognise the potential of persons with disabilities and their representative organisations. PDF provides leadership, serves as the regional focal point on disability issues in the Pacific and supports the various national DPOs, donor and development partners as well as civil society in the quest to ensure that people with disabilities live in an inclusive, barrier-free and rights-based society in Pacific Island countries and territories. Its purpose is to promote and facilitate regional cooperation on disability related concerns for the benefit of persons with disabilities, their families and organisations in the Pacific, and principal stakeholders are national organisations of persons with disabilities and through them the people that they represent.</w:t>
      </w:r>
      <w:r w:rsidR="00320EA7" w:rsidRPr="00956E54">
        <w:rPr>
          <w:rFonts w:ascii="Tahoma" w:hAnsi="Tahoma" w:cs="Tahoma"/>
          <w:sz w:val="28"/>
          <w:szCs w:val="28"/>
        </w:rPr>
        <w:t xml:space="preserve"> </w:t>
      </w:r>
    </w:p>
    <w:p w:rsidR="00320EA7" w:rsidRPr="00956E54" w:rsidRDefault="00320EA7" w:rsidP="00835A56">
      <w:pPr>
        <w:rPr>
          <w:rFonts w:ascii="Tahoma" w:hAnsi="Tahoma" w:cs="Tahoma"/>
          <w:sz w:val="28"/>
          <w:szCs w:val="28"/>
        </w:rPr>
      </w:pPr>
    </w:p>
    <w:p w:rsidR="00835A56" w:rsidRPr="00956E54" w:rsidRDefault="00835A56" w:rsidP="00956E54">
      <w:pPr>
        <w:jc w:val="both"/>
        <w:rPr>
          <w:rFonts w:ascii="Tahoma" w:hAnsi="Tahoma" w:cs="Tahoma"/>
          <w:sz w:val="28"/>
          <w:szCs w:val="28"/>
        </w:rPr>
      </w:pPr>
      <w:r w:rsidRPr="00956E54">
        <w:rPr>
          <w:rFonts w:ascii="Tahoma" w:hAnsi="Tahoma" w:cs="Tahoma"/>
          <w:sz w:val="28"/>
          <w:szCs w:val="28"/>
        </w:rPr>
        <w:t>The PDF biannual regional conference is a platform for Disability development partners, practitioners, service providers and DPOs to dialogue and discuss issues pertaining to the protection, enjoyment and promotion of all human rights of all persons with disabilities, and advancement of a disability inclusive development agenda in the region. To date, PDF has convened f</w:t>
      </w:r>
      <w:r w:rsidR="00320EA7" w:rsidRPr="00956E54">
        <w:rPr>
          <w:rFonts w:ascii="Tahoma" w:hAnsi="Tahoma" w:cs="Tahoma"/>
          <w:sz w:val="28"/>
          <w:szCs w:val="28"/>
        </w:rPr>
        <w:t xml:space="preserve">ive </w:t>
      </w:r>
      <w:r w:rsidRPr="00956E54">
        <w:rPr>
          <w:rFonts w:ascii="Tahoma" w:hAnsi="Tahoma" w:cs="Tahoma"/>
          <w:sz w:val="28"/>
          <w:szCs w:val="28"/>
        </w:rPr>
        <w:t xml:space="preserve">regional </w:t>
      </w:r>
      <w:r w:rsidRPr="00956E54">
        <w:rPr>
          <w:rFonts w:ascii="Tahoma" w:hAnsi="Tahoma" w:cs="Tahoma"/>
          <w:sz w:val="28"/>
          <w:szCs w:val="28"/>
        </w:rPr>
        <w:lastRenderedPageBreak/>
        <w:t xml:space="preserve">conferences in partnership with its member organisations in the host country and outcomes of such conferences have contributed to and assisted in shaping and progressing </w:t>
      </w:r>
      <w:r w:rsidR="00320EA7" w:rsidRPr="00956E54">
        <w:rPr>
          <w:rFonts w:ascii="Tahoma" w:hAnsi="Tahoma" w:cs="Tahoma"/>
          <w:sz w:val="28"/>
          <w:szCs w:val="28"/>
        </w:rPr>
        <w:t xml:space="preserve">PDF’s </w:t>
      </w:r>
      <w:r w:rsidRPr="00956E54">
        <w:rPr>
          <w:rFonts w:ascii="Tahoma" w:hAnsi="Tahoma" w:cs="Tahoma"/>
          <w:sz w:val="28"/>
          <w:szCs w:val="28"/>
        </w:rPr>
        <w:t xml:space="preserve">work at the national, regional and international level. </w:t>
      </w:r>
    </w:p>
    <w:p w:rsidR="00310463" w:rsidRPr="00956E54" w:rsidRDefault="00835A56" w:rsidP="00A37BC7">
      <w:pPr>
        <w:jc w:val="both"/>
        <w:rPr>
          <w:rFonts w:ascii="Tahoma" w:hAnsi="Tahoma" w:cs="Tahoma"/>
          <w:sz w:val="28"/>
          <w:szCs w:val="28"/>
        </w:rPr>
      </w:pPr>
      <w:r w:rsidRPr="00956E54">
        <w:rPr>
          <w:rFonts w:ascii="Tahoma" w:hAnsi="Tahoma" w:cs="Tahoma"/>
          <w:sz w:val="28"/>
          <w:szCs w:val="28"/>
        </w:rPr>
        <w:t>The 1</w:t>
      </w:r>
      <w:r w:rsidRPr="00956E54">
        <w:rPr>
          <w:rFonts w:ascii="Tahoma" w:hAnsi="Tahoma" w:cs="Tahoma"/>
          <w:sz w:val="28"/>
          <w:szCs w:val="28"/>
          <w:vertAlign w:val="superscript"/>
        </w:rPr>
        <w:t>st</w:t>
      </w:r>
      <w:r w:rsidRPr="00956E54">
        <w:rPr>
          <w:rFonts w:ascii="Tahoma" w:hAnsi="Tahoma" w:cs="Tahoma"/>
          <w:sz w:val="28"/>
          <w:szCs w:val="28"/>
        </w:rPr>
        <w:t xml:space="preserve"> Regional Conference was held in Port Vila, Vanuatu in April 2009 and the second in Auckland, New Zealand in April 2011 under the theme </w:t>
      </w:r>
      <w:r w:rsidRPr="00956E54">
        <w:rPr>
          <w:rFonts w:ascii="Tahoma" w:hAnsi="Tahoma" w:cs="Tahoma"/>
          <w:i/>
          <w:sz w:val="28"/>
          <w:szCs w:val="28"/>
        </w:rPr>
        <w:t xml:space="preserve">‘Promoting Actions on the Convention on the Rights of Persons with Disabilities (CRPD) in the Pacific’. </w:t>
      </w:r>
      <w:r w:rsidRPr="00956E54">
        <w:rPr>
          <w:rFonts w:ascii="Tahoma" w:hAnsi="Tahoma" w:cs="Tahoma"/>
          <w:sz w:val="28"/>
          <w:szCs w:val="28"/>
        </w:rPr>
        <w:t xml:space="preserve">The third regional conference was held in April 2013 in Noumea, New Caledonia with the theme </w:t>
      </w:r>
      <w:r w:rsidRPr="00956E54">
        <w:rPr>
          <w:rFonts w:ascii="Tahoma" w:hAnsi="Tahoma" w:cs="Tahoma"/>
          <w:i/>
          <w:sz w:val="28"/>
          <w:szCs w:val="28"/>
        </w:rPr>
        <w:t>‘Promoting Disability Perspective in the Post 2015 Development Agenda’</w:t>
      </w:r>
      <w:r w:rsidRPr="00956E54">
        <w:rPr>
          <w:rFonts w:ascii="Tahoma" w:hAnsi="Tahoma" w:cs="Tahoma"/>
          <w:sz w:val="28"/>
          <w:szCs w:val="28"/>
        </w:rPr>
        <w:t xml:space="preserve"> and the 4</w:t>
      </w:r>
      <w:r w:rsidRPr="00956E54">
        <w:rPr>
          <w:rFonts w:ascii="Tahoma" w:hAnsi="Tahoma" w:cs="Tahoma"/>
          <w:sz w:val="28"/>
          <w:szCs w:val="28"/>
          <w:vertAlign w:val="superscript"/>
        </w:rPr>
        <w:t>th</w:t>
      </w:r>
      <w:r w:rsidRPr="00956E54">
        <w:rPr>
          <w:rFonts w:ascii="Tahoma" w:hAnsi="Tahoma" w:cs="Tahoma"/>
          <w:sz w:val="28"/>
          <w:szCs w:val="28"/>
        </w:rPr>
        <w:t xml:space="preserve"> </w:t>
      </w:r>
      <w:r w:rsidR="00EC7E82" w:rsidRPr="00956E54">
        <w:rPr>
          <w:rFonts w:ascii="Tahoma" w:hAnsi="Tahoma" w:cs="Tahoma"/>
          <w:sz w:val="28"/>
          <w:szCs w:val="28"/>
        </w:rPr>
        <w:t xml:space="preserve">regional conference </w:t>
      </w:r>
      <w:r w:rsidRPr="00956E54">
        <w:rPr>
          <w:rFonts w:ascii="Tahoma" w:hAnsi="Tahoma" w:cs="Tahoma"/>
          <w:sz w:val="28"/>
          <w:szCs w:val="28"/>
        </w:rPr>
        <w:t xml:space="preserve">held in Nadi, Fiji in February 2015 under the theme, </w:t>
      </w:r>
      <w:r w:rsidRPr="00956E54">
        <w:rPr>
          <w:rFonts w:ascii="Tahoma" w:hAnsi="Tahoma" w:cs="Tahoma"/>
          <w:i/>
          <w:sz w:val="28"/>
          <w:szCs w:val="28"/>
        </w:rPr>
        <w:t>‘Partnership and Action Towards a Disability Inclusive Pacific’</w:t>
      </w:r>
      <w:r w:rsidRPr="00956E54">
        <w:rPr>
          <w:rFonts w:ascii="Tahoma" w:hAnsi="Tahoma" w:cs="Tahoma"/>
          <w:sz w:val="28"/>
          <w:szCs w:val="28"/>
        </w:rPr>
        <w:t>.</w:t>
      </w:r>
      <w:r w:rsidR="00EC7E82" w:rsidRPr="00956E54">
        <w:rPr>
          <w:rFonts w:ascii="Tahoma" w:hAnsi="Tahoma" w:cs="Tahoma"/>
          <w:sz w:val="28"/>
          <w:szCs w:val="28"/>
        </w:rPr>
        <w:t xml:space="preserve"> </w:t>
      </w:r>
      <w:r w:rsidRPr="00956E54">
        <w:rPr>
          <w:rFonts w:ascii="Tahoma" w:hAnsi="Tahoma" w:cs="Tahoma"/>
          <w:sz w:val="28"/>
          <w:szCs w:val="28"/>
        </w:rPr>
        <w:t xml:space="preserve">The </w:t>
      </w:r>
      <w:r w:rsidR="00EC7E82" w:rsidRPr="00956E54">
        <w:rPr>
          <w:rFonts w:ascii="Tahoma" w:hAnsi="Tahoma" w:cs="Tahoma"/>
          <w:sz w:val="28"/>
          <w:szCs w:val="28"/>
        </w:rPr>
        <w:t>f</w:t>
      </w:r>
      <w:r w:rsidRPr="00956E54">
        <w:rPr>
          <w:rFonts w:ascii="Tahoma" w:hAnsi="Tahoma" w:cs="Tahoma"/>
          <w:sz w:val="28"/>
          <w:szCs w:val="28"/>
        </w:rPr>
        <w:t>ifth regional conference w</w:t>
      </w:r>
      <w:r w:rsidR="00EC7E82" w:rsidRPr="00956E54">
        <w:rPr>
          <w:rFonts w:ascii="Tahoma" w:hAnsi="Tahoma" w:cs="Tahoma"/>
          <w:sz w:val="28"/>
          <w:szCs w:val="28"/>
        </w:rPr>
        <w:t xml:space="preserve">as </w:t>
      </w:r>
      <w:r w:rsidRPr="00956E54">
        <w:rPr>
          <w:rFonts w:ascii="Tahoma" w:hAnsi="Tahoma" w:cs="Tahoma"/>
          <w:sz w:val="28"/>
          <w:szCs w:val="28"/>
        </w:rPr>
        <w:t xml:space="preserve">held in Apia, Samoa in February 2017 </w:t>
      </w:r>
      <w:r w:rsidR="00EC7E82" w:rsidRPr="00956E54">
        <w:rPr>
          <w:rFonts w:ascii="Tahoma" w:hAnsi="Tahoma" w:cs="Tahoma"/>
          <w:sz w:val="28"/>
          <w:szCs w:val="28"/>
        </w:rPr>
        <w:t>with t</w:t>
      </w:r>
      <w:r w:rsidRPr="00956E54">
        <w:rPr>
          <w:rFonts w:ascii="Tahoma" w:hAnsi="Tahoma" w:cs="Tahoma"/>
          <w:sz w:val="28"/>
          <w:szCs w:val="28"/>
        </w:rPr>
        <w:t>he theme focus</w:t>
      </w:r>
      <w:r w:rsidR="00EC7E82" w:rsidRPr="00956E54">
        <w:rPr>
          <w:rFonts w:ascii="Tahoma" w:hAnsi="Tahoma" w:cs="Tahoma"/>
          <w:sz w:val="28"/>
          <w:szCs w:val="28"/>
        </w:rPr>
        <w:t>ing</w:t>
      </w:r>
      <w:r w:rsidRPr="00956E54">
        <w:rPr>
          <w:rFonts w:ascii="Tahoma" w:hAnsi="Tahoma" w:cs="Tahoma"/>
          <w:sz w:val="28"/>
          <w:szCs w:val="28"/>
        </w:rPr>
        <w:t xml:space="preserve"> on ‘Building a More Inclusive and Equitable Pacific for Persons with Disabilities’ to recognise the recent adoption of the </w:t>
      </w:r>
      <w:r w:rsidR="00310463" w:rsidRPr="00956E54">
        <w:rPr>
          <w:rFonts w:ascii="Tahoma" w:hAnsi="Tahoma" w:cs="Tahoma"/>
          <w:sz w:val="28"/>
          <w:szCs w:val="28"/>
        </w:rPr>
        <w:t xml:space="preserve">2030 Agenda </w:t>
      </w:r>
      <w:r w:rsidRPr="00956E54">
        <w:rPr>
          <w:rFonts w:ascii="Tahoma" w:hAnsi="Tahoma" w:cs="Tahoma"/>
          <w:sz w:val="28"/>
          <w:szCs w:val="28"/>
        </w:rPr>
        <w:t xml:space="preserve">and the role of the seventeen </w:t>
      </w:r>
      <w:r w:rsidR="00310463" w:rsidRPr="00956E54">
        <w:rPr>
          <w:rFonts w:ascii="Tahoma" w:hAnsi="Tahoma" w:cs="Tahoma"/>
          <w:sz w:val="28"/>
          <w:szCs w:val="28"/>
        </w:rPr>
        <w:t>Sustainable Development G</w:t>
      </w:r>
      <w:r w:rsidRPr="00956E54">
        <w:rPr>
          <w:rFonts w:ascii="Tahoma" w:hAnsi="Tahoma" w:cs="Tahoma"/>
          <w:sz w:val="28"/>
          <w:szCs w:val="28"/>
        </w:rPr>
        <w:t>oals in building a more inclusive and equitable Pacific for persons with disabilities.</w:t>
      </w:r>
    </w:p>
    <w:p w:rsidR="00A37BC7" w:rsidRPr="00956E54" w:rsidRDefault="00A37BC7" w:rsidP="00A37BC7">
      <w:pPr>
        <w:jc w:val="both"/>
        <w:rPr>
          <w:rFonts w:ascii="Tahoma" w:hAnsi="Tahoma" w:cs="Tahoma"/>
          <w:sz w:val="28"/>
          <w:szCs w:val="28"/>
        </w:rPr>
      </w:pPr>
      <w:r w:rsidRPr="00956E54">
        <w:rPr>
          <w:rFonts w:ascii="Tahoma" w:hAnsi="Tahoma" w:cs="Tahoma"/>
          <w:sz w:val="28"/>
          <w:szCs w:val="28"/>
        </w:rPr>
        <w:t xml:space="preserve">In the last five years, Pacific Island countries’ leaders have strengthened their commitments to tackle barriers faced by persons with disabilities, with most countries now having ratified the Convention on the Rights of Persons with Disabilities (CRPD). The adoption of the 2016-2025 Pacific Regional Framework for the Rights of Persons with Disabilities (PFRPD) represents another important step forward. PIC Governments have also prioritized empowering persons with disabilities as one of the issues that require collective attention in the 2017 Roadmap for Sustainable Development.  Those commitments have begun to translate into greater efforts and progress in terms of awareness raising, legal harmonisation, data collection, inclusive education, vocational training, and access to assistive devices, social protection, disaster risk reduction and humanitarian response. Engagement with Organisations of People with Disabilities has significantly increased in many countries. </w:t>
      </w:r>
    </w:p>
    <w:p w:rsidR="00A37BC7" w:rsidRPr="00956E54" w:rsidRDefault="00A37BC7" w:rsidP="00A37BC7">
      <w:pPr>
        <w:jc w:val="both"/>
        <w:rPr>
          <w:rFonts w:ascii="Tahoma" w:hAnsi="Tahoma" w:cs="Tahoma"/>
          <w:sz w:val="28"/>
          <w:szCs w:val="28"/>
        </w:rPr>
      </w:pPr>
      <w:r w:rsidRPr="00956E54">
        <w:rPr>
          <w:rFonts w:ascii="Tahoma" w:hAnsi="Tahoma" w:cs="Tahoma"/>
          <w:sz w:val="28"/>
          <w:szCs w:val="28"/>
        </w:rPr>
        <w:t xml:space="preserve">A key factor in this progress has been the unique and fruitful regional and multi-stakeholder collaboration between government, DPOs, regional bodies, UN agencies, and development and donor partners, including the sustained support of the Australian Government for disability inclusive development in the Pacific. </w:t>
      </w:r>
    </w:p>
    <w:p w:rsidR="00A37BC7" w:rsidRPr="00956E54" w:rsidRDefault="00A37BC7" w:rsidP="00A37BC7">
      <w:pPr>
        <w:jc w:val="both"/>
        <w:rPr>
          <w:rFonts w:ascii="Tahoma" w:hAnsi="Tahoma" w:cs="Tahoma"/>
          <w:sz w:val="28"/>
          <w:szCs w:val="28"/>
        </w:rPr>
      </w:pPr>
      <w:r w:rsidRPr="00956E54">
        <w:rPr>
          <w:rFonts w:ascii="Tahoma" w:hAnsi="Tahoma" w:cs="Tahoma"/>
          <w:sz w:val="28"/>
          <w:szCs w:val="28"/>
        </w:rPr>
        <w:t>However, overall domestic resource allocation for the inclusion of persons with disabilities is still below 0.15%</w:t>
      </w:r>
      <w:r w:rsidRPr="00956E54">
        <w:rPr>
          <w:rStyle w:val="FootnoteReference"/>
          <w:rFonts w:ascii="Tahoma" w:hAnsi="Tahoma" w:cs="Tahoma"/>
          <w:sz w:val="28"/>
          <w:szCs w:val="28"/>
        </w:rPr>
        <w:footnoteReference w:id="1"/>
      </w:r>
      <w:r w:rsidRPr="00956E54">
        <w:rPr>
          <w:rFonts w:ascii="Tahoma" w:hAnsi="Tahoma" w:cs="Tahoma"/>
          <w:sz w:val="28"/>
          <w:szCs w:val="28"/>
        </w:rPr>
        <w:t xml:space="preserve"> of the GDP for most countries. There remains a strong reliance on ODA to invest in developing required disability-specific and disability inclusive services. Countries often prioritise few issues and have not </w:t>
      </w:r>
      <w:r w:rsidRPr="00956E54">
        <w:rPr>
          <w:rFonts w:ascii="Tahoma" w:hAnsi="Tahoma" w:cs="Tahoma"/>
          <w:sz w:val="28"/>
          <w:szCs w:val="28"/>
        </w:rPr>
        <w:lastRenderedPageBreak/>
        <w:t xml:space="preserve">yet adopted a whole-of-government approach to inclusion. There is also a need for more effective regulatory changes across sectors and development of support services to enable significant improvement in the life of persons with disabilities and their families. While more can be done to make the most of existing resources, the intrinsic geographic, economic and institutional constraints faced by many countries are curtailing investments that would be needed to further decisive progress. </w:t>
      </w:r>
    </w:p>
    <w:p w:rsidR="00A37BC7" w:rsidRPr="00956E54" w:rsidRDefault="00A37BC7" w:rsidP="00A37BC7">
      <w:pPr>
        <w:jc w:val="both"/>
        <w:rPr>
          <w:rFonts w:ascii="Tahoma" w:hAnsi="Tahoma" w:cs="Tahoma"/>
          <w:sz w:val="28"/>
          <w:szCs w:val="28"/>
        </w:rPr>
      </w:pPr>
      <w:r w:rsidRPr="00956E54">
        <w:rPr>
          <w:rFonts w:ascii="Tahoma" w:hAnsi="Tahoma" w:cs="Tahoma"/>
          <w:sz w:val="28"/>
          <w:szCs w:val="28"/>
        </w:rPr>
        <w:t xml:space="preserve">Considering the inherent constraints of many countries and competing priorities imposed by climate change, PDF recognise that deepening partnership towards an Inclusive Pacific 2030 notably through the formalisation of an efficient and innovative regional and multi-stakeholder mechanism in support of the PFRPD that would allow for mutualisation of investments, further coordination of technical assistance and gain in economy of scale in relation to procurement, development of human resources and access to services. </w:t>
      </w:r>
    </w:p>
    <w:p w:rsidR="00A37BC7" w:rsidRPr="00956E54" w:rsidRDefault="00A37BC7" w:rsidP="00A37BC7">
      <w:pPr>
        <w:jc w:val="both"/>
        <w:rPr>
          <w:rFonts w:ascii="Tahoma" w:hAnsi="Tahoma" w:cs="Tahoma"/>
          <w:sz w:val="28"/>
          <w:szCs w:val="28"/>
        </w:rPr>
      </w:pPr>
      <w:r w:rsidRPr="00956E54">
        <w:rPr>
          <w:rFonts w:ascii="Tahoma" w:hAnsi="Tahoma" w:cs="Tahoma"/>
          <w:sz w:val="28"/>
          <w:szCs w:val="28"/>
        </w:rPr>
        <w:t xml:space="preserve">For these reasons, the </w:t>
      </w:r>
      <w:r w:rsidR="00CC5335" w:rsidRPr="00956E54">
        <w:rPr>
          <w:rFonts w:ascii="Tahoma" w:hAnsi="Tahoma" w:cs="Tahoma"/>
          <w:sz w:val="28"/>
          <w:szCs w:val="28"/>
        </w:rPr>
        <w:t>Six</w:t>
      </w:r>
      <w:r w:rsidRPr="00956E54">
        <w:rPr>
          <w:rFonts w:ascii="Tahoma" w:hAnsi="Tahoma" w:cs="Tahoma"/>
          <w:sz w:val="28"/>
          <w:szCs w:val="28"/>
          <w:vertAlign w:val="superscript"/>
        </w:rPr>
        <w:t>th</w:t>
      </w:r>
      <w:r w:rsidRPr="00956E54">
        <w:rPr>
          <w:rFonts w:ascii="Tahoma" w:hAnsi="Tahoma" w:cs="Tahoma"/>
          <w:sz w:val="28"/>
          <w:szCs w:val="28"/>
        </w:rPr>
        <w:t xml:space="preserve"> Pacific Regional Conference on Disability </w:t>
      </w:r>
      <w:r w:rsidR="004C28A2" w:rsidRPr="00956E54">
        <w:rPr>
          <w:rFonts w:ascii="Tahoma" w:hAnsi="Tahoma" w:cs="Tahoma"/>
          <w:sz w:val="28"/>
          <w:szCs w:val="28"/>
        </w:rPr>
        <w:t xml:space="preserve">to be held in Nadi, Fiji in February 2019 </w:t>
      </w:r>
      <w:r w:rsidRPr="00956E54">
        <w:rPr>
          <w:rFonts w:ascii="Tahoma" w:hAnsi="Tahoma" w:cs="Tahoma"/>
          <w:sz w:val="28"/>
          <w:szCs w:val="28"/>
        </w:rPr>
        <w:t>will focus on discussion for concrete actions with the PDF members, donor partners and stakeholders and building on from the PDF first SDG/CRPD monitoring report.</w:t>
      </w:r>
    </w:p>
    <w:p w:rsidR="00A37BC7" w:rsidRPr="00956E54" w:rsidRDefault="00A37BC7" w:rsidP="00A37BC7">
      <w:pPr>
        <w:jc w:val="both"/>
        <w:rPr>
          <w:rFonts w:ascii="Tahoma" w:hAnsi="Tahoma" w:cs="Tahoma"/>
          <w:sz w:val="28"/>
          <w:szCs w:val="28"/>
        </w:rPr>
      </w:pPr>
    </w:p>
    <w:p w:rsidR="001C4BD5" w:rsidRPr="00956E54" w:rsidRDefault="001C4BD5" w:rsidP="00CB1291">
      <w:pPr>
        <w:pStyle w:val="Heading2"/>
        <w:numPr>
          <w:ilvl w:val="0"/>
          <w:numId w:val="8"/>
        </w:numPr>
        <w:ind w:hanging="720"/>
        <w:jc w:val="center"/>
        <w:rPr>
          <w:rFonts w:ascii="Tahoma" w:hAnsi="Tahoma" w:cs="Tahoma"/>
          <w:i w:val="0"/>
        </w:rPr>
      </w:pPr>
      <w:r w:rsidRPr="00956E54">
        <w:rPr>
          <w:rFonts w:ascii="Tahoma" w:hAnsi="Tahoma" w:cs="Tahoma"/>
          <w:i w:val="0"/>
        </w:rPr>
        <w:t>Objectives of the Meetings and Expected Outcome</w:t>
      </w:r>
    </w:p>
    <w:p w:rsidR="001C4BD5" w:rsidRPr="00956E54" w:rsidRDefault="001C4BD5" w:rsidP="001C4BD5">
      <w:pPr>
        <w:jc w:val="both"/>
        <w:rPr>
          <w:rFonts w:ascii="Tahoma" w:hAnsi="Tahoma" w:cs="Tahoma"/>
          <w:b/>
          <w:sz w:val="28"/>
          <w:szCs w:val="28"/>
        </w:rPr>
      </w:pPr>
    </w:p>
    <w:p w:rsidR="00A37BC7" w:rsidRPr="00956E54" w:rsidRDefault="00A37BC7" w:rsidP="00A37BC7">
      <w:pPr>
        <w:jc w:val="both"/>
        <w:rPr>
          <w:rFonts w:ascii="Tahoma" w:hAnsi="Tahoma" w:cs="Tahoma"/>
          <w:sz w:val="28"/>
          <w:szCs w:val="28"/>
        </w:rPr>
      </w:pPr>
      <w:r w:rsidRPr="00956E54">
        <w:rPr>
          <w:rFonts w:ascii="Tahoma" w:hAnsi="Tahoma" w:cs="Tahoma"/>
          <w:sz w:val="28"/>
          <w:szCs w:val="28"/>
        </w:rPr>
        <w:t>The expected outcome of the conference included but not limited to the following:</w:t>
      </w:r>
    </w:p>
    <w:p w:rsidR="00A37BC7" w:rsidRPr="00956E54" w:rsidRDefault="00A37BC7" w:rsidP="00A37BC7">
      <w:pPr>
        <w:pStyle w:val="ListParagraph"/>
        <w:numPr>
          <w:ilvl w:val="0"/>
          <w:numId w:val="6"/>
        </w:numPr>
        <w:jc w:val="both"/>
        <w:rPr>
          <w:rFonts w:ascii="Tahoma" w:hAnsi="Tahoma" w:cs="Tahoma"/>
          <w:sz w:val="28"/>
          <w:szCs w:val="28"/>
        </w:rPr>
      </w:pPr>
      <w:r w:rsidRPr="00956E54">
        <w:rPr>
          <w:rFonts w:ascii="Tahoma" w:hAnsi="Tahoma" w:cs="Tahoma"/>
          <w:sz w:val="28"/>
          <w:szCs w:val="28"/>
        </w:rPr>
        <w:t xml:space="preserve">Concrete actions for regional processes e.g. accessibility blueprint, regional procurement study, situational analysis for the deaf and regional </w:t>
      </w:r>
      <w:r w:rsidR="0003506D">
        <w:rPr>
          <w:rFonts w:ascii="Tahoma" w:hAnsi="Tahoma" w:cs="Tahoma"/>
          <w:sz w:val="28"/>
          <w:szCs w:val="28"/>
        </w:rPr>
        <w:t xml:space="preserve">model </w:t>
      </w:r>
      <w:bookmarkStart w:id="0" w:name="_GoBack"/>
      <w:bookmarkEnd w:id="0"/>
      <w:r w:rsidRPr="00956E54">
        <w:rPr>
          <w:rFonts w:ascii="Tahoma" w:hAnsi="Tahoma" w:cs="Tahoma"/>
          <w:sz w:val="28"/>
          <w:szCs w:val="28"/>
        </w:rPr>
        <w:t xml:space="preserve">provision for disability legislation </w:t>
      </w:r>
    </w:p>
    <w:p w:rsidR="00A37BC7" w:rsidRPr="00956E54" w:rsidRDefault="00A37BC7" w:rsidP="00A37BC7">
      <w:pPr>
        <w:pStyle w:val="ListParagraph"/>
        <w:numPr>
          <w:ilvl w:val="0"/>
          <w:numId w:val="6"/>
        </w:numPr>
        <w:jc w:val="both"/>
        <w:rPr>
          <w:rFonts w:ascii="Tahoma" w:hAnsi="Tahoma" w:cs="Tahoma"/>
          <w:sz w:val="28"/>
          <w:szCs w:val="28"/>
        </w:rPr>
      </w:pPr>
      <w:r w:rsidRPr="00956E54">
        <w:rPr>
          <w:rFonts w:ascii="Tahoma" w:hAnsi="Tahoma" w:cs="Tahoma"/>
          <w:sz w:val="28"/>
          <w:szCs w:val="28"/>
        </w:rPr>
        <w:t xml:space="preserve">Concrete actions mapped out for thematic areas that will require follow up biennially </w:t>
      </w:r>
    </w:p>
    <w:p w:rsidR="00A37BC7" w:rsidRPr="00956E54" w:rsidRDefault="00A37BC7" w:rsidP="00A37BC7">
      <w:pPr>
        <w:pStyle w:val="ListParagraph"/>
        <w:numPr>
          <w:ilvl w:val="0"/>
          <w:numId w:val="6"/>
        </w:numPr>
        <w:jc w:val="both"/>
        <w:rPr>
          <w:rFonts w:ascii="Tahoma" w:hAnsi="Tahoma" w:cs="Tahoma"/>
          <w:sz w:val="28"/>
          <w:szCs w:val="28"/>
        </w:rPr>
      </w:pPr>
      <w:r w:rsidRPr="00956E54">
        <w:rPr>
          <w:rFonts w:ascii="Tahoma" w:hAnsi="Tahoma" w:cs="Tahoma"/>
          <w:sz w:val="28"/>
          <w:szCs w:val="28"/>
        </w:rPr>
        <w:t>Validation of processes from the PDF general forum to move strategies forward</w:t>
      </w:r>
    </w:p>
    <w:p w:rsidR="00A37BC7" w:rsidRPr="00956E54" w:rsidRDefault="00A37BC7" w:rsidP="00A37BC7">
      <w:pPr>
        <w:jc w:val="both"/>
        <w:rPr>
          <w:rFonts w:ascii="Tahoma" w:hAnsi="Tahoma" w:cs="Tahoma"/>
          <w:sz w:val="28"/>
          <w:szCs w:val="28"/>
        </w:rPr>
      </w:pPr>
    </w:p>
    <w:p w:rsidR="00A37BC7" w:rsidRDefault="00A37BC7" w:rsidP="00A37BC7">
      <w:pPr>
        <w:jc w:val="both"/>
        <w:rPr>
          <w:rFonts w:ascii="Tahoma" w:hAnsi="Tahoma" w:cs="Tahoma"/>
          <w:sz w:val="28"/>
          <w:szCs w:val="28"/>
        </w:rPr>
      </w:pPr>
    </w:p>
    <w:p w:rsidR="00956E54" w:rsidRPr="00956E54" w:rsidRDefault="00956E54" w:rsidP="00A37BC7">
      <w:pPr>
        <w:jc w:val="both"/>
        <w:rPr>
          <w:rFonts w:ascii="Tahoma" w:hAnsi="Tahoma" w:cs="Tahoma"/>
          <w:sz w:val="28"/>
          <w:szCs w:val="28"/>
        </w:rPr>
      </w:pPr>
    </w:p>
    <w:p w:rsidR="00A37BC7" w:rsidRPr="00956E54" w:rsidRDefault="00A37BC7" w:rsidP="00A37BC7">
      <w:pPr>
        <w:jc w:val="both"/>
        <w:rPr>
          <w:rFonts w:ascii="Tahoma" w:hAnsi="Tahoma" w:cs="Tahoma"/>
          <w:sz w:val="28"/>
          <w:szCs w:val="28"/>
        </w:rPr>
      </w:pPr>
    </w:p>
    <w:p w:rsidR="00A37BC7" w:rsidRPr="00956E54" w:rsidRDefault="00A37BC7" w:rsidP="00A37BC7">
      <w:pPr>
        <w:jc w:val="both"/>
        <w:rPr>
          <w:rFonts w:ascii="Tahoma" w:hAnsi="Tahoma" w:cs="Tahoma"/>
          <w:sz w:val="28"/>
          <w:szCs w:val="28"/>
        </w:rPr>
      </w:pPr>
    </w:p>
    <w:p w:rsidR="00A37BC7" w:rsidRPr="00956E54" w:rsidRDefault="00A37BC7" w:rsidP="00A37BC7">
      <w:pPr>
        <w:jc w:val="center"/>
        <w:rPr>
          <w:rFonts w:ascii="Tahoma" w:hAnsi="Tahoma" w:cs="Tahoma"/>
          <w:b/>
          <w:sz w:val="28"/>
          <w:szCs w:val="28"/>
        </w:rPr>
      </w:pPr>
      <w:r w:rsidRPr="00956E54">
        <w:rPr>
          <w:rFonts w:ascii="Tahoma" w:hAnsi="Tahoma" w:cs="Tahoma"/>
          <w:b/>
          <w:sz w:val="28"/>
          <w:szCs w:val="28"/>
        </w:rPr>
        <w:lastRenderedPageBreak/>
        <w:t>6</w:t>
      </w:r>
      <w:r w:rsidRPr="00956E54">
        <w:rPr>
          <w:rFonts w:ascii="Tahoma" w:hAnsi="Tahoma" w:cs="Tahoma"/>
          <w:b/>
          <w:sz w:val="28"/>
          <w:szCs w:val="28"/>
          <w:vertAlign w:val="superscript"/>
        </w:rPr>
        <w:t>th</w:t>
      </w:r>
      <w:r w:rsidRPr="00956E54">
        <w:rPr>
          <w:rFonts w:ascii="Tahoma" w:hAnsi="Tahoma" w:cs="Tahoma"/>
          <w:b/>
          <w:sz w:val="28"/>
          <w:szCs w:val="28"/>
        </w:rPr>
        <w:t xml:space="preserve"> Pacific Regional Conference on Disability  </w:t>
      </w:r>
    </w:p>
    <w:p w:rsidR="00A37BC7" w:rsidRPr="00956E54" w:rsidRDefault="00A37BC7" w:rsidP="00A37BC7">
      <w:pPr>
        <w:spacing w:after="0"/>
        <w:jc w:val="center"/>
        <w:rPr>
          <w:rFonts w:ascii="Tahoma" w:hAnsi="Tahoma" w:cs="Tahoma"/>
          <w:sz w:val="28"/>
          <w:szCs w:val="28"/>
        </w:rPr>
      </w:pPr>
      <w:r w:rsidRPr="00956E54">
        <w:rPr>
          <w:rFonts w:ascii="Tahoma" w:hAnsi="Tahoma" w:cs="Tahoma"/>
          <w:sz w:val="28"/>
          <w:szCs w:val="28"/>
        </w:rPr>
        <w:t>25 February 2019 (PDF General Forum)</w:t>
      </w:r>
    </w:p>
    <w:p w:rsidR="00A37BC7" w:rsidRPr="00956E54" w:rsidRDefault="00A37BC7" w:rsidP="00A37BC7">
      <w:pPr>
        <w:spacing w:after="0"/>
        <w:jc w:val="center"/>
        <w:rPr>
          <w:rFonts w:ascii="Tahoma" w:hAnsi="Tahoma" w:cs="Tahoma"/>
          <w:sz w:val="28"/>
          <w:szCs w:val="28"/>
        </w:rPr>
      </w:pPr>
      <w:r w:rsidRPr="00956E54">
        <w:rPr>
          <w:rFonts w:ascii="Tahoma" w:hAnsi="Tahoma" w:cs="Tahoma"/>
          <w:sz w:val="28"/>
          <w:szCs w:val="28"/>
        </w:rPr>
        <w:t>26 – 27 February 2019 (Youth &amp; Women’s Forum – Parallel Meeting)</w:t>
      </w:r>
    </w:p>
    <w:p w:rsidR="00A37BC7" w:rsidRPr="00956E54" w:rsidRDefault="00A37BC7" w:rsidP="00A37BC7">
      <w:pPr>
        <w:spacing w:after="0"/>
        <w:jc w:val="center"/>
        <w:rPr>
          <w:rFonts w:ascii="Tahoma" w:hAnsi="Tahoma" w:cs="Tahoma"/>
          <w:sz w:val="28"/>
          <w:szCs w:val="28"/>
        </w:rPr>
      </w:pPr>
      <w:r w:rsidRPr="00956E54">
        <w:rPr>
          <w:rFonts w:ascii="Tahoma" w:hAnsi="Tahoma" w:cs="Tahoma"/>
          <w:sz w:val="28"/>
          <w:szCs w:val="28"/>
        </w:rPr>
        <w:t>27 February Research Symposium</w:t>
      </w:r>
    </w:p>
    <w:p w:rsidR="00A37BC7" w:rsidRPr="00956E54" w:rsidRDefault="00A37BC7" w:rsidP="00A37BC7">
      <w:pPr>
        <w:spacing w:after="0"/>
        <w:jc w:val="center"/>
        <w:rPr>
          <w:rFonts w:ascii="Tahoma" w:hAnsi="Tahoma" w:cs="Tahoma"/>
          <w:sz w:val="28"/>
          <w:szCs w:val="28"/>
        </w:rPr>
      </w:pPr>
      <w:r w:rsidRPr="00956E54">
        <w:rPr>
          <w:rFonts w:ascii="Tahoma" w:hAnsi="Tahoma" w:cs="Tahoma"/>
          <w:sz w:val="28"/>
          <w:szCs w:val="28"/>
        </w:rPr>
        <w:t>28 February – 1 March 2019 (Main Conference)</w:t>
      </w:r>
    </w:p>
    <w:p w:rsidR="00A37BC7" w:rsidRPr="00956E54" w:rsidRDefault="00A37BC7" w:rsidP="00A37BC7">
      <w:pPr>
        <w:jc w:val="both"/>
        <w:rPr>
          <w:rFonts w:ascii="Tahoma" w:hAnsi="Tahoma" w:cs="Tahoma"/>
          <w:sz w:val="28"/>
          <w:szCs w:val="28"/>
        </w:rPr>
      </w:pPr>
    </w:p>
    <w:p w:rsidR="00A37BC7" w:rsidRPr="00956E54" w:rsidRDefault="00A37BC7" w:rsidP="00A37BC7">
      <w:pPr>
        <w:jc w:val="center"/>
        <w:rPr>
          <w:rFonts w:ascii="Tahoma" w:hAnsi="Tahoma" w:cs="Tahoma"/>
          <w:b/>
          <w:sz w:val="28"/>
          <w:szCs w:val="28"/>
        </w:rPr>
      </w:pPr>
      <w:r w:rsidRPr="00956E54">
        <w:rPr>
          <w:rFonts w:ascii="Tahoma" w:hAnsi="Tahoma" w:cs="Tahoma"/>
          <w:b/>
          <w:sz w:val="28"/>
          <w:szCs w:val="28"/>
        </w:rPr>
        <w:t>Main Conference Propo</w:t>
      </w:r>
      <w:r w:rsidR="00254CA2">
        <w:rPr>
          <w:rFonts w:ascii="Tahoma" w:hAnsi="Tahoma" w:cs="Tahoma"/>
          <w:b/>
          <w:sz w:val="28"/>
          <w:szCs w:val="28"/>
        </w:rPr>
        <w:t>sed Theme: From Recognition to R</w:t>
      </w:r>
      <w:r w:rsidRPr="00956E54">
        <w:rPr>
          <w:rFonts w:ascii="Tahoma" w:hAnsi="Tahoma" w:cs="Tahoma"/>
          <w:b/>
          <w:sz w:val="28"/>
          <w:szCs w:val="28"/>
        </w:rPr>
        <w:t>ealisation of Rights: Furthering Effective Partnership for an Inclusive Pacific 2030</w:t>
      </w:r>
      <w:r w:rsidR="00346818" w:rsidRPr="00956E54">
        <w:rPr>
          <w:rFonts w:ascii="Tahoma" w:hAnsi="Tahoma" w:cs="Tahoma"/>
          <w:b/>
          <w:sz w:val="28"/>
          <w:szCs w:val="28"/>
        </w:rPr>
        <w:t xml:space="preserve"> for Persons with Disabilities.</w:t>
      </w:r>
    </w:p>
    <w:p w:rsidR="00A37BC7" w:rsidRPr="00956E54" w:rsidRDefault="00A37BC7" w:rsidP="00E930AD">
      <w:pPr>
        <w:spacing w:after="0"/>
        <w:jc w:val="center"/>
        <w:rPr>
          <w:rFonts w:ascii="Tahoma" w:hAnsi="Tahoma" w:cs="Tahoma"/>
          <w:sz w:val="28"/>
          <w:szCs w:val="28"/>
        </w:rPr>
      </w:pPr>
      <w:r w:rsidRPr="00956E54">
        <w:rPr>
          <w:rFonts w:ascii="Tahoma" w:hAnsi="Tahoma" w:cs="Tahoma"/>
          <w:sz w:val="28"/>
          <w:szCs w:val="28"/>
        </w:rPr>
        <w:t>Tanoa International Hotel</w:t>
      </w:r>
      <w:r w:rsidR="00E930AD" w:rsidRPr="00956E54">
        <w:rPr>
          <w:rFonts w:ascii="Tahoma" w:hAnsi="Tahoma" w:cs="Tahoma"/>
          <w:sz w:val="28"/>
          <w:szCs w:val="28"/>
        </w:rPr>
        <w:t xml:space="preserve">, </w:t>
      </w:r>
      <w:r w:rsidRPr="00956E54">
        <w:rPr>
          <w:rFonts w:ascii="Tahoma" w:hAnsi="Tahoma" w:cs="Tahoma"/>
          <w:sz w:val="28"/>
          <w:szCs w:val="28"/>
        </w:rPr>
        <w:t>Nadi, Fiji</w:t>
      </w:r>
    </w:p>
    <w:p w:rsidR="0075112B" w:rsidRPr="00956E54" w:rsidRDefault="0075112B" w:rsidP="00E930AD">
      <w:pPr>
        <w:spacing w:after="0"/>
        <w:jc w:val="center"/>
        <w:rPr>
          <w:rFonts w:ascii="Tahoma" w:hAnsi="Tahoma" w:cs="Tahoma"/>
          <w:sz w:val="28"/>
          <w:szCs w:val="28"/>
        </w:rPr>
      </w:pPr>
    </w:p>
    <w:p w:rsidR="0075112B" w:rsidRPr="00956E54" w:rsidRDefault="0075112B" w:rsidP="0075112B">
      <w:pPr>
        <w:pStyle w:val="Heading1"/>
        <w:numPr>
          <w:ilvl w:val="0"/>
          <w:numId w:val="8"/>
        </w:numPr>
        <w:ind w:hanging="720"/>
        <w:jc w:val="center"/>
        <w:rPr>
          <w:rFonts w:ascii="Tahoma" w:hAnsi="Tahoma" w:cs="Tahoma"/>
          <w:sz w:val="28"/>
          <w:szCs w:val="28"/>
        </w:rPr>
      </w:pPr>
      <w:r w:rsidRPr="00956E54">
        <w:rPr>
          <w:rFonts w:ascii="Tahoma" w:hAnsi="Tahoma" w:cs="Tahoma"/>
          <w:sz w:val="28"/>
          <w:szCs w:val="28"/>
        </w:rPr>
        <w:t>Provisional Programme</w:t>
      </w:r>
    </w:p>
    <w:p w:rsidR="0075112B" w:rsidRPr="00956E54" w:rsidRDefault="0075112B" w:rsidP="00A37BC7">
      <w:pPr>
        <w:jc w:val="both"/>
        <w:rPr>
          <w:rFonts w:ascii="Tahoma" w:hAnsi="Tahoma" w:cs="Tahoma"/>
          <w:sz w:val="28"/>
          <w:szCs w:val="28"/>
        </w:rPr>
      </w:pPr>
    </w:p>
    <w:p w:rsidR="00A37BC7" w:rsidRPr="00956E54" w:rsidRDefault="00A37BC7" w:rsidP="00A37BC7">
      <w:pPr>
        <w:jc w:val="both"/>
        <w:rPr>
          <w:rFonts w:ascii="Tahoma" w:hAnsi="Tahoma" w:cs="Tahoma"/>
          <w:b/>
          <w:sz w:val="28"/>
          <w:szCs w:val="28"/>
          <w:u w:val="single"/>
        </w:rPr>
      </w:pPr>
      <w:r w:rsidRPr="00956E54">
        <w:rPr>
          <w:rFonts w:ascii="Tahoma" w:hAnsi="Tahoma" w:cs="Tahoma"/>
          <w:b/>
          <w:sz w:val="28"/>
          <w:szCs w:val="28"/>
          <w:u w:val="single"/>
        </w:rPr>
        <w:t xml:space="preserve">Monday, 25 February 2019 </w:t>
      </w:r>
    </w:p>
    <w:p w:rsidR="00A37BC7" w:rsidRPr="00956E54" w:rsidRDefault="00A37BC7" w:rsidP="00A37BC7">
      <w:pPr>
        <w:jc w:val="both"/>
        <w:rPr>
          <w:rFonts w:ascii="Tahoma" w:hAnsi="Tahoma" w:cs="Tahoma"/>
          <w:b/>
          <w:sz w:val="28"/>
          <w:szCs w:val="28"/>
        </w:rPr>
      </w:pPr>
      <w:r w:rsidRPr="00956E54">
        <w:rPr>
          <w:rFonts w:ascii="Tahoma" w:hAnsi="Tahoma" w:cs="Tahoma"/>
          <w:b/>
          <w:sz w:val="28"/>
          <w:szCs w:val="28"/>
        </w:rPr>
        <w:t xml:space="preserve">Morning &amp; Afternoon </w:t>
      </w:r>
    </w:p>
    <w:p w:rsidR="00A37BC7" w:rsidRPr="00956E54" w:rsidRDefault="00A37BC7" w:rsidP="00A37BC7">
      <w:pPr>
        <w:pStyle w:val="ListParagraph"/>
        <w:numPr>
          <w:ilvl w:val="0"/>
          <w:numId w:val="1"/>
        </w:numPr>
        <w:jc w:val="both"/>
        <w:rPr>
          <w:rFonts w:ascii="Tahoma" w:hAnsi="Tahoma" w:cs="Tahoma"/>
          <w:sz w:val="28"/>
          <w:szCs w:val="28"/>
        </w:rPr>
      </w:pPr>
      <w:r w:rsidRPr="00956E54">
        <w:rPr>
          <w:rFonts w:ascii="Tahoma" w:hAnsi="Tahoma" w:cs="Tahoma"/>
          <w:sz w:val="28"/>
          <w:szCs w:val="28"/>
        </w:rPr>
        <w:t>General Forum - PDF business for members only.</w:t>
      </w:r>
    </w:p>
    <w:p w:rsidR="00A37BC7" w:rsidRPr="00956E54" w:rsidRDefault="00A37BC7" w:rsidP="00A37BC7">
      <w:pPr>
        <w:jc w:val="both"/>
        <w:rPr>
          <w:rFonts w:ascii="Tahoma" w:hAnsi="Tahoma" w:cs="Tahoma"/>
          <w:sz w:val="28"/>
          <w:szCs w:val="28"/>
        </w:rPr>
      </w:pPr>
    </w:p>
    <w:p w:rsidR="00A37BC7" w:rsidRPr="00956E54" w:rsidRDefault="00A37BC7" w:rsidP="00A37BC7">
      <w:pPr>
        <w:jc w:val="both"/>
        <w:rPr>
          <w:rFonts w:ascii="Tahoma" w:hAnsi="Tahoma" w:cs="Tahoma"/>
          <w:b/>
          <w:sz w:val="28"/>
          <w:szCs w:val="28"/>
          <w:u w:val="single"/>
        </w:rPr>
      </w:pPr>
      <w:r w:rsidRPr="00956E54">
        <w:rPr>
          <w:rFonts w:ascii="Tahoma" w:hAnsi="Tahoma" w:cs="Tahoma"/>
          <w:b/>
          <w:sz w:val="28"/>
          <w:szCs w:val="28"/>
          <w:u w:val="single"/>
        </w:rPr>
        <w:t xml:space="preserve">Tuesday 26 &amp; Wednesday 27, February 2019 – Youth &amp; Women’s Forum </w:t>
      </w:r>
    </w:p>
    <w:p w:rsidR="004C0305" w:rsidRPr="00956E54" w:rsidRDefault="00A37BC7" w:rsidP="00A37BC7">
      <w:pPr>
        <w:pStyle w:val="ListParagraph"/>
        <w:numPr>
          <w:ilvl w:val="0"/>
          <w:numId w:val="1"/>
        </w:numPr>
        <w:jc w:val="both"/>
        <w:rPr>
          <w:rFonts w:ascii="Tahoma" w:hAnsi="Tahoma" w:cs="Tahoma"/>
          <w:sz w:val="28"/>
          <w:szCs w:val="28"/>
        </w:rPr>
      </w:pPr>
      <w:r w:rsidRPr="00956E54">
        <w:rPr>
          <w:rFonts w:ascii="Tahoma" w:hAnsi="Tahoma" w:cs="Tahoma"/>
          <w:sz w:val="28"/>
          <w:szCs w:val="28"/>
        </w:rPr>
        <w:t xml:space="preserve">There will be a one and half day parallel forum for women and youth </w:t>
      </w:r>
      <w:r w:rsidR="004C0305" w:rsidRPr="00956E54">
        <w:rPr>
          <w:rFonts w:ascii="Tahoma" w:hAnsi="Tahoma" w:cs="Tahoma"/>
          <w:sz w:val="28"/>
          <w:szCs w:val="28"/>
        </w:rPr>
        <w:t xml:space="preserve">with disabilities </w:t>
      </w:r>
    </w:p>
    <w:p w:rsidR="00A37BC7" w:rsidRPr="00956E54" w:rsidRDefault="006A4C39" w:rsidP="00A37BC7">
      <w:pPr>
        <w:pStyle w:val="ListParagraph"/>
        <w:numPr>
          <w:ilvl w:val="0"/>
          <w:numId w:val="1"/>
        </w:numPr>
        <w:jc w:val="both"/>
        <w:rPr>
          <w:rFonts w:ascii="Tahoma" w:hAnsi="Tahoma" w:cs="Tahoma"/>
          <w:sz w:val="28"/>
          <w:szCs w:val="28"/>
        </w:rPr>
      </w:pPr>
      <w:r w:rsidRPr="00956E54">
        <w:rPr>
          <w:rFonts w:ascii="Tahoma" w:hAnsi="Tahoma" w:cs="Tahoma"/>
          <w:sz w:val="28"/>
          <w:szCs w:val="28"/>
        </w:rPr>
        <w:t>T</w:t>
      </w:r>
      <w:r w:rsidR="00A37BC7" w:rsidRPr="00956E54">
        <w:rPr>
          <w:rFonts w:ascii="Tahoma" w:hAnsi="Tahoma" w:cs="Tahoma"/>
          <w:sz w:val="28"/>
          <w:szCs w:val="28"/>
        </w:rPr>
        <w:t xml:space="preserve">he </w:t>
      </w:r>
      <w:r w:rsidR="004C0305" w:rsidRPr="00956E54">
        <w:rPr>
          <w:rFonts w:ascii="Tahoma" w:hAnsi="Tahoma" w:cs="Tahoma"/>
          <w:sz w:val="28"/>
          <w:szCs w:val="28"/>
        </w:rPr>
        <w:t xml:space="preserve">Youth </w:t>
      </w:r>
      <w:r w:rsidRPr="00956E54">
        <w:rPr>
          <w:rFonts w:ascii="Tahoma" w:hAnsi="Tahoma" w:cs="Tahoma"/>
          <w:sz w:val="28"/>
          <w:szCs w:val="28"/>
        </w:rPr>
        <w:t xml:space="preserve">Forum </w:t>
      </w:r>
      <w:r w:rsidR="00A37BC7" w:rsidRPr="00956E54">
        <w:rPr>
          <w:rFonts w:ascii="Tahoma" w:hAnsi="Tahoma" w:cs="Tahoma"/>
          <w:sz w:val="28"/>
          <w:szCs w:val="28"/>
        </w:rPr>
        <w:t xml:space="preserve">will be led by the </w:t>
      </w:r>
      <w:r w:rsidR="004C0305" w:rsidRPr="00956E54">
        <w:rPr>
          <w:rFonts w:ascii="Tahoma" w:hAnsi="Tahoma" w:cs="Tahoma"/>
          <w:sz w:val="28"/>
          <w:szCs w:val="28"/>
        </w:rPr>
        <w:t xml:space="preserve">Programme </w:t>
      </w:r>
      <w:r w:rsidR="00A37BC7" w:rsidRPr="00956E54">
        <w:rPr>
          <w:rFonts w:ascii="Tahoma" w:hAnsi="Tahoma" w:cs="Tahoma"/>
          <w:sz w:val="28"/>
          <w:szCs w:val="28"/>
        </w:rPr>
        <w:t xml:space="preserve">Officer </w:t>
      </w:r>
      <w:r w:rsidR="004C0305" w:rsidRPr="00956E54">
        <w:rPr>
          <w:rFonts w:ascii="Tahoma" w:hAnsi="Tahoma" w:cs="Tahoma"/>
          <w:sz w:val="28"/>
          <w:szCs w:val="28"/>
        </w:rPr>
        <w:t xml:space="preserve">responsible </w:t>
      </w:r>
      <w:r w:rsidR="00A37BC7" w:rsidRPr="00956E54">
        <w:rPr>
          <w:rFonts w:ascii="Tahoma" w:hAnsi="Tahoma" w:cs="Tahoma"/>
          <w:sz w:val="28"/>
          <w:szCs w:val="28"/>
        </w:rPr>
        <w:t xml:space="preserve">for </w:t>
      </w:r>
      <w:r w:rsidRPr="00956E54">
        <w:rPr>
          <w:rFonts w:ascii="Tahoma" w:hAnsi="Tahoma" w:cs="Tahoma"/>
          <w:sz w:val="28"/>
          <w:szCs w:val="28"/>
        </w:rPr>
        <w:t>y</w:t>
      </w:r>
      <w:r w:rsidR="00A37BC7" w:rsidRPr="00956E54">
        <w:rPr>
          <w:rFonts w:ascii="Tahoma" w:hAnsi="Tahoma" w:cs="Tahoma"/>
          <w:sz w:val="28"/>
          <w:szCs w:val="28"/>
        </w:rPr>
        <w:t xml:space="preserve">outh </w:t>
      </w:r>
      <w:r w:rsidR="000B1273" w:rsidRPr="00956E54">
        <w:rPr>
          <w:rFonts w:ascii="Tahoma" w:hAnsi="Tahoma" w:cs="Tahoma"/>
          <w:sz w:val="28"/>
          <w:szCs w:val="28"/>
        </w:rPr>
        <w:t xml:space="preserve">and </w:t>
      </w:r>
      <w:r w:rsidR="00A37BC7" w:rsidRPr="00956E54">
        <w:rPr>
          <w:rFonts w:ascii="Tahoma" w:hAnsi="Tahoma" w:cs="Tahoma"/>
          <w:sz w:val="28"/>
          <w:szCs w:val="28"/>
        </w:rPr>
        <w:t>supported by the PDF Youth Committee</w:t>
      </w:r>
    </w:p>
    <w:p w:rsidR="000A5310" w:rsidRPr="00956E54" w:rsidRDefault="00A37BC7" w:rsidP="007D53AC">
      <w:pPr>
        <w:pStyle w:val="ListParagraph"/>
        <w:numPr>
          <w:ilvl w:val="0"/>
          <w:numId w:val="1"/>
        </w:numPr>
        <w:jc w:val="both"/>
        <w:rPr>
          <w:rFonts w:ascii="Tahoma" w:hAnsi="Tahoma" w:cs="Tahoma"/>
          <w:sz w:val="28"/>
          <w:szCs w:val="28"/>
        </w:rPr>
      </w:pPr>
      <w:r w:rsidRPr="00956E54">
        <w:rPr>
          <w:rFonts w:ascii="Tahoma" w:hAnsi="Tahoma" w:cs="Tahoma"/>
          <w:sz w:val="28"/>
          <w:szCs w:val="28"/>
        </w:rPr>
        <w:t>The Women’s Forum will be led by the Deputy CEO and supported by the PDF Women’s Committee</w:t>
      </w:r>
    </w:p>
    <w:p w:rsidR="00A37BC7" w:rsidRPr="00956E54" w:rsidRDefault="00A37BC7" w:rsidP="007D53AC">
      <w:pPr>
        <w:pStyle w:val="ListParagraph"/>
        <w:numPr>
          <w:ilvl w:val="0"/>
          <w:numId w:val="1"/>
        </w:numPr>
        <w:jc w:val="both"/>
        <w:rPr>
          <w:rFonts w:ascii="Tahoma" w:hAnsi="Tahoma" w:cs="Tahoma"/>
          <w:sz w:val="28"/>
          <w:szCs w:val="28"/>
        </w:rPr>
      </w:pPr>
      <w:r w:rsidRPr="00956E54">
        <w:rPr>
          <w:rFonts w:ascii="Tahoma" w:hAnsi="Tahoma" w:cs="Tahoma"/>
          <w:sz w:val="28"/>
          <w:szCs w:val="28"/>
        </w:rPr>
        <w:t xml:space="preserve">The program will be developed and circulated for comments and input from the two committees </w:t>
      </w:r>
    </w:p>
    <w:p w:rsidR="00A37BC7" w:rsidRDefault="00A37BC7" w:rsidP="00A37BC7">
      <w:pPr>
        <w:jc w:val="both"/>
        <w:rPr>
          <w:rFonts w:ascii="Tahoma" w:hAnsi="Tahoma" w:cs="Tahoma"/>
          <w:sz w:val="28"/>
          <w:szCs w:val="28"/>
        </w:rPr>
      </w:pPr>
    </w:p>
    <w:p w:rsidR="00956E54" w:rsidRDefault="00956E54" w:rsidP="00A37BC7">
      <w:pPr>
        <w:jc w:val="both"/>
        <w:rPr>
          <w:rFonts w:ascii="Tahoma" w:hAnsi="Tahoma" w:cs="Tahoma"/>
          <w:sz w:val="28"/>
          <w:szCs w:val="28"/>
        </w:rPr>
      </w:pPr>
    </w:p>
    <w:p w:rsidR="00956E54" w:rsidRDefault="00956E54" w:rsidP="00A37BC7">
      <w:pPr>
        <w:jc w:val="both"/>
        <w:rPr>
          <w:rFonts w:ascii="Tahoma" w:hAnsi="Tahoma" w:cs="Tahoma"/>
          <w:sz w:val="28"/>
          <w:szCs w:val="28"/>
        </w:rPr>
      </w:pPr>
    </w:p>
    <w:p w:rsidR="00956E54" w:rsidRDefault="00956E54" w:rsidP="00A37BC7">
      <w:pPr>
        <w:jc w:val="both"/>
        <w:rPr>
          <w:rFonts w:ascii="Tahoma" w:hAnsi="Tahoma" w:cs="Tahoma"/>
          <w:sz w:val="28"/>
          <w:szCs w:val="28"/>
        </w:rPr>
      </w:pPr>
    </w:p>
    <w:p w:rsidR="00956E54" w:rsidRPr="00956E54" w:rsidRDefault="00956E54" w:rsidP="00A37BC7">
      <w:pPr>
        <w:jc w:val="both"/>
        <w:rPr>
          <w:rFonts w:ascii="Tahoma" w:hAnsi="Tahoma" w:cs="Tahoma"/>
          <w:sz w:val="28"/>
          <w:szCs w:val="28"/>
        </w:rPr>
      </w:pPr>
    </w:p>
    <w:p w:rsidR="00A37BC7" w:rsidRPr="00956E54" w:rsidRDefault="00A37BC7" w:rsidP="00A37BC7">
      <w:pPr>
        <w:jc w:val="both"/>
        <w:rPr>
          <w:rFonts w:ascii="Tahoma" w:hAnsi="Tahoma" w:cs="Tahoma"/>
          <w:b/>
          <w:sz w:val="28"/>
          <w:szCs w:val="28"/>
          <w:u w:val="single"/>
        </w:rPr>
      </w:pPr>
      <w:r w:rsidRPr="00956E54">
        <w:rPr>
          <w:rFonts w:ascii="Tahoma" w:hAnsi="Tahoma" w:cs="Tahoma"/>
          <w:b/>
          <w:sz w:val="28"/>
          <w:szCs w:val="28"/>
          <w:u w:val="single"/>
        </w:rPr>
        <w:lastRenderedPageBreak/>
        <w:t xml:space="preserve">Wednesday, 27 February 2019 </w:t>
      </w:r>
    </w:p>
    <w:p w:rsidR="00A37BC7" w:rsidRPr="00956E54" w:rsidRDefault="00A37BC7" w:rsidP="00A37BC7">
      <w:pPr>
        <w:jc w:val="both"/>
        <w:rPr>
          <w:rFonts w:ascii="Tahoma" w:hAnsi="Tahoma" w:cs="Tahoma"/>
          <w:b/>
          <w:sz w:val="28"/>
          <w:szCs w:val="28"/>
        </w:rPr>
      </w:pPr>
      <w:r w:rsidRPr="00956E54">
        <w:rPr>
          <w:rFonts w:ascii="Tahoma" w:hAnsi="Tahoma" w:cs="Tahoma"/>
          <w:b/>
          <w:sz w:val="28"/>
          <w:szCs w:val="28"/>
        </w:rPr>
        <w:t xml:space="preserve">Afternoon Session 2pm – 4.30pm </w:t>
      </w:r>
    </w:p>
    <w:p w:rsidR="00A37BC7" w:rsidRPr="00956E54" w:rsidRDefault="00A37BC7" w:rsidP="00A37BC7">
      <w:pPr>
        <w:jc w:val="both"/>
        <w:rPr>
          <w:rFonts w:ascii="Tahoma" w:hAnsi="Tahoma" w:cs="Tahoma"/>
          <w:b/>
          <w:sz w:val="28"/>
          <w:szCs w:val="28"/>
        </w:rPr>
      </w:pPr>
      <w:r w:rsidRPr="00956E54">
        <w:rPr>
          <w:rFonts w:ascii="Tahoma" w:hAnsi="Tahoma" w:cs="Tahoma"/>
          <w:b/>
          <w:sz w:val="28"/>
          <w:szCs w:val="28"/>
        </w:rPr>
        <w:t xml:space="preserve">Research Symposium </w:t>
      </w:r>
    </w:p>
    <w:p w:rsidR="00A37BC7" w:rsidRPr="00956E54" w:rsidRDefault="00A37BC7" w:rsidP="00A37BC7">
      <w:pPr>
        <w:jc w:val="both"/>
        <w:rPr>
          <w:rFonts w:ascii="Tahoma" w:hAnsi="Tahoma" w:cs="Tahoma"/>
          <w:sz w:val="28"/>
          <w:szCs w:val="28"/>
        </w:rPr>
      </w:pPr>
      <w:r w:rsidRPr="00956E54">
        <w:rPr>
          <w:rFonts w:ascii="Tahoma" w:hAnsi="Tahoma" w:cs="Tahoma"/>
          <w:sz w:val="28"/>
          <w:szCs w:val="28"/>
        </w:rPr>
        <w:t xml:space="preserve">Sharing of PDF current and past research related projects: </w:t>
      </w:r>
    </w:p>
    <w:p w:rsidR="00A37BC7" w:rsidRPr="00956E54" w:rsidRDefault="00A37BC7" w:rsidP="00A37BC7">
      <w:pPr>
        <w:pStyle w:val="ListParagraph"/>
        <w:numPr>
          <w:ilvl w:val="0"/>
          <w:numId w:val="7"/>
        </w:numPr>
        <w:jc w:val="both"/>
        <w:rPr>
          <w:rFonts w:ascii="Tahoma" w:hAnsi="Tahoma" w:cs="Tahoma"/>
          <w:sz w:val="28"/>
          <w:szCs w:val="28"/>
        </w:rPr>
      </w:pPr>
      <w:r w:rsidRPr="00956E54">
        <w:rPr>
          <w:rFonts w:ascii="Tahoma" w:hAnsi="Tahoma" w:cs="Tahoma"/>
          <w:sz w:val="28"/>
          <w:szCs w:val="28"/>
        </w:rPr>
        <w:t xml:space="preserve">SDG/CRPD Regional Monitoring Report </w:t>
      </w:r>
    </w:p>
    <w:p w:rsidR="00A37BC7" w:rsidRPr="00956E54" w:rsidRDefault="00290E2B" w:rsidP="00A37BC7">
      <w:pPr>
        <w:pStyle w:val="ListParagraph"/>
        <w:numPr>
          <w:ilvl w:val="0"/>
          <w:numId w:val="7"/>
        </w:numPr>
        <w:jc w:val="both"/>
        <w:rPr>
          <w:rFonts w:ascii="Tahoma" w:hAnsi="Tahoma" w:cs="Tahoma"/>
          <w:sz w:val="28"/>
          <w:szCs w:val="28"/>
        </w:rPr>
      </w:pPr>
      <w:r w:rsidRPr="00956E54">
        <w:rPr>
          <w:rFonts w:ascii="Tahoma" w:hAnsi="Tahoma" w:cs="Tahoma"/>
          <w:sz w:val="28"/>
          <w:szCs w:val="28"/>
        </w:rPr>
        <w:t xml:space="preserve">Regional </w:t>
      </w:r>
      <w:r w:rsidR="00A37BC7" w:rsidRPr="00956E54">
        <w:rPr>
          <w:rFonts w:ascii="Tahoma" w:hAnsi="Tahoma" w:cs="Tahoma"/>
          <w:sz w:val="28"/>
          <w:szCs w:val="28"/>
        </w:rPr>
        <w:t xml:space="preserve">Accessibility Standard </w:t>
      </w:r>
    </w:p>
    <w:p w:rsidR="00A37BC7" w:rsidRPr="00956E54" w:rsidRDefault="00A37BC7" w:rsidP="00A37BC7">
      <w:pPr>
        <w:pStyle w:val="ListParagraph"/>
        <w:numPr>
          <w:ilvl w:val="0"/>
          <w:numId w:val="7"/>
        </w:numPr>
        <w:jc w:val="both"/>
        <w:rPr>
          <w:rFonts w:ascii="Tahoma" w:hAnsi="Tahoma" w:cs="Tahoma"/>
          <w:sz w:val="28"/>
          <w:szCs w:val="28"/>
        </w:rPr>
      </w:pPr>
      <w:r w:rsidRPr="00956E54">
        <w:rPr>
          <w:rFonts w:ascii="Tahoma" w:hAnsi="Tahoma" w:cs="Tahoma"/>
          <w:sz w:val="28"/>
          <w:szCs w:val="28"/>
        </w:rPr>
        <w:t xml:space="preserve">EVAW toolkit </w:t>
      </w:r>
    </w:p>
    <w:p w:rsidR="00A37BC7" w:rsidRPr="00956E54" w:rsidRDefault="00A37BC7" w:rsidP="00A37BC7">
      <w:pPr>
        <w:pStyle w:val="ListParagraph"/>
        <w:numPr>
          <w:ilvl w:val="0"/>
          <w:numId w:val="7"/>
        </w:numPr>
        <w:jc w:val="both"/>
        <w:rPr>
          <w:rFonts w:ascii="Tahoma" w:hAnsi="Tahoma" w:cs="Tahoma"/>
          <w:sz w:val="28"/>
          <w:szCs w:val="28"/>
        </w:rPr>
      </w:pPr>
      <w:r w:rsidRPr="00956E54">
        <w:rPr>
          <w:rFonts w:ascii="Tahoma" w:hAnsi="Tahoma" w:cs="Tahoma"/>
          <w:sz w:val="28"/>
          <w:szCs w:val="28"/>
        </w:rPr>
        <w:t>Inclusive Budgeting</w:t>
      </w:r>
    </w:p>
    <w:p w:rsidR="0017061B" w:rsidRPr="00956E54" w:rsidRDefault="0017061B" w:rsidP="008A4B1D">
      <w:pPr>
        <w:pStyle w:val="ListParagraph"/>
        <w:numPr>
          <w:ilvl w:val="0"/>
          <w:numId w:val="7"/>
        </w:numPr>
        <w:jc w:val="both"/>
        <w:rPr>
          <w:rFonts w:ascii="Tahoma" w:hAnsi="Tahoma" w:cs="Tahoma"/>
          <w:sz w:val="28"/>
          <w:szCs w:val="28"/>
        </w:rPr>
      </w:pPr>
      <w:r w:rsidRPr="00956E54">
        <w:rPr>
          <w:rFonts w:ascii="Tahoma" w:hAnsi="Tahoma" w:cs="Tahoma"/>
          <w:sz w:val="28"/>
          <w:szCs w:val="28"/>
        </w:rPr>
        <w:t>Accessible ICT for Persons with Disabilities in the Pacific</w:t>
      </w:r>
    </w:p>
    <w:p w:rsidR="00A37BC7" w:rsidRPr="00956E54" w:rsidRDefault="00A37BC7" w:rsidP="008A4B1D">
      <w:pPr>
        <w:pStyle w:val="ListParagraph"/>
        <w:numPr>
          <w:ilvl w:val="0"/>
          <w:numId w:val="7"/>
        </w:numPr>
        <w:jc w:val="both"/>
        <w:rPr>
          <w:rFonts w:ascii="Tahoma" w:hAnsi="Tahoma" w:cs="Tahoma"/>
          <w:sz w:val="28"/>
          <w:szCs w:val="28"/>
        </w:rPr>
      </w:pPr>
      <w:r w:rsidRPr="00956E54">
        <w:rPr>
          <w:rFonts w:ascii="Tahoma" w:hAnsi="Tahoma" w:cs="Tahoma"/>
          <w:sz w:val="28"/>
          <w:szCs w:val="28"/>
        </w:rPr>
        <w:t xml:space="preserve">Climate Change – Loss and Damage </w:t>
      </w:r>
    </w:p>
    <w:p w:rsidR="00F40F5E" w:rsidRPr="00956E54" w:rsidRDefault="00F40F5E" w:rsidP="005A517D">
      <w:pPr>
        <w:pStyle w:val="ListParagraph"/>
        <w:numPr>
          <w:ilvl w:val="0"/>
          <w:numId w:val="7"/>
        </w:numPr>
        <w:jc w:val="both"/>
        <w:rPr>
          <w:rFonts w:ascii="Tahoma" w:hAnsi="Tahoma" w:cs="Tahoma"/>
          <w:sz w:val="28"/>
          <w:szCs w:val="28"/>
        </w:rPr>
      </w:pPr>
      <w:r w:rsidRPr="00956E54">
        <w:rPr>
          <w:rFonts w:ascii="Tahoma" w:hAnsi="Tahoma" w:cs="Tahoma"/>
          <w:sz w:val="28"/>
          <w:szCs w:val="28"/>
        </w:rPr>
        <w:t xml:space="preserve">Disability </w:t>
      </w:r>
      <w:r w:rsidR="0068043E" w:rsidRPr="00956E54">
        <w:rPr>
          <w:rFonts w:ascii="Tahoma" w:hAnsi="Tahoma" w:cs="Tahoma"/>
          <w:sz w:val="28"/>
          <w:szCs w:val="28"/>
        </w:rPr>
        <w:t>I</w:t>
      </w:r>
      <w:r w:rsidRPr="00956E54">
        <w:rPr>
          <w:rFonts w:ascii="Tahoma" w:hAnsi="Tahoma" w:cs="Tahoma"/>
          <w:sz w:val="28"/>
          <w:szCs w:val="28"/>
        </w:rPr>
        <w:t xml:space="preserve">nclusive </w:t>
      </w:r>
      <w:r w:rsidR="0068043E" w:rsidRPr="00956E54">
        <w:rPr>
          <w:rFonts w:ascii="Tahoma" w:hAnsi="Tahoma" w:cs="Tahoma"/>
          <w:sz w:val="28"/>
          <w:szCs w:val="28"/>
        </w:rPr>
        <w:t>D</w:t>
      </w:r>
      <w:r w:rsidRPr="00956E54">
        <w:rPr>
          <w:rFonts w:ascii="Tahoma" w:hAnsi="Tahoma" w:cs="Tahoma"/>
          <w:sz w:val="28"/>
          <w:szCs w:val="28"/>
        </w:rPr>
        <w:t xml:space="preserve">isaster </w:t>
      </w:r>
      <w:r w:rsidR="0068043E" w:rsidRPr="00956E54">
        <w:rPr>
          <w:rFonts w:ascii="Tahoma" w:hAnsi="Tahoma" w:cs="Tahoma"/>
          <w:sz w:val="28"/>
          <w:szCs w:val="28"/>
        </w:rPr>
        <w:t>R</w:t>
      </w:r>
      <w:r w:rsidRPr="00956E54">
        <w:rPr>
          <w:rFonts w:ascii="Tahoma" w:hAnsi="Tahoma" w:cs="Tahoma"/>
          <w:sz w:val="28"/>
          <w:szCs w:val="28"/>
        </w:rPr>
        <w:t xml:space="preserve">isk </w:t>
      </w:r>
      <w:r w:rsidR="0068043E" w:rsidRPr="00956E54">
        <w:rPr>
          <w:rFonts w:ascii="Tahoma" w:hAnsi="Tahoma" w:cs="Tahoma"/>
          <w:sz w:val="28"/>
          <w:szCs w:val="28"/>
        </w:rPr>
        <w:t>R</w:t>
      </w:r>
      <w:r w:rsidRPr="00956E54">
        <w:rPr>
          <w:rFonts w:ascii="Tahoma" w:hAnsi="Tahoma" w:cs="Tahoma"/>
          <w:sz w:val="28"/>
          <w:szCs w:val="28"/>
        </w:rPr>
        <w:t>eduction in the Pacific</w:t>
      </w:r>
    </w:p>
    <w:p w:rsidR="00A37BC7" w:rsidRPr="00956E54" w:rsidRDefault="00A37BC7" w:rsidP="005A517D">
      <w:pPr>
        <w:pStyle w:val="ListParagraph"/>
        <w:numPr>
          <w:ilvl w:val="0"/>
          <w:numId w:val="7"/>
        </w:numPr>
        <w:jc w:val="both"/>
        <w:rPr>
          <w:rFonts w:ascii="Tahoma" w:hAnsi="Tahoma" w:cs="Tahoma"/>
          <w:sz w:val="28"/>
          <w:szCs w:val="28"/>
        </w:rPr>
      </w:pPr>
      <w:r w:rsidRPr="00956E54">
        <w:rPr>
          <w:rFonts w:ascii="Tahoma" w:hAnsi="Tahoma" w:cs="Tahoma"/>
          <w:sz w:val="28"/>
          <w:szCs w:val="28"/>
        </w:rPr>
        <w:t xml:space="preserve">Regional Procurement of Assistive Devices </w:t>
      </w:r>
    </w:p>
    <w:p w:rsidR="00A37BC7" w:rsidRPr="00956E54" w:rsidRDefault="0068043E" w:rsidP="00A37BC7">
      <w:pPr>
        <w:pStyle w:val="ListParagraph"/>
        <w:numPr>
          <w:ilvl w:val="0"/>
          <w:numId w:val="7"/>
        </w:numPr>
        <w:jc w:val="both"/>
        <w:rPr>
          <w:rFonts w:ascii="Tahoma" w:hAnsi="Tahoma" w:cs="Tahoma"/>
          <w:sz w:val="28"/>
          <w:szCs w:val="28"/>
        </w:rPr>
      </w:pPr>
      <w:r w:rsidRPr="00956E54">
        <w:rPr>
          <w:rFonts w:ascii="Tahoma" w:hAnsi="Tahoma" w:cs="Tahoma"/>
          <w:sz w:val="28"/>
          <w:szCs w:val="28"/>
        </w:rPr>
        <w:t xml:space="preserve">Design of </w:t>
      </w:r>
      <w:r w:rsidR="00950841" w:rsidRPr="00956E54">
        <w:rPr>
          <w:rFonts w:ascii="Tahoma" w:hAnsi="Tahoma" w:cs="Tahoma"/>
          <w:sz w:val="28"/>
          <w:szCs w:val="28"/>
        </w:rPr>
        <w:t>S</w:t>
      </w:r>
      <w:r w:rsidR="00A37BC7" w:rsidRPr="00956E54">
        <w:rPr>
          <w:rFonts w:ascii="Tahoma" w:hAnsi="Tahoma" w:cs="Tahoma"/>
          <w:sz w:val="28"/>
          <w:szCs w:val="28"/>
        </w:rPr>
        <w:t>ituation Analysis of the Deaf</w:t>
      </w:r>
      <w:r w:rsidR="00950841" w:rsidRPr="00956E54">
        <w:rPr>
          <w:rFonts w:ascii="Tahoma" w:hAnsi="Tahoma" w:cs="Tahoma"/>
          <w:sz w:val="28"/>
          <w:szCs w:val="28"/>
        </w:rPr>
        <w:t xml:space="preserve"> in the Pacific</w:t>
      </w:r>
      <w:r w:rsidR="00A37BC7" w:rsidRPr="00956E54">
        <w:rPr>
          <w:rFonts w:ascii="Tahoma" w:hAnsi="Tahoma" w:cs="Tahoma"/>
          <w:sz w:val="28"/>
          <w:szCs w:val="28"/>
        </w:rPr>
        <w:t xml:space="preserve"> </w:t>
      </w:r>
    </w:p>
    <w:p w:rsidR="00A37BC7" w:rsidRPr="00956E54" w:rsidRDefault="00A37BC7" w:rsidP="00A37BC7">
      <w:pPr>
        <w:jc w:val="both"/>
        <w:rPr>
          <w:rFonts w:ascii="Tahoma" w:hAnsi="Tahoma" w:cs="Tahoma"/>
          <w:b/>
          <w:sz w:val="28"/>
          <w:szCs w:val="28"/>
        </w:rPr>
      </w:pPr>
      <w:r w:rsidRPr="00956E54">
        <w:rPr>
          <w:rFonts w:ascii="Tahoma" w:hAnsi="Tahoma" w:cs="Tahoma"/>
          <w:b/>
          <w:sz w:val="28"/>
          <w:szCs w:val="28"/>
        </w:rPr>
        <w:t xml:space="preserve">Official Opening Ceremony </w:t>
      </w:r>
      <w:r w:rsidR="000A75F3" w:rsidRPr="00956E54">
        <w:rPr>
          <w:rFonts w:ascii="Tahoma" w:hAnsi="Tahoma" w:cs="Tahoma"/>
          <w:b/>
          <w:sz w:val="28"/>
          <w:szCs w:val="28"/>
        </w:rPr>
        <w:t>6</w:t>
      </w:r>
      <w:r w:rsidRPr="00956E54">
        <w:rPr>
          <w:rFonts w:ascii="Tahoma" w:hAnsi="Tahoma" w:cs="Tahoma"/>
          <w:b/>
          <w:sz w:val="28"/>
          <w:szCs w:val="28"/>
        </w:rPr>
        <w:t xml:space="preserve">pm – 7pm </w:t>
      </w:r>
    </w:p>
    <w:p w:rsidR="00A37BC7" w:rsidRPr="00956E54" w:rsidRDefault="00A37BC7" w:rsidP="00A37BC7">
      <w:pPr>
        <w:pStyle w:val="ListParagraph"/>
        <w:numPr>
          <w:ilvl w:val="0"/>
          <w:numId w:val="2"/>
        </w:numPr>
        <w:jc w:val="both"/>
        <w:rPr>
          <w:rFonts w:ascii="Tahoma" w:hAnsi="Tahoma" w:cs="Tahoma"/>
          <w:b/>
          <w:sz w:val="28"/>
          <w:szCs w:val="28"/>
        </w:rPr>
      </w:pPr>
      <w:r w:rsidRPr="00956E54">
        <w:rPr>
          <w:rFonts w:ascii="Tahoma" w:hAnsi="Tahoma" w:cs="Tahoma"/>
          <w:sz w:val="28"/>
          <w:szCs w:val="28"/>
        </w:rPr>
        <w:t xml:space="preserve">Proposed for the official opening ceremony followed by a cocktail </w:t>
      </w:r>
    </w:p>
    <w:p w:rsidR="00A37BC7" w:rsidRPr="00956E54" w:rsidRDefault="00A37BC7" w:rsidP="00A37BC7">
      <w:pPr>
        <w:jc w:val="both"/>
        <w:rPr>
          <w:rFonts w:ascii="Tahoma" w:hAnsi="Tahoma" w:cs="Tahoma"/>
          <w:b/>
          <w:sz w:val="28"/>
          <w:szCs w:val="28"/>
          <w:u w:val="single"/>
        </w:rPr>
      </w:pPr>
    </w:p>
    <w:p w:rsidR="00A37BC7" w:rsidRPr="00956E54" w:rsidRDefault="00A37BC7" w:rsidP="00A37BC7">
      <w:pPr>
        <w:jc w:val="both"/>
        <w:rPr>
          <w:rFonts w:ascii="Tahoma" w:hAnsi="Tahoma" w:cs="Tahoma"/>
          <w:sz w:val="28"/>
          <w:szCs w:val="28"/>
          <w:u w:val="single"/>
        </w:rPr>
      </w:pPr>
      <w:r w:rsidRPr="00956E54">
        <w:rPr>
          <w:rFonts w:ascii="Tahoma" w:hAnsi="Tahoma" w:cs="Tahoma"/>
          <w:b/>
          <w:sz w:val="28"/>
          <w:szCs w:val="28"/>
          <w:u w:val="single"/>
        </w:rPr>
        <w:t>Thursday, 28</w:t>
      </w:r>
      <w:r w:rsidRPr="00956E54">
        <w:rPr>
          <w:rFonts w:ascii="Tahoma" w:hAnsi="Tahoma" w:cs="Tahoma"/>
          <w:b/>
          <w:sz w:val="28"/>
          <w:szCs w:val="28"/>
          <w:u w:val="single"/>
          <w:vertAlign w:val="superscript"/>
        </w:rPr>
        <w:t xml:space="preserve"> </w:t>
      </w:r>
      <w:r w:rsidRPr="00956E54">
        <w:rPr>
          <w:rFonts w:ascii="Tahoma" w:hAnsi="Tahoma" w:cs="Tahoma"/>
          <w:b/>
          <w:sz w:val="28"/>
          <w:szCs w:val="28"/>
          <w:u w:val="single"/>
        </w:rPr>
        <w:t>February 2019</w:t>
      </w:r>
      <w:r w:rsidRPr="00956E54">
        <w:rPr>
          <w:rFonts w:ascii="Tahoma" w:hAnsi="Tahoma" w:cs="Tahoma"/>
          <w:sz w:val="28"/>
          <w:szCs w:val="28"/>
          <w:u w:val="single"/>
        </w:rPr>
        <w:t xml:space="preserve"> </w:t>
      </w:r>
    </w:p>
    <w:p w:rsidR="00A37BC7" w:rsidRPr="00956E54" w:rsidRDefault="00A37BC7" w:rsidP="00A37BC7">
      <w:pPr>
        <w:jc w:val="both"/>
        <w:rPr>
          <w:rFonts w:ascii="Tahoma" w:hAnsi="Tahoma" w:cs="Tahoma"/>
          <w:b/>
          <w:sz w:val="28"/>
          <w:szCs w:val="28"/>
        </w:rPr>
      </w:pPr>
      <w:r w:rsidRPr="00956E54">
        <w:rPr>
          <w:rFonts w:ascii="Tahoma" w:hAnsi="Tahoma" w:cs="Tahoma"/>
          <w:b/>
          <w:sz w:val="28"/>
          <w:szCs w:val="28"/>
        </w:rPr>
        <w:t xml:space="preserve">Morning </w:t>
      </w:r>
    </w:p>
    <w:p w:rsidR="00A37BC7" w:rsidRPr="00956E54" w:rsidRDefault="00A37BC7" w:rsidP="00A37BC7">
      <w:pPr>
        <w:pStyle w:val="ListParagraph"/>
        <w:numPr>
          <w:ilvl w:val="0"/>
          <w:numId w:val="2"/>
        </w:numPr>
        <w:jc w:val="both"/>
        <w:rPr>
          <w:rFonts w:ascii="Tahoma" w:hAnsi="Tahoma" w:cs="Tahoma"/>
          <w:b/>
          <w:sz w:val="28"/>
          <w:szCs w:val="28"/>
        </w:rPr>
      </w:pPr>
      <w:r w:rsidRPr="00956E54">
        <w:rPr>
          <w:rFonts w:ascii="Tahoma" w:hAnsi="Tahoma" w:cs="Tahoma"/>
          <w:b/>
          <w:sz w:val="28"/>
          <w:szCs w:val="28"/>
        </w:rPr>
        <w:t xml:space="preserve">Session 1 – </w:t>
      </w:r>
      <w:r w:rsidRPr="00956E54">
        <w:rPr>
          <w:rFonts w:ascii="Tahoma" w:hAnsi="Tahoma" w:cs="Tahoma"/>
          <w:sz w:val="28"/>
          <w:szCs w:val="28"/>
        </w:rPr>
        <w:t>welcoming remarks, key note address, house-keeping, objectives and agenda for the 6</w:t>
      </w:r>
      <w:r w:rsidRPr="00956E54">
        <w:rPr>
          <w:rFonts w:ascii="Tahoma" w:hAnsi="Tahoma" w:cs="Tahoma"/>
          <w:sz w:val="28"/>
          <w:szCs w:val="28"/>
          <w:vertAlign w:val="superscript"/>
        </w:rPr>
        <w:t>th</w:t>
      </w:r>
      <w:r w:rsidRPr="00956E54">
        <w:rPr>
          <w:rFonts w:ascii="Tahoma" w:hAnsi="Tahoma" w:cs="Tahoma"/>
          <w:sz w:val="28"/>
          <w:szCs w:val="28"/>
        </w:rPr>
        <w:t xml:space="preserve"> Conference. This session will provide a</w:t>
      </w:r>
      <w:r w:rsidRPr="00956E54">
        <w:rPr>
          <w:rFonts w:ascii="Tahoma" w:hAnsi="Tahoma" w:cs="Tahoma"/>
          <w:b/>
          <w:sz w:val="28"/>
          <w:szCs w:val="28"/>
        </w:rPr>
        <w:t xml:space="preserve"> </w:t>
      </w:r>
      <w:r w:rsidRPr="00956E54">
        <w:rPr>
          <w:rFonts w:ascii="Tahoma" w:hAnsi="Tahoma" w:cs="Tahoma"/>
          <w:sz w:val="28"/>
          <w:szCs w:val="28"/>
        </w:rPr>
        <w:t>review and feedback of developments of the last conference (2017), setting the scene with the theme ‘From recognition to realisation of Rights: Furthering Effective Partnership for an Inclusive Pacific 2030’ – stock take of our work, our 15 years of existence</w:t>
      </w:r>
    </w:p>
    <w:p w:rsidR="00A37BC7" w:rsidRPr="00956E54" w:rsidRDefault="00A37BC7" w:rsidP="00A37BC7">
      <w:pPr>
        <w:pStyle w:val="ListParagraph"/>
        <w:jc w:val="both"/>
        <w:rPr>
          <w:rFonts w:ascii="Tahoma" w:hAnsi="Tahoma" w:cs="Tahoma"/>
          <w:b/>
          <w:sz w:val="28"/>
          <w:szCs w:val="28"/>
        </w:rPr>
      </w:pPr>
      <w:r w:rsidRPr="00956E54">
        <w:rPr>
          <w:rFonts w:ascii="Tahoma" w:hAnsi="Tahoma" w:cs="Tahoma"/>
          <w:sz w:val="28"/>
          <w:szCs w:val="28"/>
        </w:rPr>
        <w:t xml:space="preserve"> </w:t>
      </w:r>
    </w:p>
    <w:p w:rsidR="00A37BC7" w:rsidRPr="00956E54" w:rsidRDefault="00A37BC7" w:rsidP="00A37BC7">
      <w:pPr>
        <w:pStyle w:val="ListParagraph"/>
        <w:numPr>
          <w:ilvl w:val="0"/>
          <w:numId w:val="2"/>
        </w:numPr>
        <w:jc w:val="both"/>
        <w:rPr>
          <w:rFonts w:ascii="Tahoma" w:hAnsi="Tahoma" w:cs="Tahoma"/>
          <w:b/>
          <w:sz w:val="28"/>
          <w:szCs w:val="28"/>
        </w:rPr>
      </w:pPr>
      <w:r w:rsidRPr="00956E54">
        <w:rPr>
          <w:rFonts w:ascii="Tahoma" w:hAnsi="Tahoma" w:cs="Tahoma"/>
          <w:b/>
          <w:sz w:val="28"/>
          <w:szCs w:val="28"/>
        </w:rPr>
        <w:t xml:space="preserve">Session 2 – </w:t>
      </w:r>
      <w:r w:rsidRPr="00956E54">
        <w:rPr>
          <w:rFonts w:ascii="Tahoma" w:hAnsi="Tahoma" w:cs="Tahoma"/>
          <w:sz w:val="28"/>
          <w:szCs w:val="28"/>
        </w:rPr>
        <w:t xml:space="preserve">This session will focus on the following, to see what has been done so far in terms of CRPD and SDG implementation </w:t>
      </w:r>
    </w:p>
    <w:p w:rsidR="00A37BC7" w:rsidRPr="00956E54" w:rsidRDefault="00A37BC7" w:rsidP="00A37BC7">
      <w:pPr>
        <w:pStyle w:val="ListParagraph"/>
        <w:numPr>
          <w:ilvl w:val="1"/>
          <w:numId w:val="2"/>
        </w:numPr>
        <w:jc w:val="both"/>
        <w:rPr>
          <w:rFonts w:ascii="Tahoma" w:hAnsi="Tahoma" w:cs="Tahoma"/>
          <w:sz w:val="28"/>
          <w:szCs w:val="28"/>
        </w:rPr>
      </w:pPr>
      <w:r w:rsidRPr="00956E54">
        <w:rPr>
          <w:rFonts w:ascii="Tahoma" w:hAnsi="Tahoma" w:cs="Tahoma"/>
          <w:sz w:val="28"/>
          <w:szCs w:val="28"/>
        </w:rPr>
        <w:t>Legal harmonisation/Disability Rights Law</w:t>
      </w:r>
    </w:p>
    <w:p w:rsidR="00A37BC7" w:rsidRPr="00956E54" w:rsidRDefault="00A37BC7" w:rsidP="00A37BC7">
      <w:pPr>
        <w:pStyle w:val="ListParagraph"/>
        <w:numPr>
          <w:ilvl w:val="1"/>
          <w:numId w:val="2"/>
        </w:numPr>
        <w:jc w:val="both"/>
        <w:rPr>
          <w:rFonts w:ascii="Tahoma" w:hAnsi="Tahoma" w:cs="Tahoma"/>
          <w:sz w:val="28"/>
          <w:szCs w:val="28"/>
        </w:rPr>
      </w:pPr>
      <w:r w:rsidRPr="00956E54">
        <w:rPr>
          <w:rFonts w:ascii="Tahoma" w:hAnsi="Tahoma" w:cs="Tahoma"/>
          <w:sz w:val="28"/>
          <w:szCs w:val="28"/>
        </w:rPr>
        <w:t xml:space="preserve">Budget </w:t>
      </w:r>
    </w:p>
    <w:p w:rsidR="00A37BC7" w:rsidRPr="00956E54" w:rsidRDefault="00A37BC7" w:rsidP="00A37BC7">
      <w:pPr>
        <w:pStyle w:val="ListParagraph"/>
        <w:numPr>
          <w:ilvl w:val="1"/>
          <w:numId w:val="2"/>
        </w:numPr>
        <w:jc w:val="both"/>
        <w:rPr>
          <w:rFonts w:ascii="Tahoma" w:hAnsi="Tahoma" w:cs="Tahoma"/>
          <w:sz w:val="28"/>
          <w:szCs w:val="28"/>
        </w:rPr>
      </w:pPr>
      <w:r w:rsidRPr="00956E54">
        <w:rPr>
          <w:rFonts w:ascii="Tahoma" w:hAnsi="Tahoma" w:cs="Tahoma"/>
          <w:sz w:val="28"/>
          <w:szCs w:val="28"/>
        </w:rPr>
        <w:t xml:space="preserve">Data </w:t>
      </w:r>
    </w:p>
    <w:p w:rsidR="00A37BC7" w:rsidRPr="00956E54" w:rsidRDefault="00A37BC7" w:rsidP="00A37BC7">
      <w:pPr>
        <w:pStyle w:val="ListParagraph"/>
        <w:numPr>
          <w:ilvl w:val="1"/>
          <w:numId w:val="2"/>
        </w:numPr>
        <w:jc w:val="both"/>
        <w:rPr>
          <w:rFonts w:ascii="Tahoma" w:hAnsi="Tahoma" w:cs="Tahoma"/>
          <w:sz w:val="28"/>
          <w:szCs w:val="28"/>
        </w:rPr>
      </w:pPr>
      <w:r w:rsidRPr="00956E54">
        <w:rPr>
          <w:rFonts w:ascii="Tahoma" w:hAnsi="Tahoma" w:cs="Tahoma"/>
          <w:sz w:val="28"/>
          <w:szCs w:val="28"/>
        </w:rPr>
        <w:t xml:space="preserve">Human Resource </w:t>
      </w:r>
    </w:p>
    <w:p w:rsidR="00A37BC7" w:rsidRDefault="00A37BC7" w:rsidP="00A37BC7">
      <w:pPr>
        <w:pStyle w:val="ListParagraph"/>
        <w:numPr>
          <w:ilvl w:val="1"/>
          <w:numId w:val="2"/>
        </w:numPr>
        <w:jc w:val="both"/>
        <w:rPr>
          <w:rFonts w:ascii="Tahoma" w:hAnsi="Tahoma" w:cs="Tahoma"/>
          <w:sz w:val="28"/>
          <w:szCs w:val="28"/>
        </w:rPr>
      </w:pPr>
      <w:r w:rsidRPr="00956E54">
        <w:rPr>
          <w:rFonts w:ascii="Tahoma" w:hAnsi="Tahoma" w:cs="Tahoma"/>
          <w:sz w:val="28"/>
          <w:szCs w:val="28"/>
        </w:rPr>
        <w:t xml:space="preserve">Partnership/Mechanism </w:t>
      </w:r>
    </w:p>
    <w:p w:rsidR="00956E54" w:rsidRDefault="00956E54" w:rsidP="00956E54">
      <w:pPr>
        <w:jc w:val="both"/>
        <w:rPr>
          <w:rFonts w:ascii="Tahoma" w:hAnsi="Tahoma" w:cs="Tahoma"/>
          <w:sz w:val="28"/>
          <w:szCs w:val="28"/>
        </w:rPr>
      </w:pPr>
    </w:p>
    <w:p w:rsidR="00956E54" w:rsidRPr="00956E54" w:rsidRDefault="00956E54" w:rsidP="00956E54">
      <w:pPr>
        <w:jc w:val="both"/>
        <w:rPr>
          <w:rFonts w:ascii="Tahoma" w:hAnsi="Tahoma" w:cs="Tahoma"/>
          <w:sz w:val="28"/>
          <w:szCs w:val="28"/>
        </w:rPr>
      </w:pPr>
    </w:p>
    <w:p w:rsidR="00A37BC7" w:rsidRPr="00956E54" w:rsidRDefault="00A37BC7" w:rsidP="00A37BC7">
      <w:pPr>
        <w:jc w:val="both"/>
        <w:rPr>
          <w:rFonts w:ascii="Tahoma" w:hAnsi="Tahoma" w:cs="Tahoma"/>
          <w:b/>
          <w:sz w:val="28"/>
          <w:szCs w:val="28"/>
        </w:rPr>
      </w:pPr>
      <w:r w:rsidRPr="00956E54">
        <w:rPr>
          <w:rFonts w:ascii="Tahoma" w:hAnsi="Tahoma" w:cs="Tahoma"/>
          <w:b/>
          <w:sz w:val="28"/>
          <w:szCs w:val="28"/>
        </w:rPr>
        <w:lastRenderedPageBreak/>
        <w:t xml:space="preserve">Afternoon </w:t>
      </w:r>
    </w:p>
    <w:p w:rsidR="00A37BC7" w:rsidRPr="00956E54" w:rsidRDefault="00A37BC7" w:rsidP="00A37BC7">
      <w:pPr>
        <w:pStyle w:val="ListParagraph"/>
        <w:numPr>
          <w:ilvl w:val="0"/>
          <w:numId w:val="3"/>
        </w:numPr>
        <w:jc w:val="both"/>
        <w:rPr>
          <w:rFonts w:ascii="Tahoma" w:hAnsi="Tahoma" w:cs="Tahoma"/>
          <w:sz w:val="28"/>
          <w:szCs w:val="28"/>
        </w:rPr>
      </w:pPr>
      <w:r w:rsidRPr="00956E54">
        <w:rPr>
          <w:rFonts w:ascii="Tahoma" w:hAnsi="Tahoma" w:cs="Tahoma"/>
          <w:b/>
          <w:sz w:val="28"/>
          <w:szCs w:val="28"/>
        </w:rPr>
        <w:t xml:space="preserve">Session 3 – </w:t>
      </w:r>
      <w:r w:rsidRPr="00956E54">
        <w:rPr>
          <w:rFonts w:ascii="Tahoma" w:hAnsi="Tahoma" w:cs="Tahoma"/>
          <w:sz w:val="28"/>
          <w:szCs w:val="28"/>
        </w:rPr>
        <w:t>This session will be a break out session for thematic areas, taking on the thematic areas presented in the SDG/CRPD Monitoring Report with partners who is working and supporting the work, furthering the partnership to realise the rights. The session will discuss actions in these thematic areas.</w:t>
      </w:r>
    </w:p>
    <w:p w:rsidR="00A37BC7" w:rsidRPr="00956E54" w:rsidRDefault="00A37BC7" w:rsidP="00A37BC7">
      <w:pPr>
        <w:pStyle w:val="ListParagraph"/>
        <w:numPr>
          <w:ilvl w:val="0"/>
          <w:numId w:val="4"/>
        </w:numPr>
        <w:jc w:val="both"/>
        <w:rPr>
          <w:rFonts w:ascii="Tahoma" w:hAnsi="Tahoma" w:cs="Tahoma"/>
          <w:sz w:val="28"/>
          <w:szCs w:val="28"/>
        </w:rPr>
      </w:pPr>
      <w:r w:rsidRPr="00956E54">
        <w:rPr>
          <w:rFonts w:ascii="Tahoma" w:hAnsi="Tahoma" w:cs="Tahoma"/>
          <w:sz w:val="28"/>
          <w:szCs w:val="28"/>
        </w:rPr>
        <w:t xml:space="preserve">Disaster Risk Reduction (SDG 13/ CRPD 11/ IS Goal 7)– preparedness </w:t>
      </w:r>
      <w:r w:rsidR="007874C6" w:rsidRPr="00956E54">
        <w:rPr>
          <w:rFonts w:ascii="Tahoma" w:hAnsi="Tahoma" w:cs="Tahoma"/>
          <w:sz w:val="28"/>
          <w:szCs w:val="28"/>
        </w:rPr>
        <w:t>for emergency and r</w:t>
      </w:r>
      <w:r w:rsidRPr="00956E54">
        <w:rPr>
          <w:rFonts w:ascii="Tahoma" w:hAnsi="Tahoma" w:cs="Tahoma"/>
          <w:sz w:val="28"/>
          <w:szCs w:val="28"/>
        </w:rPr>
        <w:t xml:space="preserve">esponse </w:t>
      </w:r>
    </w:p>
    <w:p w:rsidR="00A37BC7" w:rsidRPr="00956E54" w:rsidRDefault="00A37BC7" w:rsidP="00A37BC7">
      <w:pPr>
        <w:pStyle w:val="ListParagraph"/>
        <w:numPr>
          <w:ilvl w:val="0"/>
          <w:numId w:val="4"/>
        </w:numPr>
        <w:jc w:val="both"/>
        <w:rPr>
          <w:rFonts w:ascii="Tahoma" w:hAnsi="Tahoma" w:cs="Tahoma"/>
          <w:sz w:val="28"/>
          <w:szCs w:val="28"/>
        </w:rPr>
      </w:pPr>
      <w:r w:rsidRPr="00956E54">
        <w:rPr>
          <w:rFonts w:ascii="Tahoma" w:hAnsi="Tahoma" w:cs="Tahoma"/>
          <w:sz w:val="28"/>
          <w:szCs w:val="28"/>
        </w:rPr>
        <w:t>Health (SDG 3/CRPD 25/ IS Goal 4)</w:t>
      </w:r>
    </w:p>
    <w:p w:rsidR="00A37BC7" w:rsidRPr="00956E54" w:rsidRDefault="00A37BC7" w:rsidP="00A37BC7">
      <w:pPr>
        <w:pStyle w:val="ListParagraph"/>
        <w:numPr>
          <w:ilvl w:val="0"/>
          <w:numId w:val="4"/>
        </w:numPr>
        <w:jc w:val="both"/>
        <w:rPr>
          <w:rFonts w:ascii="Tahoma" w:hAnsi="Tahoma" w:cs="Tahoma"/>
          <w:sz w:val="28"/>
          <w:szCs w:val="28"/>
        </w:rPr>
      </w:pPr>
      <w:r w:rsidRPr="00956E54">
        <w:rPr>
          <w:rFonts w:ascii="Tahoma" w:hAnsi="Tahoma" w:cs="Tahoma"/>
          <w:sz w:val="28"/>
          <w:szCs w:val="28"/>
        </w:rPr>
        <w:t>Education ( SDG 4/CRPD 24/ IS Goal 5)</w:t>
      </w:r>
    </w:p>
    <w:p w:rsidR="00A37BC7" w:rsidRPr="00956E54" w:rsidRDefault="00A37BC7" w:rsidP="00A37BC7">
      <w:pPr>
        <w:pStyle w:val="ListParagraph"/>
        <w:numPr>
          <w:ilvl w:val="0"/>
          <w:numId w:val="4"/>
        </w:numPr>
        <w:jc w:val="both"/>
        <w:rPr>
          <w:rFonts w:ascii="Tahoma" w:hAnsi="Tahoma" w:cs="Tahoma"/>
          <w:sz w:val="28"/>
          <w:szCs w:val="28"/>
        </w:rPr>
      </w:pPr>
      <w:r w:rsidRPr="00956E54">
        <w:rPr>
          <w:rFonts w:ascii="Tahoma" w:hAnsi="Tahoma" w:cs="Tahoma"/>
          <w:sz w:val="28"/>
          <w:szCs w:val="28"/>
        </w:rPr>
        <w:t xml:space="preserve">Social Protection (SDG 1 – 10/ CRPD 28/ IS Goal 1 – 4) </w:t>
      </w:r>
    </w:p>
    <w:p w:rsidR="00A37BC7" w:rsidRPr="00956E54" w:rsidRDefault="00A37BC7" w:rsidP="00A37BC7">
      <w:pPr>
        <w:pStyle w:val="ListParagraph"/>
        <w:ind w:left="1800"/>
        <w:jc w:val="both"/>
        <w:rPr>
          <w:rFonts w:ascii="Tahoma" w:hAnsi="Tahoma" w:cs="Tahoma"/>
          <w:sz w:val="28"/>
          <w:szCs w:val="28"/>
        </w:rPr>
      </w:pPr>
    </w:p>
    <w:p w:rsidR="00A37BC7" w:rsidRPr="00956E54" w:rsidRDefault="00A37BC7" w:rsidP="00A37BC7">
      <w:pPr>
        <w:pStyle w:val="ListParagraph"/>
        <w:numPr>
          <w:ilvl w:val="0"/>
          <w:numId w:val="3"/>
        </w:numPr>
        <w:jc w:val="both"/>
        <w:rPr>
          <w:rFonts w:ascii="Tahoma" w:hAnsi="Tahoma" w:cs="Tahoma"/>
          <w:sz w:val="28"/>
          <w:szCs w:val="28"/>
        </w:rPr>
      </w:pPr>
      <w:r w:rsidRPr="00956E54">
        <w:rPr>
          <w:rFonts w:ascii="Tahoma" w:hAnsi="Tahoma" w:cs="Tahoma"/>
          <w:b/>
          <w:sz w:val="28"/>
          <w:szCs w:val="28"/>
        </w:rPr>
        <w:t>Session 4 –</w:t>
      </w:r>
      <w:r w:rsidRPr="00956E54">
        <w:rPr>
          <w:rFonts w:ascii="Tahoma" w:hAnsi="Tahoma" w:cs="Tahoma"/>
          <w:sz w:val="28"/>
          <w:szCs w:val="28"/>
        </w:rPr>
        <w:t xml:space="preserve"> This will be a facilitated session of plenary from the break out session focusing on key elements and actions to progress work in each of the thematic areas.</w:t>
      </w:r>
    </w:p>
    <w:p w:rsidR="00A37BC7" w:rsidRPr="00956E54" w:rsidRDefault="00A37BC7" w:rsidP="00A37BC7">
      <w:pPr>
        <w:jc w:val="both"/>
        <w:rPr>
          <w:rFonts w:ascii="Tahoma" w:hAnsi="Tahoma" w:cs="Tahoma"/>
          <w:sz w:val="28"/>
          <w:szCs w:val="28"/>
        </w:rPr>
      </w:pPr>
    </w:p>
    <w:p w:rsidR="00A37BC7" w:rsidRPr="00956E54" w:rsidRDefault="00A37BC7" w:rsidP="00A37BC7">
      <w:pPr>
        <w:jc w:val="both"/>
        <w:rPr>
          <w:rFonts w:ascii="Tahoma" w:hAnsi="Tahoma" w:cs="Tahoma"/>
          <w:b/>
          <w:sz w:val="28"/>
          <w:szCs w:val="28"/>
          <w:u w:val="single"/>
        </w:rPr>
      </w:pPr>
      <w:r w:rsidRPr="00956E54">
        <w:rPr>
          <w:rFonts w:ascii="Tahoma" w:hAnsi="Tahoma" w:cs="Tahoma"/>
          <w:b/>
          <w:sz w:val="28"/>
          <w:szCs w:val="28"/>
          <w:u w:val="single"/>
        </w:rPr>
        <w:t>Friday, 1 March 2019</w:t>
      </w:r>
    </w:p>
    <w:p w:rsidR="00A37BC7" w:rsidRPr="00956E54" w:rsidRDefault="00A37BC7" w:rsidP="00A37BC7">
      <w:pPr>
        <w:jc w:val="both"/>
        <w:rPr>
          <w:rFonts w:ascii="Tahoma" w:hAnsi="Tahoma" w:cs="Tahoma"/>
          <w:b/>
          <w:sz w:val="28"/>
          <w:szCs w:val="28"/>
        </w:rPr>
      </w:pPr>
      <w:r w:rsidRPr="00956E54">
        <w:rPr>
          <w:rFonts w:ascii="Tahoma" w:hAnsi="Tahoma" w:cs="Tahoma"/>
          <w:b/>
          <w:sz w:val="28"/>
          <w:szCs w:val="28"/>
        </w:rPr>
        <w:t xml:space="preserve">Morning </w:t>
      </w:r>
    </w:p>
    <w:p w:rsidR="00A37BC7" w:rsidRPr="00956E54" w:rsidRDefault="00A37BC7" w:rsidP="00A37BC7">
      <w:pPr>
        <w:pStyle w:val="ListParagraph"/>
        <w:numPr>
          <w:ilvl w:val="0"/>
          <w:numId w:val="3"/>
        </w:numPr>
        <w:jc w:val="both"/>
        <w:rPr>
          <w:rFonts w:ascii="Tahoma" w:hAnsi="Tahoma" w:cs="Tahoma"/>
          <w:sz w:val="28"/>
          <w:szCs w:val="28"/>
        </w:rPr>
      </w:pPr>
      <w:r w:rsidRPr="00254CA2">
        <w:rPr>
          <w:rFonts w:ascii="Tahoma" w:hAnsi="Tahoma" w:cs="Tahoma"/>
          <w:b/>
          <w:sz w:val="28"/>
          <w:szCs w:val="28"/>
        </w:rPr>
        <w:t>Session 5</w:t>
      </w:r>
      <w:r w:rsidRPr="00956E54">
        <w:rPr>
          <w:rFonts w:ascii="Tahoma" w:hAnsi="Tahoma" w:cs="Tahoma"/>
          <w:sz w:val="28"/>
          <w:szCs w:val="28"/>
        </w:rPr>
        <w:t xml:space="preserve"> – Leave no one behind. This session will focus on the marginalised group</w:t>
      </w:r>
      <w:r w:rsidR="001006A5" w:rsidRPr="00956E54">
        <w:rPr>
          <w:rFonts w:ascii="Tahoma" w:hAnsi="Tahoma" w:cs="Tahoma"/>
          <w:sz w:val="28"/>
          <w:szCs w:val="28"/>
        </w:rPr>
        <w:t>s</w:t>
      </w:r>
      <w:r w:rsidRPr="00956E54">
        <w:rPr>
          <w:rFonts w:ascii="Tahoma" w:hAnsi="Tahoma" w:cs="Tahoma"/>
          <w:sz w:val="28"/>
          <w:szCs w:val="28"/>
        </w:rPr>
        <w:t xml:space="preserve"> within the disability movement. </w:t>
      </w:r>
    </w:p>
    <w:p w:rsidR="00A37BC7" w:rsidRPr="00956E54" w:rsidRDefault="00A81F3B" w:rsidP="00A37BC7">
      <w:pPr>
        <w:pStyle w:val="ListParagraph"/>
        <w:numPr>
          <w:ilvl w:val="1"/>
          <w:numId w:val="3"/>
        </w:numPr>
        <w:jc w:val="both"/>
        <w:rPr>
          <w:rFonts w:ascii="Tahoma" w:hAnsi="Tahoma" w:cs="Tahoma"/>
          <w:sz w:val="28"/>
          <w:szCs w:val="28"/>
        </w:rPr>
      </w:pPr>
      <w:r w:rsidRPr="00956E54">
        <w:rPr>
          <w:rFonts w:ascii="Tahoma" w:hAnsi="Tahoma" w:cs="Tahoma"/>
          <w:sz w:val="28"/>
          <w:szCs w:val="28"/>
        </w:rPr>
        <w:t xml:space="preserve">Deaf </w:t>
      </w:r>
      <w:r w:rsidR="00ED77CD" w:rsidRPr="00956E54">
        <w:rPr>
          <w:rFonts w:ascii="Tahoma" w:hAnsi="Tahoma" w:cs="Tahoma"/>
          <w:sz w:val="28"/>
          <w:szCs w:val="28"/>
        </w:rPr>
        <w:t>p</w:t>
      </w:r>
      <w:r w:rsidRPr="00956E54">
        <w:rPr>
          <w:rFonts w:ascii="Tahoma" w:hAnsi="Tahoma" w:cs="Tahoma"/>
          <w:sz w:val="28"/>
          <w:szCs w:val="28"/>
        </w:rPr>
        <w:t>e</w:t>
      </w:r>
      <w:r w:rsidR="00ED77CD" w:rsidRPr="00956E54">
        <w:rPr>
          <w:rFonts w:ascii="Tahoma" w:hAnsi="Tahoma" w:cs="Tahoma"/>
          <w:sz w:val="28"/>
          <w:szCs w:val="28"/>
        </w:rPr>
        <w:t xml:space="preserve">ople </w:t>
      </w:r>
      <w:r w:rsidRPr="00956E54">
        <w:rPr>
          <w:rFonts w:ascii="Tahoma" w:hAnsi="Tahoma" w:cs="Tahoma"/>
          <w:sz w:val="28"/>
          <w:szCs w:val="28"/>
        </w:rPr>
        <w:t xml:space="preserve">and </w:t>
      </w:r>
      <w:r w:rsidR="00A37BC7" w:rsidRPr="00956E54">
        <w:rPr>
          <w:rFonts w:ascii="Tahoma" w:hAnsi="Tahoma" w:cs="Tahoma"/>
          <w:sz w:val="28"/>
          <w:szCs w:val="28"/>
        </w:rPr>
        <w:t xml:space="preserve">Sign language </w:t>
      </w:r>
    </w:p>
    <w:p w:rsidR="00A37BC7" w:rsidRPr="00956E54" w:rsidRDefault="00A37BC7" w:rsidP="00A37BC7">
      <w:pPr>
        <w:pStyle w:val="ListParagraph"/>
        <w:numPr>
          <w:ilvl w:val="1"/>
          <w:numId w:val="3"/>
        </w:numPr>
        <w:jc w:val="both"/>
        <w:rPr>
          <w:rFonts w:ascii="Tahoma" w:hAnsi="Tahoma" w:cs="Tahoma"/>
          <w:sz w:val="28"/>
          <w:szCs w:val="28"/>
        </w:rPr>
      </w:pPr>
      <w:r w:rsidRPr="00956E54">
        <w:rPr>
          <w:rFonts w:ascii="Tahoma" w:hAnsi="Tahoma" w:cs="Tahoma"/>
          <w:sz w:val="28"/>
          <w:szCs w:val="28"/>
        </w:rPr>
        <w:t>Deaf</w:t>
      </w:r>
      <w:r w:rsidR="00A81F3B" w:rsidRPr="00956E54">
        <w:rPr>
          <w:rFonts w:ascii="Tahoma" w:hAnsi="Tahoma" w:cs="Tahoma"/>
          <w:sz w:val="28"/>
          <w:szCs w:val="28"/>
        </w:rPr>
        <w:t>b</w:t>
      </w:r>
      <w:r w:rsidRPr="00956E54">
        <w:rPr>
          <w:rFonts w:ascii="Tahoma" w:hAnsi="Tahoma" w:cs="Tahoma"/>
          <w:sz w:val="28"/>
          <w:szCs w:val="28"/>
        </w:rPr>
        <w:t xml:space="preserve">lind </w:t>
      </w:r>
    </w:p>
    <w:p w:rsidR="00A37BC7" w:rsidRPr="00956E54" w:rsidRDefault="00A37BC7" w:rsidP="00A37BC7">
      <w:pPr>
        <w:pStyle w:val="ListParagraph"/>
        <w:numPr>
          <w:ilvl w:val="1"/>
          <w:numId w:val="3"/>
        </w:numPr>
        <w:jc w:val="both"/>
        <w:rPr>
          <w:rFonts w:ascii="Tahoma" w:hAnsi="Tahoma" w:cs="Tahoma"/>
          <w:sz w:val="28"/>
          <w:szCs w:val="28"/>
        </w:rPr>
      </w:pPr>
      <w:r w:rsidRPr="00956E54">
        <w:rPr>
          <w:rFonts w:ascii="Tahoma" w:hAnsi="Tahoma" w:cs="Tahoma"/>
          <w:sz w:val="28"/>
          <w:szCs w:val="28"/>
        </w:rPr>
        <w:t>Psychosocial</w:t>
      </w:r>
      <w:r w:rsidR="00ED77CD" w:rsidRPr="00956E54">
        <w:rPr>
          <w:rFonts w:ascii="Tahoma" w:hAnsi="Tahoma" w:cs="Tahoma"/>
          <w:sz w:val="28"/>
          <w:szCs w:val="28"/>
        </w:rPr>
        <w:t xml:space="preserve"> disability</w:t>
      </w:r>
      <w:r w:rsidRPr="00956E54">
        <w:rPr>
          <w:rFonts w:ascii="Tahoma" w:hAnsi="Tahoma" w:cs="Tahoma"/>
          <w:sz w:val="28"/>
          <w:szCs w:val="28"/>
        </w:rPr>
        <w:t xml:space="preserve"> </w:t>
      </w:r>
    </w:p>
    <w:p w:rsidR="00A37BC7" w:rsidRPr="00956E54" w:rsidRDefault="00A37BC7" w:rsidP="00A37BC7">
      <w:pPr>
        <w:pStyle w:val="ListParagraph"/>
        <w:numPr>
          <w:ilvl w:val="1"/>
          <w:numId w:val="3"/>
        </w:numPr>
        <w:jc w:val="both"/>
        <w:rPr>
          <w:rFonts w:ascii="Tahoma" w:hAnsi="Tahoma" w:cs="Tahoma"/>
          <w:sz w:val="28"/>
          <w:szCs w:val="28"/>
        </w:rPr>
      </w:pPr>
      <w:r w:rsidRPr="00956E54">
        <w:rPr>
          <w:rFonts w:ascii="Tahoma" w:hAnsi="Tahoma" w:cs="Tahoma"/>
          <w:sz w:val="28"/>
          <w:szCs w:val="28"/>
        </w:rPr>
        <w:t>Intellectual</w:t>
      </w:r>
      <w:r w:rsidR="00ED77CD" w:rsidRPr="00956E54">
        <w:rPr>
          <w:rFonts w:ascii="Tahoma" w:hAnsi="Tahoma" w:cs="Tahoma"/>
          <w:sz w:val="28"/>
          <w:szCs w:val="28"/>
        </w:rPr>
        <w:t xml:space="preserve"> disability</w:t>
      </w:r>
      <w:r w:rsidRPr="00956E54">
        <w:rPr>
          <w:rFonts w:ascii="Tahoma" w:hAnsi="Tahoma" w:cs="Tahoma"/>
          <w:sz w:val="28"/>
          <w:szCs w:val="28"/>
        </w:rPr>
        <w:t xml:space="preserve"> </w:t>
      </w:r>
    </w:p>
    <w:p w:rsidR="00A37BC7" w:rsidRDefault="00A37BC7" w:rsidP="00A37BC7">
      <w:pPr>
        <w:pStyle w:val="ListParagraph"/>
        <w:numPr>
          <w:ilvl w:val="1"/>
          <w:numId w:val="3"/>
        </w:numPr>
        <w:jc w:val="both"/>
        <w:rPr>
          <w:rFonts w:ascii="Tahoma" w:hAnsi="Tahoma" w:cs="Tahoma"/>
          <w:sz w:val="28"/>
          <w:szCs w:val="28"/>
        </w:rPr>
      </w:pPr>
      <w:r w:rsidRPr="00956E54">
        <w:rPr>
          <w:rFonts w:ascii="Tahoma" w:hAnsi="Tahoma" w:cs="Tahoma"/>
          <w:sz w:val="28"/>
          <w:szCs w:val="28"/>
        </w:rPr>
        <w:t xml:space="preserve">Indigenous persons with disabilities </w:t>
      </w:r>
    </w:p>
    <w:p w:rsidR="00254CA2" w:rsidRPr="00956E54" w:rsidRDefault="00254CA2" w:rsidP="00254CA2">
      <w:pPr>
        <w:pStyle w:val="ListParagraph"/>
        <w:ind w:left="1440"/>
        <w:jc w:val="both"/>
        <w:rPr>
          <w:rFonts w:ascii="Tahoma" w:hAnsi="Tahoma" w:cs="Tahoma"/>
          <w:sz w:val="28"/>
          <w:szCs w:val="28"/>
        </w:rPr>
      </w:pPr>
    </w:p>
    <w:p w:rsidR="00A37BC7" w:rsidRPr="00956E54" w:rsidRDefault="00A37BC7" w:rsidP="00A37BC7">
      <w:pPr>
        <w:pStyle w:val="ListParagraph"/>
        <w:numPr>
          <w:ilvl w:val="0"/>
          <w:numId w:val="3"/>
        </w:numPr>
        <w:jc w:val="both"/>
        <w:rPr>
          <w:rFonts w:ascii="Tahoma" w:hAnsi="Tahoma" w:cs="Tahoma"/>
          <w:sz w:val="28"/>
          <w:szCs w:val="28"/>
        </w:rPr>
      </w:pPr>
      <w:r w:rsidRPr="00956E54">
        <w:rPr>
          <w:rFonts w:ascii="Tahoma" w:hAnsi="Tahoma" w:cs="Tahoma"/>
          <w:b/>
          <w:sz w:val="28"/>
          <w:szCs w:val="28"/>
        </w:rPr>
        <w:t xml:space="preserve">Session 6– </w:t>
      </w:r>
      <w:r w:rsidRPr="00956E54">
        <w:rPr>
          <w:rFonts w:ascii="Tahoma" w:hAnsi="Tahoma" w:cs="Tahoma"/>
          <w:sz w:val="28"/>
          <w:szCs w:val="28"/>
        </w:rPr>
        <w:t>this session will focus on the pre-condition to inclusion</w:t>
      </w:r>
      <w:r w:rsidRPr="00956E54">
        <w:rPr>
          <w:rFonts w:ascii="Tahoma" w:hAnsi="Tahoma" w:cs="Tahoma"/>
          <w:b/>
          <w:sz w:val="28"/>
          <w:szCs w:val="28"/>
        </w:rPr>
        <w:t xml:space="preserve">, </w:t>
      </w:r>
      <w:r w:rsidRPr="00956E54">
        <w:rPr>
          <w:rFonts w:ascii="Tahoma" w:hAnsi="Tahoma" w:cs="Tahoma"/>
          <w:sz w:val="28"/>
          <w:szCs w:val="28"/>
        </w:rPr>
        <w:t xml:space="preserve">specifically looking at Accessibility, Assistive Technology and Community Based </w:t>
      </w:r>
      <w:r w:rsidR="00E265AD" w:rsidRPr="00956E54">
        <w:rPr>
          <w:rFonts w:ascii="Tahoma" w:hAnsi="Tahoma" w:cs="Tahoma"/>
          <w:sz w:val="28"/>
          <w:szCs w:val="28"/>
        </w:rPr>
        <w:t>i</w:t>
      </w:r>
      <w:r w:rsidRPr="00956E54">
        <w:rPr>
          <w:rFonts w:ascii="Tahoma" w:hAnsi="Tahoma" w:cs="Tahoma"/>
          <w:sz w:val="28"/>
          <w:szCs w:val="28"/>
        </w:rPr>
        <w:t>nclusi</w:t>
      </w:r>
      <w:r w:rsidR="00E265AD" w:rsidRPr="00956E54">
        <w:rPr>
          <w:rFonts w:ascii="Tahoma" w:hAnsi="Tahoma" w:cs="Tahoma"/>
          <w:sz w:val="28"/>
          <w:szCs w:val="28"/>
        </w:rPr>
        <w:t xml:space="preserve">on </w:t>
      </w:r>
    </w:p>
    <w:p w:rsidR="00A37BC7" w:rsidRPr="00956E54" w:rsidRDefault="00A37BC7" w:rsidP="00A37BC7">
      <w:pPr>
        <w:pStyle w:val="ListParagraph"/>
        <w:numPr>
          <w:ilvl w:val="1"/>
          <w:numId w:val="3"/>
        </w:numPr>
        <w:jc w:val="both"/>
        <w:rPr>
          <w:rFonts w:ascii="Tahoma" w:hAnsi="Tahoma" w:cs="Tahoma"/>
          <w:sz w:val="28"/>
          <w:szCs w:val="28"/>
        </w:rPr>
      </w:pPr>
      <w:r w:rsidRPr="00956E54">
        <w:rPr>
          <w:rFonts w:ascii="Tahoma" w:hAnsi="Tahoma" w:cs="Tahoma"/>
          <w:sz w:val="28"/>
          <w:szCs w:val="28"/>
        </w:rPr>
        <w:t xml:space="preserve">Accessibility (SDG 4-10/ CRPD 9/ IS Goal 3) </w:t>
      </w:r>
    </w:p>
    <w:p w:rsidR="00A37BC7" w:rsidRPr="00956E54" w:rsidRDefault="00A37BC7" w:rsidP="00A37BC7">
      <w:pPr>
        <w:pStyle w:val="ListParagraph"/>
        <w:numPr>
          <w:ilvl w:val="1"/>
          <w:numId w:val="3"/>
        </w:numPr>
        <w:jc w:val="both"/>
        <w:rPr>
          <w:rFonts w:ascii="Tahoma" w:hAnsi="Tahoma" w:cs="Tahoma"/>
          <w:sz w:val="28"/>
          <w:szCs w:val="28"/>
        </w:rPr>
      </w:pPr>
      <w:r w:rsidRPr="00956E54">
        <w:rPr>
          <w:rFonts w:ascii="Tahoma" w:hAnsi="Tahoma" w:cs="Tahoma"/>
          <w:sz w:val="28"/>
          <w:szCs w:val="28"/>
        </w:rPr>
        <w:t xml:space="preserve">Assistive Technology (SDG 10/ CRPD 9/19/20 – Motivation Australia </w:t>
      </w:r>
    </w:p>
    <w:p w:rsidR="00A37BC7" w:rsidRPr="00956E54" w:rsidRDefault="00A37BC7" w:rsidP="00A37BC7">
      <w:pPr>
        <w:pStyle w:val="ListParagraph"/>
        <w:numPr>
          <w:ilvl w:val="1"/>
          <w:numId w:val="3"/>
        </w:numPr>
        <w:spacing w:before="240"/>
        <w:jc w:val="both"/>
        <w:rPr>
          <w:rFonts w:ascii="Tahoma" w:hAnsi="Tahoma" w:cs="Tahoma"/>
          <w:sz w:val="28"/>
          <w:szCs w:val="28"/>
        </w:rPr>
      </w:pPr>
      <w:r w:rsidRPr="00956E54">
        <w:rPr>
          <w:rFonts w:ascii="Tahoma" w:hAnsi="Tahoma" w:cs="Tahoma"/>
          <w:sz w:val="28"/>
          <w:szCs w:val="28"/>
        </w:rPr>
        <w:t>CBR/CBID19 (SDG 10/ CRPD 26/ IS Goal 3  – WHO</w:t>
      </w:r>
      <w:r w:rsidRPr="00956E54">
        <w:rPr>
          <w:rFonts w:ascii="Tahoma" w:hAnsi="Tahoma" w:cs="Tahoma"/>
          <w:b/>
          <w:sz w:val="28"/>
          <w:szCs w:val="28"/>
        </w:rPr>
        <w:t xml:space="preserve"> </w:t>
      </w:r>
      <w:r w:rsidRPr="00956E54">
        <w:rPr>
          <w:rFonts w:ascii="Tahoma" w:hAnsi="Tahoma" w:cs="Tahoma"/>
          <w:sz w:val="28"/>
          <w:szCs w:val="28"/>
        </w:rPr>
        <w:t xml:space="preserve"> </w:t>
      </w:r>
    </w:p>
    <w:p w:rsidR="00A37BC7" w:rsidRPr="00956E54" w:rsidRDefault="00A37BC7" w:rsidP="00A37BC7">
      <w:pPr>
        <w:pStyle w:val="ListParagraph"/>
        <w:ind w:left="1440"/>
        <w:jc w:val="both"/>
        <w:rPr>
          <w:rFonts w:ascii="Tahoma" w:hAnsi="Tahoma" w:cs="Tahoma"/>
          <w:sz w:val="28"/>
          <w:szCs w:val="28"/>
        </w:rPr>
      </w:pPr>
    </w:p>
    <w:p w:rsidR="00A37BC7" w:rsidRPr="00956E54" w:rsidRDefault="00A37BC7" w:rsidP="00A37BC7">
      <w:pPr>
        <w:pStyle w:val="ListParagraph"/>
        <w:numPr>
          <w:ilvl w:val="0"/>
          <w:numId w:val="3"/>
        </w:numPr>
        <w:jc w:val="both"/>
        <w:rPr>
          <w:rFonts w:ascii="Tahoma" w:hAnsi="Tahoma" w:cs="Tahoma"/>
          <w:sz w:val="28"/>
          <w:szCs w:val="28"/>
        </w:rPr>
      </w:pPr>
      <w:r w:rsidRPr="00956E54">
        <w:rPr>
          <w:rFonts w:ascii="Tahoma" w:hAnsi="Tahoma" w:cs="Tahoma"/>
          <w:b/>
          <w:sz w:val="28"/>
          <w:szCs w:val="28"/>
        </w:rPr>
        <w:t>Session 7 –</w:t>
      </w:r>
      <w:r w:rsidRPr="00956E54">
        <w:rPr>
          <w:rFonts w:ascii="Tahoma" w:hAnsi="Tahoma" w:cs="Tahoma"/>
          <w:sz w:val="28"/>
          <w:szCs w:val="28"/>
        </w:rPr>
        <w:t xml:space="preserve"> this session will focus on the multi stakeholders partnership and regional cooperation (SDG 17/ CRPD 32/ IS Goal 10). </w:t>
      </w:r>
    </w:p>
    <w:p w:rsidR="00A37BC7" w:rsidRPr="00956E54" w:rsidRDefault="00A37BC7" w:rsidP="00A37BC7">
      <w:pPr>
        <w:pStyle w:val="ListParagraph"/>
        <w:numPr>
          <w:ilvl w:val="1"/>
          <w:numId w:val="3"/>
        </w:numPr>
        <w:jc w:val="both"/>
        <w:rPr>
          <w:rFonts w:ascii="Tahoma" w:hAnsi="Tahoma" w:cs="Tahoma"/>
          <w:sz w:val="28"/>
          <w:szCs w:val="28"/>
        </w:rPr>
      </w:pPr>
      <w:r w:rsidRPr="00956E54">
        <w:rPr>
          <w:rFonts w:ascii="Tahoma" w:hAnsi="Tahoma" w:cs="Tahoma"/>
          <w:sz w:val="28"/>
          <w:szCs w:val="28"/>
        </w:rPr>
        <w:t xml:space="preserve">DFAT </w:t>
      </w:r>
    </w:p>
    <w:p w:rsidR="00A37BC7" w:rsidRPr="00956E54" w:rsidRDefault="00A37BC7" w:rsidP="00A37BC7">
      <w:pPr>
        <w:pStyle w:val="ListParagraph"/>
        <w:numPr>
          <w:ilvl w:val="1"/>
          <w:numId w:val="3"/>
        </w:numPr>
        <w:jc w:val="both"/>
        <w:rPr>
          <w:rFonts w:ascii="Tahoma" w:hAnsi="Tahoma" w:cs="Tahoma"/>
          <w:sz w:val="28"/>
          <w:szCs w:val="28"/>
        </w:rPr>
      </w:pPr>
      <w:r w:rsidRPr="00956E54">
        <w:rPr>
          <w:rFonts w:ascii="Tahoma" w:hAnsi="Tahoma" w:cs="Tahoma"/>
          <w:sz w:val="28"/>
          <w:szCs w:val="28"/>
        </w:rPr>
        <w:t xml:space="preserve">EU </w:t>
      </w:r>
    </w:p>
    <w:p w:rsidR="00A37BC7" w:rsidRPr="00956E54" w:rsidRDefault="00A37BC7" w:rsidP="00A37BC7">
      <w:pPr>
        <w:pStyle w:val="ListParagraph"/>
        <w:numPr>
          <w:ilvl w:val="1"/>
          <w:numId w:val="3"/>
        </w:numPr>
        <w:jc w:val="both"/>
        <w:rPr>
          <w:rFonts w:ascii="Tahoma" w:hAnsi="Tahoma" w:cs="Tahoma"/>
          <w:sz w:val="28"/>
          <w:szCs w:val="28"/>
        </w:rPr>
      </w:pPr>
      <w:r w:rsidRPr="00956E54">
        <w:rPr>
          <w:rFonts w:ascii="Tahoma" w:hAnsi="Tahoma" w:cs="Tahoma"/>
          <w:sz w:val="28"/>
          <w:szCs w:val="28"/>
        </w:rPr>
        <w:t>MFAT</w:t>
      </w:r>
    </w:p>
    <w:p w:rsidR="000F758B" w:rsidRPr="00956E54" w:rsidRDefault="000F758B" w:rsidP="00A37BC7">
      <w:pPr>
        <w:pStyle w:val="ListParagraph"/>
        <w:numPr>
          <w:ilvl w:val="1"/>
          <w:numId w:val="3"/>
        </w:numPr>
        <w:jc w:val="both"/>
        <w:rPr>
          <w:rFonts w:ascii="Tahoma" w:hAnsi="Tahoma" w:cs="Tahoma"/>
          <w:sz w:val="28"/>
          <w:szCs w:val="28"/>
        </w:rPr>
      </w:pPr>
      <w:r w:rsidRPr="00956E54">
        <w:rPr>
          <w:rFonts w:ascii="Tahoma" w:hAnsi="Tahoma" w:cs="Tahoma"/>
          <w:sz w:val="28"/>
          <w:szCs w:val="28"/>
        </w:rPr>
        <w:lastRenderedPageBreak/>
        <w:t>Asian Development Bank</w:t>
      </w:r>
    </w:p>
    <w:p w:rsidR="0050566D" w:rsidRPr="00956E54" w:rsidRDefault="0050566D" w:rsidP="00A37BC7">
      <w:pPr>
        <w:pStyle w:val="ListParagraph"/>
        <w:numPr>
          <w:ilvl w:val="1"/>
          <w:numId w:val="3"/>
        </w:numPr>
        <w:jc w:val="both"/>
        <w:rPr>
          <w:rFonts w:ascii="Tahoma" w:hAnsi="Tahoma" w:cs="Tahoma"/>
          <w:sz w:val="28"/>
          <w:szCs w:val="28"/>
        </w:rPr>
      </w:pPr>
      <w:r w:rsidRPr="00956E54">
        <w:rPr>
          <w:rFonts w:ascii="Tahoma" w:hAnsi="Tahoma" w:cs="Tahoma"/>
          <w:sz w:val="28"/>
          <w:szCs w:val="28"/>
        </w:rPr>
        <w:t>Pacific Islands Forum Secretariat</w:t>
      </w:r>
    </w:p>
    <w:p w:rsidR="0050566D" w:rsidRPr="00956E54" w:rsidRDefault="0050566D" w:rsidP="00A37BC7">
      <w:pPr>
        <w:pStyle w:val="ListParagraph"/>
        <w:numPr>
          <w:ilvl w:val="1"/>
          <w:numId w:val="3"/>
        </w:numPr>
        <w:jc w:val="both"/>
        <w:rPr>
          <w:rFonts w:ascii="Tahoma" w:hAnsi="Tahoma" w:cs="Tahoma"/>
          <w:sz w:val="28"/>
          <w:szCs w:val="28"/>
        </w:rPr>
      </w:pPr>
      <w:r w:rsidRPr="00956E54">
        <w:rPr>
          <w:rFonts w:ascii="Tahoma" w:hAnsi="Tahoma" w:cs="Tahoma"/>
          <w:sz w:val="28"/>
          <w:szCs w:val="28"/>
        </w:rPr>
        <w:t>Pacific Community</w:t>
      </w:r>
    </w:p>
    <w:p w:rsidR="0050566D" w:rsidRPr="00956E54" w:rsidRDefault="0050566D" w:rsidP="00EE47A8">
      <w:pPr>
        <w:pStyle w:val="ListParagraph"/>
        <w:numPr>
          <w:ilvl w:val="1"/>
          <w:numId w:val="3"/>
        </w:numPr>
        <w:jc w:val="both"/>
        <w:rPr>
          <w:rFonts w:ascii="Tahoma" w:hAnsi="Tahoma" w:cs="Tahoma"/>
          <w:sz w:val="28"/>
          <w:szCs w:val="28"/>
        </w:rPr>
      </w:pPr>
      <w:r w:rsidRPr="00956E54">
        <w:rPr>
          <w:rFonts w:ascii="Tahoma" w:hAnsi="Tahoma" w:cs="Tahoma"/>
          <w:sz w:val="28"/>
          <w:szCs w:val="28"/>
        </w:rPr>
        <w:t>Pacific Islands Development Forum</w:t>
      </w:r>
    </w:p>
    <w:p w:rsidR="00A37BC7" w:rsidRPr="00956E54" w:rsidRDefault="00A37BC7" w:rsidP="00EE47A8">
      <w:pPr>
        <w:pStyle w:val="ListParagraph"/>
        <w:numPr>
          <w:ilvl w:val="1"/>
          <w:numId w:val="3"/>
        </w:numPr>
        <w:jc w:val="both"/>
        <w:rPr>
          <w:rFonts w:ascii="Tahoma" w:hAnsi="Tahoma" w:cs="Tahoma"/>
          <w:sz w:val="28"/>
          <w:szCs w:val="28"/>
        </w:rPr>
      </w:pPr>
      <w:r w:rsidRPr="00956E54">
        <w:rPr>
          <w:rFonts w:ascii="Tahoma" w:hAnsi="Tahoma" w:cs="Tahoma"/>
          <w:sz w:val="28"/>
          <w:szCs w:val="28"/>
        </w:rPr>
        <w:t xml:space="preserve">Etc </w:t>
      </w:r>
    </w:p>
    <w:p w:rsidR="00A37BC7" w:rsidRPr="00956E54" w:rsidRDefault="00A37BC7" w:rsidP="00A37BC7">
      <w:pPr>
        <w:pStyle w:val="ListParagraph"/>
        <w:numPr>
          <w:ilvl w:val="1"/>
          <w:numId w:val="3"/>
        </w:numPr>
        <w:jc w:val="both"/>
        <w:rPr>
          <w:rFonts w:ascii="Tahoma" w:hAnsi="Tahoma" w:cs="Tahoma"/>
          <w:sz w:val="28"/>
          <w:szCs w:val="28"/>
        </w:rPr>
      </w:pPr>
      <w:r w:rsidRPr="00956E54">
        <w:rPr>
          <w:rFonts w:ascii="Tahoma" w:hAnsi="Tahoma" w:cs="Tahoma"/>
          <w:sz w:val="28"/>
          <w:szCs w:val="28"/>
        </w:rPr>
        <w:t xml:space="preserve">UN Agencies </w:t>
      </w:r>
    </w:p>
    <w:p w:rsidR="00A37BC7" w:rsidRPr="00956E54" w:rsidRDefault="00A37BC7" w:rsidP="00A37BC7">
      <w:pPr>
        <w:jc w:val="both"/>
        <w:rPr>
          <w:rFonts w:ascii="Tahoma" w:hAnsi="Tahoma" w:cs="Tahoma"/>
          <w:b/>
          <w:sz w:val="28"/>
          <w:szCs w:val="28"/>
        </w:rPr>
      </w:pPr>
      <w:r w:rsidRPr="00956E54">
        <w:rPr>
          <w:rFonts w:ascii="Tahoma" w:hAnsi="Tahoma" w:cs="Tahoma"/>
          <w:b/>
          <w:sz w:val="28"/>
          <w:szCs w:val="28"/>
        </w:rPr>
        <w:t xml:space="preserve">Afternoon </w:t>
      </w:r>
    </w:p>
    <w:p w:rsidR="00A37BC7" w:rsidRPr="00956E54" w:rsidRDefault="00A37BC7" w:rsidP="00A37BC7">
      <w:pPr>
        <w:pStyle w:val="ListParagraph"/>
        <w:numPr>
          <w:ilvl w:val="0"/>
          <w:numId w:val="5"/>
        </w:numPr>
        <w:jc w:val="both"/>
        <w:rPr>
          <w:rFonts w:ascii="Tahoma" w:hAnsi="Tahoma" w:cs="Tahoma"/>
          <w:b/>
          <w:sz w:val="28"/>
          <w:szCs w:val="28"/>
        </w:rPr>
      </w:pPr>
      <w:r w:rsidRPr="00956E54">
        <w:rPr>
          <w:rFonts w:ascii="Tahoma" w:hAnsi="Tahoma" w:cs="Tahoma"/>
          <w:b/>
          <w:sz w:val="28"/>
          <w:szCs w:val="28"/>
        </w:rPr>
        <w:t xml:space="preserve">Session 8 – </w:t>
      </w:r>
      <w:r w:rsidRPr="00956E54">
        <w:rPr>
          <w:rFonts w:ascii="Tahoma" w:hAnsi="Tahoma" w:cs="Tahoma"/>
          <w:sz w:val="28"/>
          <w:szCs w:val="28"/>
        </w:rPr>
        <w:t>this session will be a break out session</w:t>
      </w:r>
      <w:r w:rsidRPr="00956E54">
        <w:rPr>
          <w:rFonts w:ascii="Tahoma" w:hAnsi="Tahoma" w:cs="Tahoma"/>
          <w:b/>
          <w:sz w:val="28"/>
          <w:szCs w:val="28"/>
        </w:rPr>
        <w:t xml:space="preserve"> </w:t>
      </w:r>
    </w:p>
    <w:p w:rsidR="00A37BC7" w:rsidRPr="00956E54" w:rsidRDefault="00A37BC7" w:rsidP="00A37BC7">
      <w:pPr>
        <w:pStyle w:val="ListParagraph"/>
        <w:numPr>
          <w:ilvl w:val="1"/>
          <w:numId w:val="5"/>
        </w:numPr>
        <w:jc w:val="both"/>
        <w:rPr>
          <w:rFonts w:ascii="Tahoma" w:hAnsi="Tahoma" w:cs="Tahoma"/>
          <w:sz w:val="28"/>
          <w:szCs w:val="28"/>
        </w:rPr>
      </w:pPr>
      <w:r w:rsidRPr="00956E54">
        <w:rPr>
          <w:rFonts w:ascii="Tahoma" w:hAnsi="Tahoma" w:cs="Tahoma"/>
          <w:sz w:val="28"/>
          <w:szCs w:val="28"/>
        </w:rPr>
        <w:t xml:space="preserve">Women with disabilities </w:t>
      </w:r>
    </w:p>
    <w:p w:rsidR="00A37BC7" w:rsidRPr="00956E54" w:rsidRDefault="00A37BC7" w:rsidP="00A37BC7">
      <w:pPr>
        <w:pStyle w:val="ListParagraph"/>
        <w:numPr>
          <w:ilvl w:val="1"/>
          <w:numId w:val="5"/>
        </w:numPr>
        <w:jc w:val="both"/>
        <w:rPr>
          <w:rFonts w:ascii="Tahoma" w:hAnsi="Tahoma" w:cs="Tahoma"/>
          <w:sz w:val="28"/>
          <w:szCs w:val="28"/>
        </w:rPr>
      </w:pPr>
      <w:r w:rsidRPr="00956E54">
        <w:rPr>
          <w:rFonts w:ascii="Tahoma" w:hAnsi="Tahoma" w:cs="Tahoma"/>
          <w:sz w:val="28"/>
          <w:szCs w:val="28"/>
        </w:rPr>
        <w:t xml:space="preserve">WASH </w:t>
      </w:r>
    </w:p>
    <w:p w:rsidR="00A37BC7" w:rsidRPr="00956E54" w:rsidRDefault="00A37BC7" w:rsidP="00A37BC7">
      <w:pPr>
        <w:pStyle w:val="ListParagraph"/>
        <w:numPr>
          <w:ilvl w:val="1"/>
          <w:numId w:val="5"/>
        </w:numPr>
        <w:jc w:val="both"/>
        <w:rPr>
          <w:rFonts w:ascii="Tahoma" w:hAnsi="Tahoma" w:cs="Tahoma"/>
          <w:sz w:val="28"/>
          <w:szCs w:val="28"/>
        </w:rPr>
      </w:pPr>
      <w:r w:rsidRPr="00956E54">
        <w:rPr>
          <w:rFonts w:ascii="Tahoma" w:hAnsi="Tahoma" w:cs="Tahoma"/>
          <w:sz w:val="28"/>
          <w:szCs w:val="28"/>
        </w:rPr>
        <w:t xml:space="preserve">Disaster Risk Reduction/ Climate Change – building back better </w:t>
      </w:r>
    </w:p>
    <w:p w:rsidR="00A37BC7" w:rsidRPr="00956E54" w:rsidRDefault="00A37BC7" w:rsidP="00A37BC7">
      <w:pPr>
        <w:pStyle w:val="ListParagraph"/>
        <w:numPr>
          <w:ilvl w:val="1"/>
          <w:numId w:val="5"/>
        </w:numPr>
        <w:jc w:val="both"/>
        <w:rPr>
          <w:rFonts w:ascii="Tahoma" w:hAnsi="Tahoma" w:cs="Tahoma"/>
          <w:sz w:val="28"/>
          <w:szCs w:val="28"/>
        </w:rPr>
      </w:pPr>
      <w:r w:rsidRPr="00956E54">
        <w:rPr>
          <w:rFonts w:ascii="Tahoma" w:hAnsi="Tahoma" w:cs="Tahoma"/>
          <w:sz w:val="28"/>
          <w:szCs w:val="28"/>
        </w:rPr>
        <w:t xml:space="preserve">Political participation Access to Justice </w:t>
      </w:r>
    </w:p>
    <w:p w:rsidR="00A37BC7" w:rsidRPr="00956E54" w:rsidRDefault="00A37BC7" w:rsidP="00A37BC7">
      <w:pPr>
        <w:pStyle w:val="ListParagraph"/>
        <w:ind w:left="1440"/>
        <w:jc w:val="both"/>
        <w:rPr>
          <w:rFonts w:ascii="Tahoma" w:hAnsi="Tahoma" w:cs="Tahoma"/>
          <w:sz w:val="28"/>
          <w:szCs w:val="28"/>
        </w:rPr>
      </w:pPr>
    </w:p>
    <w:p w:rsidR="00A37BC7" w:rsidRPr="00956E54" w:rsidRDefault="00A37BC7" w:rsidP="00A37BC7">
      <w:pPr>
        <w:pStyle w:val="ListParagraph"/>
        <w:numPr>
          <w:ilvl w:val="0"/>
          <w:numId w:val="5"/>
        </w:numPr>
        <w:jc w:val="both"/>
        <w:rPr>
          <w:rFonts w:ascii="Tahoma" w:hAnsi="Tahoma" w:cs="Tahoma"/>
          <w:sz w:val="28"/>
          <w:szCs w:val="28"/>
        </w:rPr>
      </w:pPr>
      <w:r w:rsidRPr="00956E54">
        <w:rPr>
          <w:rFonts w:ascii="Tahoma" w:hAnsi="Tahoma" w:cs="Tahoma"/>
          <w:b/>
          <w:sz w:val="28"/>
          <w:szCs w:val="28"/>
        </w:rPr>
        <w:t>Session 9</w:t>
      </w:r>
      <w:r w:rsidRPr="00956E54">
        <w:rPr>
          <w:rFonts w:ascii="Tahoma" w:hAnsi="Tahoma" w:cs="Tahoma"/>
          <w:sz w:val="28"/>
          <w:szCs w:val="28"/>
        </w:rPr>
        <w:t xml:space="preserve"> – this session will be a plenary session and report back from the break out session focusing on key elements and actions to progress work in each of the thematic areas. </w:t>
      </w:r>
    </w:p>
    <w:p w:rsidR="00A37BC7" w:rsidRPr="00956E54" w:rsidRDefault="00A37BC7" w:rsidP="00A37BC7">
      <w:pPr>
        <w:pStyle w:val="ListParagraph"/>
        <w:jc w:val="both"/>
        <w:rPr>
          <w:rFonts w:ascii="Tahoma" w:hAnsi="Tahoma" w:cs="Tahoma"/>
          <w:sz w:val="28"/>
          <w:szCs w:val="28"/>
        </w:rPr>
      </w:pPr>
    </w:p>
    <w:p w:rsidR="00A37BC7" w:rsidRPr="00956E54" w:rsidRDefault="00A37BC7" w:rsidP="00A37BC7">
      <w:pPr>
        <w:pStyle w:val="ListParagraph"/>
        <w:numPr>
          <w:ilvl w:val="0"/>
          <w:numId w:val="5"/>
        </w:numPr>
        <w:jc w:val="both"/>
        <w:rPr>
          <w:rFonts w:ascii="Tahoma" w:hAnsi="Tahoma" w:cs="Tahoma"/>
          <w:sz w:val="28"/>
          <w:szCs w:val="28"/>
        </w:rPr>
      </w:pPr>
      <w:r w:rsidRPr="00956E54">
        <w:rPr>
          <w:rFonts w:ascii="Tahoma" w:hAnsi="Tahoma" w:cs="Tahoma"/>
          <w:b/>
          <w:sz w:val="28"/>
          <w:szCs w:val="28"/>
        </w:rPr>
        <w:t xml:space="preserve">Session 9 </w:t>
      </w:r>
      <w:r w:rsidRPr="00956E54">
        <w:rPr>
          <w:rFonts w:ascii="Tahoma" w:hAnsi="Tahoma" w:cs="Tahoma"/>
          <w:sz w:val="28"/>
          <w:szCs w:val="28"/>
        </w:rPr>
        <w:t xml:space="preserve">– presentation of the outcome document and official closing </w:t>
      </w:r>
    </w:p>
    <w:p w:rsidR="00A37BC7" w:rsidRPr="00956E54" w:rsidRDefault="00A37BC7" w:rsidP="00A37BC7">
      <w:pPr>
        <w:pStyle w:val="ListParagraph"/>
        <w:rPr>
          <w:rFonts w:ascii="Tahoma" w:hAnsi="Tahoma" w:cs="Tahoma"/>
          <w:sz w:val="28"/>
          <w:szCs w:val="28"/>
        </w:rPr>
      </w:pPr>
    </w:p>
    <w:p w:rsidR="00A37BC7" w:rsidRPr="00956E54" w:rsidRDefault="00A37BC7" w:rsidP="00A37BC7">
      <w:pPr>
        <w:jc w:val="both"/>
        <w:rPr>
          <w:rFonts w:ascii="Tahoma" w:hAnsi="Tahoma" w:cs="Tahoma"/>
          <w:sz w:val="28"/>
          <w:szCs w:val="28"/>
        </w:rPr>
      </w:pPr>
    </w:p>
    <w:p w:rsidR="00A37BC7" w:rsidRPr="00956E54" w:rsidRDefault="00A37BC7" w:rsidP="00A37BC7">
      <w:pPr>
        <w:jc w:val="both"/>
        <w:rPr>
          <w:rFonts w:ascii="Tahoma" w:hAnsi="Tahoma" w:cs="Tahoma"/>
          <w:b/>
          <w:i/>
          <w:sz w:val="28"/>
          <w:szCs w:val="28"/>
        </w:rPr>
      </w:pPr>
      <w:r w:rsidRPr="00956E54">
        <w:rPr>
          <w:rFonts w:ascii="Tahoma" w:hAnsi="Tahoma" w:cs="Tahoma"/>
          <w:b/>
          <w:i/>
          <w:sz w:val="28"/>
          <w:szCs w:val="28"/>
        </w:rPr>
        <w:t xml:space="preserve">Official Closing at 5.00pm followed by a Conference Dinner at 7.00pm </w:t>
      </w:r>
    </w:p>
    <w:p w:rsidR="000C337C" w:rsidRPr="00956E54" w:rsidRDefault="000C337C">
      <w:pPr>
        <w:rPr>
          <w:rFonts w:ascii="Tahoma" w:hAnsi="Tahoma" w:cs="Tahoma"/>
          <w:sz w:val="28"/>
          <w:szCs w:val="28"/>
        </w:rPr>
      </w:pPr>
    </w:p>
    <w:sectPr w:rsidR="000C337C" w:rsidRPr="00956E54" w:rsidSect="00956E54">
      <w:footerReference w:type="default" r:id="rId8"/>
      <w:pgSz w:w="11906" w:h="16838"/>
      <w:pgMar w:top="704" w:right="1080" w:bottom="1440" w:left="108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182" w:rsidRDefault="00E24182" w:rsidP="00A37BC7">
      <w:pPr>
        <w:spacing w:after="0" w:line="240" w:lineRule="auto"/>
      </w:pPr>
      <w:r>
        <w:separator/>
      </w:r>
    </w:p>
  </w:endnote>
  <w:endnote w:type="continuationSeparator" w:id="0">
    <w:p w:rsidR="00E24182" w:rsidRDefault="00E24182" w:rsidP="00A37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470956"/>
      <w:docPartObj>
        <w:docPartGallery w:val="Page Numbers (Bottom of Page)"/>
        <w:docPartUnique/>
      </w:docPartObj>
    </w:sdtPr>
    <w:sdtEndPr>
      <w:rPr>
        <w:noProof/>
      </w:rPr>
    </w:sdtEndPr>
    <w:sdtContent>
      <w:p w:rsidR="00375089" w:rsidRDefault="002B3D09">
        <w:pPr>
          <w:pStyle w:val="Footer"/>
          <w:jc w:val="center"/>
        </w:pPr>
        <w:r>
          <w:fldChar w:fldCharType="begin"/>
        </w:r>
        <w:r>
          <w:instrText xml:space="preserve"> PAGE   \* MERGEFORMAT </w:instrText>
        </w:r>
        <w:r>
          <w:fldChar w:fldCharType="separate"/>
        </w:r>
        <w:r w:rsidR="008E3A89">
          <w:rPr>
            <w:noProof/>
          </w:rPr>
          <w:t>2</w:t>
        </w:r>
        <w:r>
          <w:rPr>
            <w:noProof/>
          </w:rPr>
          <w:fldChar w:fldCharType="end"/>
        </w:r>
      </w:p>
    </w:sdtContent>
  </w:sdt>
  <w:p w:rsidR="00375089" w:rsidRDefault="008E3A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182" w:rsidRDefault="00E24182" w:rsidP="00A37BC7">
      <w:pPr>
        <w:spacing w:after="0" w:line="240" w:lineRule="auto"/>
      </w:pPr>
      <w:r>
        <w:separator/>
      </w:r>
    </w:p>
  </w:footnote>
  <w:footnote w:type="continuationSeparator" w:id="0">
    <w:p w:rsidR="00E24182" w:rsidRDefault="00E24182" w:rsidP="00A37BC7">
      <w:pPr>
        <w:spacing w:after="0" w:line="240" w:lineRule="auto"/>
      </w:pPr>
      <w:r>
        <w:continuationSeparator/>
      </w:r>
    </w:p>
  </w:footnote>
  <w:footnote w:id="1">
    <w:p w:rsidR="00A37BC7" w:rsidRPr="000A10EB" w:rsidRDefault="00A37BC7" w:rsidP="00A37BC7">
      <w:pPr>
        <w:pStyle w:val="FootnoteText"/>
        <w:rPr>
          <w:lang w:val="en-NZ"/>
        </w:rPr>
      </w:pPr>
      <w:r>
        <w:rPr>
          <w:rStyle w:val="FootnoteReference"/>
        </w:rPr>
        <w:footnoteRef/>
      </w:r>
      <w:r>
        <w:t xml:space="preserve"> </w:t>
      </w:r>
      <w:r>
        <w:rPr>
          <w:lang w:val="en-NZ"/>
        </w:rPr>
        <w:t xml:space="preserve"> </w:t>
      </w:r>
      <w:hyperlink r:id="rId1" w:history="1">
        <w:r>
          <w:rPr>
            <w:rStyle w:val="Hyperlink"/>
          </w:rPr>
          <w:t>http://www.pacificdisability.org/What-We-Do/Research/FINAL_SDG-Report_Exec-Summary_2018.aspx</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76A0"/>
    <w:multiLevelType w:val="hybridMultilevel"/>
    <w:tmpl w:val="6C380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C4198"/>
    <w:multiLevelType w:val="hybridMultilevel"/>
    <w:tmpl w:val="76B81054"/>
    <w:lvl w:ilvl="0" w:tplc="E4C4B41E">
      <w:start w:val="1"/>
      <w:numFmt w:val="lowerLetter"/>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2A9191D"/>
    <w:multiLevelType w:val="hybridMultilevel"/>
    <w:tmpl w:val="2F984E0C"/>
    <w:lvl w:ilvl="0" w:tplc="1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D7CDE"/>
    <w:multiLevelType w:val="hybridMultilevel"/>
    <w:tmpl w:val="46407F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D61EC1"/>
    <w:multiLevelType w:val="hybridMultilevel"/>
    <w:tmpl w:val="A11424D0"/>
    <w:lvl w:ilvl="0" w:tplc="1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97ED1"/>
    <w:multiLevelType w:val="hybridMultilevel"/>
    <w:tmpl w:val="948C40DE"/>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F2277C"/>
    <w:multiLevelType w:val="hybridMultilevel"/>
    <w:tmpl w:val="1448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49016B"/>
    <w:multiLevelType w:val="hybridMultilevel"/>
    <w:tmpl w:val="AEFC8610"/>
    <w:lvl w:ilvl="0" w:tplc="1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1"/>
  </w:num>
  <w:num w:numId="5">
    <w:abstractNumId w:val="2"/>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BC7"/>
    <w:rsid w:val="0003506D"/>
    <w:rsid w:val="000A234E"/>
    <w:rsid w:val="000A5310"/>
    <w:rsid w:val="000A75F3"/>
    <w:rsid w:val="000B1273"/>
    <w:rsid w:val="000C337C"/>
    <w:rsid w:val="000F758B"/>
    <w:rsid w:val="001006A5"/>
    <w:rsid w:val="0017061B"/>
    <w:rsid w:val="00183223"/>
    <w:rsid w:val="001C4BD5"/>
    <w:rsid w:val="00223CB5"/>
    <w:rsid w:val="00254CA2"/>
    <w:rsid w:val="00290E2B"/>
    <w:rsid w:val="002B3D09"/>
    <w:rsid w:val="00310463"/>
    <w:rsid w:val="00320EA7"/>
    <w:rsid w:val="00346818"/>
    <w:rsid w:val="00442308"/>
    <w:rsid w:val="004C0305"/>
    <w:rsid w:val="004C28A2"/>
    <w:rsid w:val="0050566D"/>
    <w:rsid w:val="0068043E"/>
    <w:rsid w:val="006A4C39"/>
    <w:rsid w:val="0075112B"/>
    <w:rsid w:val="007874C6"/>
    <w:rsid w:val="00835A56"/>
    <w:rsid w:val="008E3A89"/>
    <w:rsid w:val="009212AD"/>
    <w:rsid w:val="00950841"/>
    <w:rsid w:val="00956E54"/>
    <w:rsid w:val="00A37BC7"/>
    <w:rsid w:val="00A81F3B"/>
    <w:rsid w:val="00C735E1"/>
    <w:rsid w:val="00C76C93"/>
    <w:rsid w:val="00CB1291"/>
    <w:rsid w:val="00CC5335"/>
    <w:rsid w:val="00E24182"/>
    <w:rsid w:val="00E265AD"/>
    <w:rsid w:val="00E930AD"/>
    <w:rsid w:val="00EC7E82"/>
    <w:rsid w:val="00ED77CD"/>
    <w:rsid w:val="00F40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E3AE2F2-A43B-42EF-BE25-5F5D3A60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BC7"/>
  </w:style>
  <w:style w:type="paragraph" w:styleId="Heading1">
    <w:name w:val="heading 1"/>
    <w:basedOn w:val="Normal"/>
    <w:next w:val="Normal"/>
    <w:link w:val="Heading1Char"/>
    <w:uiPriority w:val="9"/>
    <w:qFormat/>
    <w:rsid w:val="0075112B"/>
    <w:pPr>
      <w:keepNext/>
      <w:spacing w:before="240" w:after="60" w:line="276" w:lineRule="auto"/>
      <w:outlineLvl w:val="0"/>
    </w:pPr>
    <w:rPr>
      <w:rFonts w:ascii="Calibri Light" w:eastAsia="Times New Roman" w:hAnsi="Calibri Light" w:cs="Times New Roman"/>
      <w:b/>
      <w:bCs/>
      <w:kern w:val="32"/>
      <w:sz w:val="32"/>
      <w:szCs w:val="32"/>
      <w:lang w:val="en-NZ"/>
    </w:rPr>
  </w:style>
  <w:style w:type="paragraph" w:styleId="Heading2">
    <w:name w:val="heading 2"/>
    <w:basedOn w:val="Normal"/>
    <w:next w:val="Normal"/>
    <w:link w:val="Heading2Char"/>
    <w:uiPriority w:val="9"/>
    <w:qFormat/>
    <w:rsid w:val="001C4BD5"/>
    <w:pPr>
      <w:keepNext/>
      <w:spacing w:before="240" w:after="60" w:line="276" w:lineRule="auto"/>
      <w:outlineLvl w:val="1"/>
    </w:pPr>
    <w:rPr>
      <w:rFonts w:ascii="Calibri Light" w:eastAsia="Times New Roman" w:hAnsi="Calibri Light" w:cs="Times New Roman"/>
      <w:b/>
      <w:bCs/>
      <w:i/>
      <w:iCs/>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BC7"/>
    <w:pPr>
      <w:ind w:left="720"/>
      <w:contextualSpacing/>
    </w:pPr>
  </w:style>
  <w:style w:type="paragraph" w:styleId="Footer">
    <w:name w:val="footer"/>
    <w:basedOn w:val="Normal"/>
    <w:link w:val="FooterChar"/>
    <w:uiPriority w:val="99"/>
    <w:unhideWhenUsed/>
    <w:rsid w:val="00A37B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BC7"/>
  </w:style>
  <w:style w:type="paragraph" w:styleId="FootnoteText">
    <w:name w:val="footnote text"/>
    <w:basedOn w:val="Normal"/>
    <w:link w:val="FootnoteTextChar"/>
    <w:uiPriority w:val="99"/>
    <w:semiHidden/>
    <w:unhideWhenUsed/>
    <w:rsid w:val="00A37B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7BC7"/>
    <w:rPr>
      <w:sz w:val="20"/>
      <w:szCs w:val="20"/>
    </w:rPr>
  </w:style>
  <w:style w:type="character" w:styleId="FootnoteReference">
    <w:name w:val="footnote reference"/>
    <w:basedOn w:val="DefaultParagraphFont"/>
    <w:uiPriority w:val="99"/>
    <w:semiHidden/>
    <w:unhideWhenUsed/>
    <w:rsid w:val="00A37BC7"/>
    <w:rPr>
      <w:vertAlign w:val="superscript"/>
    </w:rPr>
  </w:style>
  <w:style w:type="character" w:styleId="Hyperlink">
    <w:name w:val="Hyperlink"/>
    <w:basedOn w:val="DefaultParagraphFont"/>
    <w:uiPriority w:val="99"/>
    <w:semiHidden/>
    <w:unhideWhenUsed/>
    <w:rsid w:val="00A37BC7"/>
    <w:rPr>
      <w:color w:val="0000FF"/>
      <w:u w:val="single"/>
    </w:rPr>
  </w:style>
  <w:style w:type="paragraph" w:styleId="Header">
    <w:name w:val="header"/>
    <w:basedOn w:val="Normal"/>
    <w:link w:val="HeaderChar"/>
    <w:uiPriority w:val="99"/>
    <w:unhideWhenUsed/>
    <w:rsid w:val="00346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818"/>
  </w:style>
  <w:style w:type="character" w:customStyle="1" w:styleId="Heading2Char">
    <w:name w:val="Heading 2 Char"/>
    <w:basedOn w:val="DefaultParagraphFont"/>
    <w:link w:val="Heading2"/>
    <w:uiPriority w:val="9"/>
    <w:rsid w:val="001C4BD5"/>
    <w:rPr>
      <w:rFonts w:ascii="Calibri Light" w:eastAsia="Times New Roman" w:hAnsi="Calibri Light" w:cs="Times New Roman"/>
      <w:b/>
      <w:bCs/>
      <w:i/>
      <w:iCs/>
      <w:sz w:val="28"/>
      <w:szCs w:val="28"/>
      <w:lang w:val="en-NZ"/>
    </w:rPr>
  </w:style>
  <w:style w:type="character" w:customStyle="1" w:styleId="Heading1Char">
    <w:name w:val="Heading 1 Char"/>
    <w:basedOn w:val="DefaultParagraphFont"/>
    <w:link w:val="Heading1"/>
    <w:uiPriority w:val="9"/>
    <w:rsid w:val="0075112B"/>
    <w:rPr>
      <w:rFonts w:ascii="Calibri Light" w:eastAsia="Times New Roman" w:hAnsi="Calibri Light" w:cs="Times New Roman"/>
      <w:b/>
      <w:bCs/>
      <w:kern w:val="32"/>
      <w:sz w:val="32"/>
      <w:szCs w:val="32"/>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inkprotect.cudasvc.com/url?a=http%3a%2f%2fwww.pacificdisability.org%2fWhat-We-Do%2fResearch%2fFINAL_SDG-Report_Exec-Summary_2018.aspx&amp;c=E,1,sDQKDzeN1UA8OXsgEynH3OXxKEmdGFmnInHIvDX9TTgbYBoSvCjCQLidmcbBgpkzmHO2d-m7dwdu3yfGfQe5llQ41d9tKOtPSnjnanJ_&amp;typ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Laisa Vereti</dc:creator>
  <cp:keywords/>
  <dc:description/>
  <cp:lastModifiedBy>Executive Assistant</cp:lastModifiedBy>
  <cp:revision>2</cp:revision>
  <dcterms:created xsi:type="dcterms:W3CDTF">2018-10-02T21:31:00Z</dcterms:created>
  <dcterms:modified xsi:type="dcterms:W3CDTF">2018-10-02T21:31:00Z</dcterms:modified>
</cp:coreProperties>
</file>