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1E" w:rsidRDefault="0066251E" w:rsidP="00507642">
      <w:pPr>
        <w:spacing w:after="0" w:line="240" w:lineRule="auto"/>
        <w:rPr>
          <w:rFonts w:cstheme="minorHAnsi"/>
          <w:b/>
          <w:bCs/>
          <w:sz w:val="28"/>
          <w:szCs w:val="28"/>
          <w:lang w:val="en-US"/>
        </w:rPr>
      </w:pPr>
      <w:r>
        <w:rPr>
          <w:rFonts w:cstheme="minorHAnsi"/>
          <w:b/>
          <w:bCs/>
          <w:sz w:val="28"/>
          <w:szCs w:val="28"/>
          <w:lang w:val="en-US"/>
        </w:rPr>
        <w:t>Transforming Communities for Inclusion-</w:t>
      </w:r>
      <w:r w:rsidR="00507642">
        <w:rPr>
          <w:rFonts w:cstheme="minorHAnsi"/>
          <w:b/>
          <w:bCs/>
          <w:sz w:val="28"/>
          <w:szCs w:val="28"/>
          <w:lang w:val="en-US"/>
        </w:rPr>
        <w:t xml:space="preserve"> </w:t>
      </w:r>
      <w:r>
        <w:rPr>
          <w:rFonts w:cstheme="minorHAnsi"/>
          <w:b/>
          <w:bCs/>
          <w:sz w:val="28"/>
          <w:szCs w:val="28"/>
          <w:lang w:val="en-US"/>
        </w:rPr>
        <w:t xml:space="preserve">Asia Pacific </w:t>
      </w:r>
    </w:p>
    <w:p w:rsidR="00507642" w:rsidRDefault="00507642" w:rsidP="00507642">
      <w:pPr>
        <w:spacing w:after="0" w:line="240" w:lineRule="auto"/>
        <w:rPr>
          <w:rFonts w:cstheme="minorHAnsi"/>
          <w:b/>
          <w:bCs/>
          <w:lang w:val="en-US"/>
        </w:rPr>
      </w:pPr>
      <w:r>
        <w:rPr>
          <w:rFonts w:cstheme="minorHAnsi"/>
          <w:b/>
          <w:bCs/>
          <w:lang w:val="en-US"/>
        </w:rPr>
        <w:t>[TCI Asia Pacific]</w:t>
      </w:r>
    </w:p>
    <w:p w:rsidR="00507642" w:rsidRDefault="00507642" w:rsidP="00507642">
      <w:pPr>
        <w:spacing w:after="0" w:line="240" w:lineRule="auto"/>
        <w:rPr>
          <w:rFonts w:cstheme="minorHAnsi"/>
          <w:b/>
          <w:bCs/>
          <w:lang w:val="en-US"/>
        </w:rPr>
      </w:pPr>
    </w:p>
    <w:p w:rsidR="00D41F0D" w:rsidRPr="005A6A7D" w:rsidRDefault="00D41F0D" w:rsidP="005A6A7D">
      <w:pPr>
        <w:rPr>
          <w:rFonts w:cstheme="minorHAnsi"/>
          <w:b/>
        </w:rPr>
      </w:pPr>
      <w:r w:rsidRPr="005A6A7D">
        <w:rPr>
          <w:rFonts w:cstheme="minorHAnsi"/>
          <w:b/>
          <w:bCs/>
          <w:lang w:val="en-US"/>
        </w:rPr>
        <w:t>We,</w:t>
      </w:r>
      <w:r w:rsidRPr="005A6A7D">
        <w:rPr>
          <w:rFonts w:cstheme="minorHAnsi"/>
          <w:b/>
          <w:lang w:val="en-US"/>
        </w:rPr>
        <w:t xml:space="preserve"> </w:t>
      </w:r>
      <w:r w:rsidR="00035FD5" w:rsidRPr="005A6A7D">
        <w:rPr>
          <w:rFonts w:cstheme="minorHAnsi"/>
          <w:b/>
          <w:lang w:val="en-US"/>
        </w:rPr>
        <w:t xml:space="preserve"> p</w:t>
      </w:r>
      <w:r w:rsidRPr="005A6A7D">
        <w:rPr>
          <w:rFonts w:cstheme="minorHAnsi"/>
          <w:b/>
          <w:lang w:val="en-US"/>
        </w:rPr>
        <w:t xml:space="preserve">ersons with psychosocial disabilities and cross disability supporters </w:t>
      </w:r>
      <w:r w:rsidR="00385CFE">
        <w:rPr>
          <w:rFonts w:cstheme="minorHAnsi"/>
          <w:b/>
          <w:lang w:val="en-US"/>
        </w:rPr>
        <w:t>from</w:t>
      </w:r>
      <w:r w:rsidRPr="005A6A7D">
        <w:rPr>
          <w:rFonts w:cstheme="minorHAnsi"/>
          <w:b/>
          <w:lang w:val="en-US"/>
        </w:rPr>
        <w:t xml:space="preserve"> 21 countries of the Asia Pacific region, in Bali, </w:t>
      </w:r>
      <w:r w:rsidR="00385CFE">
        <w:rPr>
          <w:rFonts w:cstheme="minorHAnsi"/>
          <w:b/>
          <w:lang w:val="en-US"/>
        </w:rPr>
        <w:t xml:space="preserve">on </w:t>
      </w:r>
      <w:r w:rsidRPr="005A6A7D">
        <w:rPr>
          <w:rFonts w:cstheme="minorHAnsi"/>
          <w:b/>
          <w:lang w:val="en-US"/>
        </w:rPr>
        <w:t>August 2</w:t>
      </w:r>
      <w:r w:rsidR="00385CFE">
        <w:rPr>
          <w:rFonts w:cstheme="minorHAnsi"/>
          <w:b/>
          <w:lang w:val="en-US"/>
        </w:rPr>
        <w:t>9</w:t>
      </w:r>
      <w:r w:rsidRPr="005A6A7D">
        <w:rPr>
          <w:rFonts w:cstheme="minorHAnsi"/>
          <w:b/>
          <w:lang w:val="en-US"/>
        </w:rPr>
        <w:t xml:space="preserve">th 2018, </w:t>
      </w:r>
      <w:r w:rsidR="00385CFE">
        <w:rPr>
          <w:rFonts w:cstheme="minorHAnsi"/>
          <w:b/>
          <w:lang w:val="en-US"/>
        </w:rPr>
        <w:t xml:space="preserve">and </w:t>
      </w:r>
      <w:r w:rsidRPr="005A6A7D">
        <w:rPr>
          <w:rFonts w:cstheme="minorHAnsi"/>
          <w:b/>
          <w:lang w:val="en-US"/>
        </w:rPr>
        <w:t xml:space="preserve">at the Plenary meeting of </w:t>
      </w:r>
      <w:r w:rsidRPr="005A6A7D">
        <w:rPr>
          <w:rFonts w:cstheme="minorHAnsi"/>
          <w:b/>
          <w:bCs/>
          <w:lang w:val="en-US"/>
        </w:rPr>
        <w:t xml:space="preserve">Transforming Communities for Inclusion – </w:t>
      </w:r>
      <w:r w:rsidR="001123DE" w:rsidRPr="005A6A7D">
        <w:rPr>
          <w:rFonts w:cstheme="minorHAnsi"/>
          <w:b/>
          <w:bCs/>
          <w:lang w:val="en-US"/>
        </w:rPr>
        <w:t xml:space="preserve"> Asia Pacific [TCI Asia Pacific]</w:t>
      </w:r>
      <w:r w:rsidR="00385CFE">
        <w:rPr>
          <w:rFonts w:cstheme="minorHAnsi"/>
          <w:b/>
          <w:bCs/>
          <w:lang w:val="en-US"/>
        </w:rPr>
        <w:t>,</w:t>
      </w:r>
      <w:r w:rsidR="00385CFE" w:rsidRPr="00385CFE">
        <w:rPr>
          <w:rStyle w:val="FootnoteReference"/>
          <w:rFonts w:cstheme="minorHAnsi"/>
          <w:b/>
          <w:bCs/>
          <w:sz w:val="28"/>
          <w:szCs w:val="28"/>
          <w:lang w:val="en-US"/>
        </w:rPr>
        <w:t xml:space="preserve"> </w:t>
      </w:r>
      <w:r w:rsidR="00385CFE">
        <w:rPr>
          <w:rStyle w:val="FootnoteReference"/>
          <w:rFonts w:cstheme="minorHAnsi"/>
          <w:b/>
          <w:bCs/>
          <w:sz w:val="28"/>
          <w:szCs w:val="28"/>
          <w:lang w:val="en-US"/>
        </w:rPr>
        <w:footnoteReference w:id="2"/>
      </w:r>
    </w:p>
    <w:p w:rsidR="00D41F0D" w:rsidRPr="005A6A7D" w:rsidRDefault="00D41F0D" w:rsidP="005A6A7D">
      <w:pPr>
        <w:rPr>
          <w:rFonts w:cstheme="minorHAnsi"/>
          <w:b/>
          <w:lang w:val="en-US"/>
        </w:rPr>
      </w:pPr>
      <w:r w:rsidRPr="005A6A7D">
        <w:rPr>
          <w:rFonts w:cstheme="minorHAnsi"/>
          <w:b/>
          <w:lang w:val="en-US"/>
        </w:rPr>
        <w:t>Hereby confirm</w:t>
      </w:r>
      <w:r w:rsidR="00692C16" w:rsidRPr="005A6A7D">
        <w:rPr>
          <w:rFonts w:cstheme="minorHAnsi"/>
          <w:b/>
          <w:lang w:val="en-US"/>
        </w:rPr>
        <w:t>ing</w:t>
      </w:r>
      <w:r w:rsidRPr="005A6A7D">
        <w:rPr>
          <w:rFonts w:cstheme="minorHAnsi"/>
          <w:b/>
          <w:lang w:val="en-US"/>
        </w:rPr>
        <w:t xml:space="preserve"> </w:t>
      </w:r>
    </w:p>
    <w:p w:rsidR="005740B5" w:rsidRPr="005A6A7D" w:rsidRDefault="001123DE" w:rsidP="005A6A7D">
      <w:pPr>
        <w:pStyle w:val="ListParagraph"/>
        <w:numPr>
          <w:ilvl w:val="0"/>
          <w:numId w:val="1"/>
        </w:numPr>
        <w:rPr>
          <w:rFonts w:cstheme="minorHAnsi"/>
        </w:rPr>
      </w:pPr>
      <w:r w:rsidRPr="005A6A7D">
        <w:rPr>
          <w:rFonts w:cstheme="minorHAnsi"/>
        </w:rPr>
        <w:t>T</w:t>
      </w:r>
      <w:r w:rsidR="005740B5" w:rsidRPr="005A6A7D">
        <w:rPr>
          <w:rFonts w:cstheme="minorHAnsi"/>
        </w:rPr>
        <w:t>he systematic and pervasive violation of all our human rights</w:t>
      </w:r>
      <w:r w:rsidR="003F7D8A" w:rsidRPr="005A6A7D">
        <w:rPr>
          <w:rFonts w:cstheme="minorHAnsi"/>
        </w:rPr>
        <w:t>;</w:t>
      </w:r>
      <w:r w:rsidR="005740B5" w:rsidRPr="005A6A7D">
        <w:rPr>
          <w:rFonts w:cstheme="minorHAnsi"/>
        </w:rPr>
        <w:t xml:space="preserve"> including all forms of discrimination, exclusion, violence</w:t>
      </w:r>
      <w:r w:rsidR="00002745" w:rsidRPr="005A6A7D">
        <w:rPr>
          <w:rFonts w:cstheme="minorHAnsi"/>
        </w:rPr>
        <w:t>, inhuman</w:t>
      </w:r>
      <w:r w:rsidR="008053F3" w:rsidRPr="005A6A7D">
        <w:rPr>
          <w:rFonts w:cstheme="minorHAnsi"/>
        </w:rPr>
        <w:t>,</w:t>
      </w:r>
      <w:r w:rsidR="00002745" w:rsidRPr="005A6A7D">
        <w:rPr>
          <w:rFonts w:cstheme="minorHAnsi"/>
        </w:rPr>
        <w:t xml:space="preserve"> degrading</w:t>
      </w:r>
      <w:r w:rsidR="00D41F0D" w:rsidRPr="005A6A7D">
        <w:rPr>
          <w:rFonts w:cstheme="minorHAnsi"/>
        </w:rPr>
        <w:t xml:space="preserve"> and torturous</w:t>
      </w:r>
      <w:r w:rsidR="00002745" w:rsidRPr="005A6A7D">
        <w:rPr>
          <w:rFonts w:cstheme="minorHAnsi"/>
        </w:rPr>
        <w:t xml:space="preserve"> treatments</w:t>
      </w:r>
      <w:r w:rsidR="005740B5" w:rsidRPr="005A6A7D">
        <w:rPr>
          <w:rFonts w:cstheme="minorHAnsi"/>
        </w:rPr>
        <w:t xml:space="preserve"> taking place, in higher and lower income countries; in cities and rural areas; in outer islands; in institutions and communities; in schools, universities, healt</w:t>
      </w:r>
      <w:r w:rsidR="00D41F0D" w:rsidRPr="005A6A7D">
        <w:rPr>
          <w:rFonts w:cstheme="minorHAnsi"/>
        </w:rPr>
        <w:t>h care centers, and in social services.</w:t>
      </w:r>
    </w:p>
    <w:p w:rsidR="00874E0C" w:rsidRPr="005A6A7D" w:rsidRDefault="005740B5" w:rsidP="005A6A7D">
      <w:pPr>
        <w:pStyle w:val="ListParagraph"/>
        <w:numPr>
          <w:ilvl w:val="0"/>
          <w:numId w:val="1"/>
        </w:numPr>
        <w:rPr>
          <w:rFonts w:cstheme="minorHAnsi"/>
        </w:rPr>
      </w:pPr>
      <w:r w:rsidRPr="005A6A7D">
        <w:rPr>
          <w:rFonts w:cstheme="minorHAnsi"/>
        </w:rPr>
        <w:t xml:space="preserve">The failure of </w:t>
      </w:r>
      <w:r w:rsidR="00C97074" w:rsidRPr="005A6A7D">
        <w:rPr>
          <w:rFonts w:cstheme="minorHAnsi"/>
        </w:rPr>
        <w:t xml:space="preserve">the </w:t>
      </w:r>
      <w:r w:rsidRPr="005A6A7D">
        <w:rPr>
          <w:rFonts w:cstheme="minorHAnsi"/>
        </w:rPr>
        <w:t>most current</w:t>
      </w:r>
      <w:r w:rsidR="00C97074" w:rsidRPr="005A6A7D">
        <w:rPr>
          <w:rFonts w:cstheme="minorHAnsi"/>
        </w:rPr>
        <w:t xml:space="preserve">, </w:t>
      </w:r>
      <w:r w:rsidRPr="005A6A7D">
        <w:rPr>
          <w:rFonts w:cstheme="minorHAnsi"/>
        </w:rPr>
        <w:t xml:space="preserve">and </w:t>
      </w:r>
      <w:r w:rsidR="00C97074" w:rsidRPr="005A6A7D">
        <w:rPr>
          <w:rFonts w:cstheme="minorHAnsi"/>
        </w:rPr>
        <w:t xml:space="preserve"> </w:t>
      </w:r>
      <w:r w:rsidRPr="005A6A7D">
        <w:rPr>
          <w:rFonts w:cstheme="minorHAnsi"/>
        </w:rPr>
        <w:t xml:space="preserve">new policy responses framed by </w:t>
      </w:r>
      <w:r w:rsidR="00874E0C" w:rsidRPr="005A6A7D">
        <w:rPr>
          <w:rFonts w:cstheme="minorHAnsi"/>
        </w:rPr>
        <w:t xml:space="preserve">the medical </w:t>
      </w:r>
      <w:r w:rsidR="00D41F0D" w:rsidRPr="005A6A7D">
        <w:rPr>
          <w:rFonts w:cstheme="minorHAnsi"/>
        </w:rPr>
        <w:t>model</w:t>
      </w:r>
      <w:r w:rsidR="005B4858" w:rsidRPr="005A6A7D">
        <w:rPr>
          <w:rFonts w:cstheme="minorHAnsi"/>
        </w:rPr>
        <w:t xml:space="preserve"> which are restricting freedom, choice and opportunities;</w:t>
      </w:r>
      <w:r w:rsidR="00874E0C" w:rsidRPr="005A6A7D">
        <w:rPr>
          <w:rFonts w:cstheme="minorHAnsi"/>
        </w:rPr>
        <w:t xml:space="preserve"> </w:t>
      </w:r>
      <w:r w:rsidR="005B4858" w:rsidRPr="005A6A7D">
        <w:rPr>
          <w:rFonts w:cstheme="minorHAnsi"/>
        </w:rPr>
        <w:t xml:space="preserve">the </w:t>
      </w:r>
      <w:r w:rsidR="00874E0C" w:rsidRPr="005A6A7D">
        <w:rPr>
          <w:rFonts w:cstheme="minorHAnsi"/>
        </w:rPr>
        <w:t>gatekeeping</w:t>
      </w:r>
      <w:r w:rsidR="005B4858" w:rsidRPr="005A6A7D">
        <w:rPr>
          <w:rFonts w:cstheme="minorHAnsi"/>
        </w:rPr>
        <w:t xml:space="preserve"> by the mental health system</w:t>
      </w:r>
      <w:r w:rsidR="00D41F0D" w:rsidRPr="005A6A7D">
        <w:rPr>
          <w:rFonts w:cstheme="minorHAnsi"/>
        </w:rPr>
        <w:t xml:space="preserve">, by </w:t>
      </w:r>
      <w:r w:rsidR="00C97074" w:rsidRPr="005A6A7D">
        <w:rPr>
          <w:rFonts w:cstheme="minorHAnsi"/>
        </w:rPr>
        <w:t>assessing</w:t>
      </w:r>
      <w:r w:rsidR="00D41F0D" w:rsidRPr="005A6A7D">
        <w:rPr>
          <w:rFonts w:cstheme="minorHAnsi"/>
        </w:rPr>
        <w:t>, conditioning, controlling and restricting our exercise of our rights;</w:t>
      </w:r>
      <w:r w:rsidR="00874E0C" w:rsidRPr="005A6A7D">
        <w:rPr>
          <w:rFonts w:cstheme="minorHAnsi"/>
        </w:rPr>
        <w:t xml:space="preserve"> </w:t>
      </w:r>
      <w:r w:rsidR="00F34770" w:rsidRPr="005A6A7D">
        <w:rPr>
          <w:rFonts w:cstheme="minorHAnsi"/>
        </w:rPr>
        <w:t>often ignoring resources for inclusion within</w:t>
      </w:r>
      <w:r w:rsidR="00874E0C" w:rsidRPr="005A6A7D">
        <w:rPr>
          <w:rFonts w:cstheme="minorHAnsi"/>
        </w:rPr>
        <w:t xml:space="preserve"> communities, cultures</w:t>
      </w:r>
      <w:r w:rsidR="00D41F0D" w:rsidRPr="005A6A7D">
        <w:rPr>
          <w:rFonts w:cstheme="minorHAnsi"/>
        </w:rPr>
        <w:t>, belief systems that may increase our choices and chances of full inclusion.</w:t>
      </w:r>
      <w:r w:rsidR="00F34770" w:rsidRPr="005A6A7D">
        <w:rPr>
          <w:rFonts w:cstheme="minorHAnsi"/>
        </w:rPr>
        <w:t xml:space="preserve"> </w:t>
      </w:r>
    </w:p>
    <w:p w:rsidR="00F34770" w:rsidRPr="005A6A7D" w:rsidRDefault="00F34770" w:rsidP="005A6A7D">
      <w:pPr>
        <w:pStyle w:val="ListParagraph"/>
        <w:numPr>
          <w:ilvl w:val="0"/>
          <w:numId w:val="1"/>
        </w:numPr>
        <w:rPr>
          <w:rFonts w:cstheme="minorHAnsi"/>
        </w:rPr>
      </w:pPr>
      <w:r w:rsidRPr="005A6A7D">
        <w:rPr>
          <w:rFonts w:cstheme="minorHAnsi"/>
        </w:rPr>
        <w:t>Those policy responses often centered on mental health do not comply with international human rights standards</w:t>
      </w:r>
      <w:r w:rsidR="00C3536A" w:rsidRPr="005A6A7D">
        <w:rPr>
          <w:rFonts w:cstheme="minorHAnsi"/>
        </w:rPr>
        <w:t xml:space="preserve"> and</w:t>
      </w:r>
      <w:r w:rsidRPr="005A6A7D">
        <w:rPr>
          <w:rFonts w:cstheme="minorHAnsi"/>
        </w:rPr>
        <w:t xml:space="preserve">, frameworks provided by various international Conventions and treatises, most importantly, the </w:t>
      </w:r>
      <w:r w:rsidR="00C3536A" w:rsidRPr="005A6A7D">
        <w:rPr>
          <w:rFonts w:cstheme="minorHAnsi"/>
        </w:rPr>
        <w:t xml:space="preserve">UN </w:t>
      </w:r>
      <w:r w:rsidRPr="005A6A7D">
        <w:rPr>
          <w:rFonts w:cstheme="minorHAnsi"/>
        </w:rPr>
        <w:t>C</w:t>
      </w:r>
      <w:r w:rsidR="00D41F0D" w:rsidRPr="005A6A7D">
        <w:rPr>
          <w:rFonts w:cstheme="minorHAnsi"/>
        </w:rPr>
        <w:t xml:space="preserve">onvention on the </w:t>
      </w:r>
      <w:r w:rsidRPr="005A6A7D">
        <w:rPr>
          <w:rFonts w:cstheme="minorHAnsi"/>
        </w:rPr>
        <w:t>R</w:t>
      </w:r>
      <w:r w:rsidR="00D41F0D" w:rsidRPr="005A6A7D">
        <w:rPr>
          <w:rFonts w:cstheme="minorHAnsi"/>
        </w:rPr>
        <w:t xml:space="preserve">ights of </w:t>
      </w:r>
      <w:r w:rsidRPr="005A6A7D">
        <w:rPr>
          <w:rFonts w:cstheme="minorHAnsi"/>
        </w:rPr>
        <w:t>P</w:t>
      </w:r>
      <w:r w:rsidR="00D41F0D" w:rsidRPr="005A6A7D">
        <w:rPr>
          <w:rFonts w:cstheme="minorHAnsi"/>
        </w:rPr>
        <w:t xml:space="preserve">ersons with </w:t>
      </w:r>
      <w:r w:rsidRPr="005A6A7D">
        <w:rPr>
          <w:rFonts w:cstheme="minorHAnsi"/>
        </w:rPr>
        <w:t>D</w:t>
      </w:r>
      <w:r w:rsidR="00D41F0D" w:rsidRPr="005A6A7D">
        <w:rPr>
          <w:rFonts w:cstheme="minorHAnsi"/>
        </w:rPr>
        <w:t>isabilities</w:t>
      </w:r>
      <w:r w:rsidR="00C3536A" w:rsidRPr="005A6A7D">
        <w:rPr>
          <w:rFonts w:cstheme="minorHAnsi"/>
        </w:rPr>
        <w:t xml:space="preserve"> [CRPD]</w:t>
      </w:r>
      <w:r w:rsidR="003E28F1" w:rsidRPr="005A6A7D">
        <w:rPr>
          <w:rFonts w:cstheme="minorHAnsi"/>
        </w:rPr>
        <w:t>.</w:t>
      </w:r>
      <w:r w:rsidRPr="005A6A7D">
        <w:rPr>
          <w:rFonts w:cstheme="minorHAnsi"/>
        </w:rPr>
        <w:t xml:space="preserve"> </w:t>
      </w:r>
    </w:p>
    <w:p w:rsidR="00002745" w:rsidRPr="005A6A7D" w:rsidRDefault="005B4858" w:rsidP="005A6A7D">
      <w:pPr>
        <w:rPr>
          <w:rFonts w:cstheme="minorHAnsi"/>
        </w:rPr>
      </w:pPr>
      <w:r w:rsidRPr="005A6A7D">
        <w:rPr>
          <w:rFonts w:cstheme="minorHAnsi"/>
        </w:rPr>
        <w:t>E</w:t>
      </w:r>
      <w:r w:rsidR="00002745" w:rsidRPr="005A6A7D">
        <w:rPr>
          <w:rFonts w:cstheme="minorHAnsi"/>
        </w:rPr>
        <w:t xml:space="preserve">ncouraged by the progress made by some countries in the region ensuring the inclusion of persons with psychosocial disabilities </w:t>
      </w:r>
      <w:r w:rsidR="006F7C0B" w:rsidRPr="005A6A7D">
        <w:rPr>
          <w:rFonts w:cstheme="minorHAnsi"/>
        </w:rPr>
        <w:t>with</w:t>
      </w:r>
      <w:r w:rsidR="00002745" w:rsidRPr="005A6A7D">
        <w:rPr>
          <w:rFonts w:cstheme="minorHAnsi"/>
        </w:rPr>
        <w:t>in</w:t>
      </w:r>
      <w:r w:rsidR="003F7D8A" w:rsidRPr="005A6A7D">
        <w:rPr>
          <w:rFonts w:cstheme="minorHAnsi"/>
        </w:rPr>
        <w:t xml:space="preserve"> </w:t>
      </w:r>
      <w:r w:rsidR="00002745" w:rsidRPr="005A6A7D">
        <w:rPr>
          <w:rFonts w:cstheme="minorHAnsi"/>
        </w:rPr>
        <w:t xml:space="preserve">policies and legislation for the inclusion of </w:t>
      </w:r>
      <w:r w:rsidR="003F7D8A" w:rsidRPr="005A6A7D">
        <w:rPr>
          <w:rFonts w:cstheme="minorHAnsi"/>
          <w:i/>
        </w:rPr>
        <w:t>all</w:t>
      </w:r>
      <w:r w:rsidR="003F7D8A" w:rsidRPr="005A6A7D">
        <w:rPr>
          <w:rFonts w:cstheme="minorHAnsi"/>
        </w:rPr>
        <w:t xml:space="preserve"> </w:t>
      </w:r>
      <w:r w:rsidR="00002745" w:rsidRPr="005A6A7D">
        <w:rPr>
          <w:rFonts w:cstheme="minorHAnsi"/>
        </w:rPr>
        <w:t>persons with disabilities</w:t>
      </w:r>
      <w:r w:rsidR="00874E0C" w:rsidRPr="005A6A7D">
        <w:rPr>
          <w:rFonts w:cstheme="minorHAnsi"/>
        </w:rPr>
        <w:t>,</w:t>
      </w:r>
      <w:r w:rsidR="00002745" w:rsidRPr="005A6A7D">
        <w:rPr>
          <w:rFonts w:cstheme="minorHAnsi"/>
        </w:rPr>
        <w:t xml:space="preserve"> </w:t>
      </w:r>
      <w:r w:rsidR="003E28F1" w:rsidRPr="005A6A7D">
        <w:rPr>
          <w:rFonts w:cstheme="minorHAnsi"/>
        </w:rPr>
        <w:t>in accordance with the CRPD</w:t>
      </w:r>
      <w:r w:rsidR="00D41F0D" w:rsidRPr="005A6A7D">
        <w:rPr>
          <w:rFonts w:cstheme="minorHAnsi"/>
        </w:rPr>
        <w:t>;</w:t>
      </w:r>
      <w:r w:rsidR="003E28F1" w:rsidRPr="005A6A7D">
        <w:rPr>
          <w:rFonts w:cstheme="minorHAnsi"/>
        </w:rPr>
        <w:t xml:space="preserve"> </w:t>
      </w:r>
      <w:r w:rsidR="003E28F1" w:rsidRPr="005A6A7D">
        <w:rPr>
          <w:rFonts w:cstheme="minorHAnsi"/>
          <w:i/>
        </w:rPr>
        <w:t xml:space="preserve">confirming </w:t>
      </w:r>
      <w:r w:rsidR="00002745" w:rsidRPr="005A6A7D">
        <w:rPr>
          <w:rFonts w:cstheme="minorHAnsi"/>
          <w:i/>
        </w:rPr>
        <w:t xml:space="preserve">the absolute relevance of </w:t>
      </w:r>
      <w:r w:rsidR="00874E0C" w:rsidRPr="005A6A7D">
        <w:rPr>
          <w:rFonts w:cstheme="minorHAnsi"/>
          <w:i/>
        </w:rPr>
        <w:t xml:space="preserve">the </w:t>
      </w:r>
      <w:r w:rsidR="00002745" w:rsidRPr="005A6A7D">
        <w:rPr>
          <w:rFonts w:cstheme="minorHAnsi"/>
          <w:i/>
        </w:rPr>
        <w:t xml:space="preserve">paradigm </w:t>
      </w:r>
      <w:r w:rsidR="003E28F1" w:rsidRPr="005A6A7D">
        <w:rPr>
          <w:rFonts w:cstheme="minorHAnsi"/>
          <w:i/>
        </w:rPr>
        <w:t xml:space="preserve">shift </w:t>
      </w:r>
      <w:r w:rsidR="00002745" w:rsidRPr="005A6A7D">
        <w:rPr>
          <w:rFonts w:cstheme="minorHAnsi"/>
          <w:i/>
        </w:rPr>
        <w:t xml:space="preserve">towards 'inclusion' and away from </w:t>
      </w:r>
      <w:r w:rsidR="00D41F0D" w:rsidRPr="005A6A7D">
        <w:rPr>
          <w:rFonts w:cstheme="minorHAnsi"/>
          <w:i/>
        </w:rPr>
        <w:t xml:space="preserve">medical model or </w:t>
      </w:r>
      <w:r w:rsidR="00002745" w:rsidRPr="005A6A7D">
        <w:rPr>
          <w:rFonts w:cstheme="minorHAnsi"/>
          <w:i/>
        </w:rPr>
        <w:t>a sole focus on 'mental health'</w:t>
      </w:r>
      <w:r w:rsidR="006F7C0B" w:rsidRPr="005A6A7D">
        <w:rPr>
          <w:rFonts w:cstheme="minorHAnsi"/>
        </w:rPr>
        <w:t>;</w:t>
      </w:r>
      <w:r w:rsidR="00002745" w:rsidRPr="005A6A7D">
        <w:rPr>
          <w:rFonts w:cstheme="minorHAnsi"/>
        </w:rPr>
        <w:t xml:space="preserve"> </w:t>
      </w:r>
    </w:p>
    <w:p w:rsidR="006F7C0B" w:rsidRPr="005A6A7D" w:rsidRDefault="006F7C0B" w:rsidP="005A6A7D">
      <w:pPr>
        <w:spacing w:after="0"/>
        <w:rPr>
          <w:rFonts w:cstheme="minorHAnsi"/>
        </w:rPr>
      </w:pPr>
      <w:r w:rsidRPr="005A6A7D">
        <w:rPr>
          <w:rFonts w:cstheme="minorHAnsi"/>
        </w:rPr>
        <w:t>Alarmed by the extent to which even the most progressive mental health environment still control and deny our rights to education, work, have a family, access to social protection, food, basic needs and an adequate standard of living; rights to vote, life and liberty, equal recognition before the law, among all other rights guaranteed by the human rights framework;</w:t>
      </w:r>
    </w:p>
    <w:p w:rsidR="006F7C0B" w:rsidRPr="005A6A7D" w:rsidRDefault="006F7C0B" w:rsidP="005A6A7D">
      <w:pPr>
        <w:spacing w:after="0"/>
        <w:rPr>
          <w:rFonts w:cstheme="minorHAnsi"/>
        </w:rPr>
      </w:pPr>
    </w:p>
    <w:p w:rsidR="00062F4A" w:rsidRPr="005A6A7D" w:rsidRDefault="00062F4A" w:rsidP="005A6A7D">
      <w:pPr>
        <w:spacing w:after="0"/>
        <w:rPr>
          <w:rFonts w:cstheme="minorHAnsi"/>
        </w:rPr>
      </w:pPr>
      <w:r w:rsidRPr="005A6A7D">
        <w:rPr>
          <w:rFonts w:cstheme="minorHAnsi"/>
        </w:rPr>
        <w:t xml:space="preserve">Among </w:t>
      </w:r>
      <w:r w:rsidR="00AB7B54" w:rsidRPr="005A6A7D">
        <w:rPr>
          <w:rFonts w:cstheme="minorHAnsi"/>
        </w:rPr>
        <w:t xml:space="preserve">the </w:t>
      </w:r>
      <w:r w:rsidRPr="005A6A7D">
        <w:rPr>
          <w:rFonts w:cstheme="minorHAnsi"/>
        </w:rPr>
        <w:t xml:space="preserve">issues of sustained discrimination, and exclusion of persons with psychosocial </w:t>
      </w:r>
      <w:r w:rsidR="00614DC6" w:rsidRPr="005A6A7D">
        <w:rPr>
          <w:rFonts w:cstheme="minorHAnsi"/>
        </w:rPr>
        <w:t xml:space="preserve">disabilities, </w:t>
      </w:r>
      <w:r w:rsidRPr="005A6A7D">
        <w:rPr>
          <w:rFonts w:cstheme="minorHAnsi"/>
        </w:rPr>
        <w:t xml:space="preserve"> we highlight as grave:</w:t>
      </w:r>
    </w:p>
    <w:p w:rsidR="00260CE8" w:rsidRPr="005A6A7D" w:rsidRDefault="00062F4A" w:rsidP="005A6A7D">
      <w:pPr>
        <w:pStyle w:val="ListParagraph"/>
        <w:numPr>
          <w:ilvl w:val="0"/>
          <w:numId w:val="3"/>
        </w:numPr>
        <w:tabs>
          <w:tab w:val="num" w:pos="720"/>
        </w:tabs>
        <w:rPr>
          <w:rFonts w:cstheme="minorHAnsi"/>
        </w:rPr>
      </w:pPr>
      <w:r w:rsidRPr="005A6A7D">
        <w:rPr>
          <w:rFonts w:cstheme="minorHAnsi"/>
        </w:rPr>
        <w:t xml:space="preserve">The growth of new mental health laws </w:t>
      </w:r>
      <w:r w:rsidR="00346FB6" w:rsidRPr="005A6A7D">
        <w:rPr>
          <w:rFonts w:cstheme="minorHAnsi"/>
        </w:rPr>
        <w:t xml:space="preserve">in the Asia Pacific region </w:t>
      </w:r>
      <w:r w:rsidRPr="005A6A7D">
        <w:rPr>
          <w:rFonts w:cstheme="minorHAnsi"/>
        </w:rPr>
        <w:t>with core provisions of involuntary admission and treatment; often leading to h</w:t>
      </w:r>
      <w:r w:rsidR="00BB1092" w:rsidRPr="005A6A7D">
        <w:rPr>
          <w:rFonts w:cstheme="minorHAnsi"/>
        </w:rPr>
        <w:t>ighest rate</w:t>
      </w:r>
      <w:r w:rsidRPr="005A6A7D">
        <w:rPr>
          <w:rFonts w:cstheme="minorHAnsi"/>
        </w:rPr>
        <w:t>s</w:t>
      </w:r>
      <w:r w:rsidR="00BB1092" w:rsidRPr="005A6A7D">
        <w:rPr>
          <w:rFonts w:cstheme="minorHAnsi"/>
        </w:rPr>
        <w:t xml:space="preserve"> o</w:t>
      </w:r>
      <w:r w:rsidRPr="005A6A7D">
        <w:rPr>
          <w:rFonts w:cstheme="minorHAnsi"/>
        </w:rPr>
        <w:t>f stay in psychiatric hospitals</w:t>
      </w:r>
      <w:r w:rsidR="00D41F0D" w:rsidRPr="005A6A7D">
        <w:rPr>
          <w:rFonts w:cstheme="minorHAnsi"/>
        </w:rPr>
        <w:t xml:space="preserve"> </w:t>
      </w:r>
      <w:r w:rsidR="00260CE8" w:rsidRPr="005A6A7D">
        <w:rPr>
          <w:rStyle w:val="FootnoteReference"/>
          <w:rFonts w:cstheme="minorHAnsi"/>
        </w:rPr>
        <w:footnoteReference w:id="3"/>
      </w:r>
      <w:r w:rsidR="00260CE8" w:rsidRPr="005A6A7D">
        <w:rPr>
          <w:rFonts w:cstheme="minorHAnsi"/>
        </w:rPr>
        <w:t xml:space="preserve">; the terrible conditions in mental institutions, including physical and sexual abuse of </w:t>
      </w:r>
      <w:r w:rsidR="00260CE8" w:rsidRPr="005A6A7D">
        <w:rPr>
          <w:rFonts w:cstheme="minorHAnsi"/>
        </w:rPr>
        <w:lastRenderedPageBreak/>
        <w:t xml:space="preserve">people with psychosocial disabilities of the region </w:t>
      </w:r>
      <w:r w:rsidR="00260CE8" w:rsidRPr="005A6A7D">
        <w:rPr>
          <w:rStyle w:val="FootnoteReference"/>
          <w:rFonts w:cstheme="minorHAnsi"/>
        </w:rPr>
        <w:footnoteReference w:id="4"/>
      </w:r>
      <w:r w:rsidR="00260CE8" w:rsidRPr="005A6A7D">
        <w:rPr>
          <w:rFonts w:cstheme="minorHAnsi"/>
        </w:rPr>
        <w:t>; risk of life due to infections, starvation, malnutrition, direct shock treatment</w:t>
      </w:r>
      <w:r w:rsidR="008053F3" w:rsidRPr="005A6A7D">
        <w:rPr>
          <w:rFonts w:cstheme="minorHAnsi"/>
        </w:rPr>
        <w:t xml:space="preserve"> (Shock treatment without the use of anesthesia)</w:t>
      </w:r>
      <w:r w:rsidR="00260CE8" w:rsidRPr="005A6A7D">
        <w:rPr>
          <w:rStyle w:val="FootnoteReference"/>
          <w:rFonts w:cstheme="minorHAnsi"/>
        </w:rPr>
        <w:footnoteReference w:id="5"/>
      </w:r>
      <w:r w:rsidR="00260CE8" w:rsidRPr="005A6A7D">
        <w:rPr>
          <w:rFonts w:cstheme="minorHAnsi"/>
        </w:rPr>
        <w:t xml:space="preserve"> , </w:t>
      </w:r>
      <w:r w:rsidR="008053F3" w:rsidRPr="005A6A7D">
        <w:rPr>
          <w:rFonts w:cstheme="minorHAnsi"/>
        </w:rPr>
        <w:t xml:space="preserve">unregulated </w:t>
      </w:r>
      <w:r w:rsidR="00260CE8" w:rsidRPr="005A6A7D">
        <w:rPr>
          <w:rFonts w:cstheme="minorHAnsi"/>
        </w:rPr>
        <w:t xml:space="preserve">use of </w:t>
      </w:r>
      <w:r w:rsidR="008053F3" w:rsidRPr="005A6A7D">
        <w:rPr>
          <w:rFonts w:cstheme="minorHAnsi"/>
        </w:rPr>
        <w:t xml:space="preserve">restraints and </w:t>
      </w:r>
      <w:r w:rsidR="00260CE8" w:rsidRPr="005A6A7D">
        <w:rPr>
          <w:rFonts w:cstheme="minorHAnsi"/>
        </w:rPr>
        <w:t xml:space="preserve">solitary confinement, and other inhuman, degrading, and torturous treatments; </w:t>
      </w:r>
    </w:p>
    <w:p w:rsidR="00260CE8" w:rsidRPr="005A6A7D" w:rsidRDefault="00260CE8" w:rsidP="005A6A7D">
      <w:pPr>
        <w:pStyle w:val="ListParagraph"/>
        <w:numPr>
          <w:ilvl w:val="0"/>
          <w:numId w:val="3"/>
        </w:numPr>
        <w:tabs>
          <w:tab w:val="num" w:pos="720"/>
        </w:tabs>
        <w:rPr>
          <w:rFonts w:cstheme="minorHAnsi"/>
        </w:rPr>
      </w:pPr>
      <w:r w:rsidRPr="005A6A7D">
        <w:rPr>
          <w:rFonts w:cstheme="minorHAnsi"/>
        </w:rPr>
        <w:t xml:space="preserve">Violations in the families and communities- including </w:t>
      </w:r>
      <w:r w:rsidRPr="005A6A7D">
        <w:rPr>
          <w:rFonts w:cstheme="minorHAnsi"/>
          <w:i/>
        </w:rPr>
        <w:t>pasung</w:t>
      </w:r>
      <w:r w:rsidRPr="005A6A7D">
        <w:rPr>
          <w:rFonts w:cstheme="minorHAnsi"/>
        </w:rPr>
        <w:t>, (shackling) a practice commonly found;  being cast out and deprived of all access to any kind of family, or community engagement; seclusion in inhuman, degrading, cruel and torturous conditions within social care institutions, unregulated houses, shanties and animal coups;</w:t>
      </w:r>
    </w:p>
    <w:p w:rsidR="00083A99" w:rsidRDefault="00260CE8" w:rsidP="00083A99">
      <w:pPr>
        <w:pStyle w:val="ListParagraph"/>
        <w:numPr>
          <w:ilvl w:val="0"/>
          <w:numId w:val="3"/>
        </w:numPr>
        <w:tabs>
          <w:tab w:val="num" w:pos="720"/>
        </w:tabs>
        <w:rPr>
          <w:rFonts w:cstheme="minorHAnsi"/>
        </w:rPr>
      </w:pPr>
      <w:r w:rsidRPr="005A6A7D">
        <w:rPr>
          <w:rFonts w:cstheme="minorHAnsi"/>
        </w:rPr>
        <w:t xml:space="preserve">The complete silencing of voices of persons with psychosocial disabilities through State sanctioned discrimination using incapacity laws more frequently practiced in the Commonwealth; the systemic discrimination against our inclusion within development especially of women, children, LGBTI, indigenous and other groups otherwise facing multiple discriminations in our societies. </w:t>
      </w:r>
    </w:p>
    <w:p w:rsidR="00260CE8" w:rsidRPr="00083A99" w:rsidRDefault="00260CE8" w:rsidP="00083A99">
      <w:pPr>
        <w:tabs>
          <w:tab w:val="num" w:pos="720"/>
        </w:tabs>
        <w:ind w:left="720"/>
        <w:rPr>
          <w:rFonts w:cstheme="minorHAnsi"/>
        </w:rPr>
      </w:pPr>
      <w:r w:rsidRPr="00083A99">
        <w:rPr>
          <w:rFonts w:cstheme="minorHAnsi"/>
        </w:rPr>
        <w:t>That, such concerns are not being a sporadic occurrence but confirmed as frequent occurrences, in all parts of Asia Pacific; deeply embedded within legal, normative, and social structures; being reinforced by colonial, historical traditions set within national laws;</w:t>
      </w:r>
      <w:r w:rsidR="00083A99">
        <w:rPr>
          <w:rFonts w:cstheme="minorHAnsi"/>
        </w:rPr>
        <w:t xml:space="preserve"> </w:t>
      </w:r>
    </w:p>
    <w:p w:rsidR="00260CE8" w:rsidRPr="00083A99" w:rsidRDefault="00AB7B54" w:rsidP="00083A99">
      <w:pPr>
        <w:tabs>
          <w:tab w:val="num" w:pos="720"/>
        </w:tabs>
        <w:ind w:left="720"/>
        <w:rPr>
          <w:rFonts w:cstheme="minorHAnsi"/>
        </w:rPr>
      </w:pPr>
      <w:r w:rsidRPr="00083A99">
        <w:rPr>
          <w:rFonts w:cstheme="minorHAnsi"/>
        </w:rPr>
        <w:t>That, s</w:t>
      </w:r>
      <w:r w:rsidR="00260CE8" w:rsidRPr="00083A99">
        <w:rPr>
          <w:rFonts w:cstheme="minorHAnsi"/>
        </w:rPr>
        <w:t>uch violations in law and practice cannot be addressed by marginally improving mental</w:t>
      </w:r>
      <w:r w:rsidRPr="00083A99">
        <w:rPr>
          <w:rFonts w:cstheme="minorHAnsi"/>
        </w:rPr>
        <w:t xml:space="preserve"> </w:t>
      </w:r>
      <w:r w:rsidR="00260CE8" w:rsidRPr="00083A99">
        <w:rPr>
          <w:rFonts w:cstheme="minorHAnsi"/>
        </w:rPr>
        <w:t xml:space="preserve">health systems </w:t>
      </w:r>
      <w:r w:rsidR="00614DC6" w:rsidRPr="00083A99">
        <w:rPr>
          <w:rFonts w:cstheme="minorHAnsi"/>
        </w:rPr>
        <w:t xml:space="preserve">that perpetuate </w:t>
      </w:r>
      <w:r w:rsidR="00260CE8" w:rsidRPr="00083A99">
        <w:rPr>
          <w:rFonts w:cstheme="minorHAnsi"/>
        </w:rPr>
        <w:t xml:space="preserve">the denial of human rights in the name of </w:t>
      </w:r>
      <w:r w:rsidRPr="00083A99">
        <w:rPr>
          <w:rFonts w:cstheme="minorHAnsi"/>
        </w:rPr>
        <w:t>'</w:t>
      </w:r>
      <w:r w:rsidR="00260CE8" w:rsidRPr="00083A99">
        <w:rPr>
          <w:rFonts w:cstheme="minorHAnsi"/>
        </w:rPr>
        <w:t>our best interest</w:t>
      </w:r>
      <w:r w:rsidRPr="00083A99">
        <w:rPr>
          <w:rFonts w:cstheme="minorHAnsi"/>
        </w:rPr>
        <w:t>'</w:t>
      </w:r>
      <w:r w:rsidR="00260CE8" w:rsidRPr="00083A99">
        <w:rPr>
          <w:rFonts w:cstheme="minorHAnsi"/>
        </w:rPr>
        <w:t>, but by adopting the full shift of paradigm of the CRPD towards inclusion in accordance with our choice, will and preference.</w:t>
      </w:r>
    </w:p>
    <w:p w:rsidR="00260CE8" w:rsidRPr="005A6A7D" w:rsidRDefault="00260CE8" w:rsidP="005A6A7D">
      <w:pPr>
        <w:rPr>
          <w:rFonts w:cstheme="minorHAnsi"/>
        </w:rPr>
      </w:pPr>
      <w:r w:rsidRPr="005A6A7D">
        <w:rPr>
          <w:rFonts w:cstheme="minorHAnsi"/>
          <w:b/>
        </w:rPr>
        <w:t>Recalling</w:t>
      </w:r>
      <w:r w:rsidRPr="005A6A7D">
        <w:rPr>
          <w:rFonts w:cstheme="minorHAnsi"/>
        </w:rPr>
        <w:t>,</w:t>
      </w:r>
    </w:p>
    <w:p w:rsidR="00260CE8" w:rsidRPr="005A6A7D" w:rsidRDefault="00260CE8" w:rsidP="005A6A7D">
      <w:pPr>
        <w:pStyle w:val="ListParagraph"/>
        <w:numPr>
          <w:ilvl w:val="0"/>
          <w:numId w:val="3"/>
        </w:numPr>
        <w:tabs>
          <w:tab w:val="num" w:pos="720"/>
        </w:tabs>
        <w:rPr>
          <w:rFonts w:eastAsia="Times New Roman" w:cstheme="minorHAnsi"/>
          <w:i/>
          <w:iCs/>
          <w:color w:val="212529"/>
          <w:shd w:val="clear" w:color="auto" w:fill="FFFFFF"/>
          <w:lang w:eastAsia="zh-CN"/>
        </w:rPr>
      </w:pPr>
      <w:r w:rsidRPr="005A6A7D">
        <w:rPr>
          <w:rFonts w:cstheme="minorHAnsi"/>
        </w:rPr>
        <w:t xml:space="preserve">Commitments of all UN members states to implement the sustainable development goals to leave no one behind reduce inequalities and </w:t>
      </w:r>
      <w:r w:rsidRPr="005A6A7D">
        <w:rPr>
          <w:rFonts w:eastAsia="Times New Roman" w:cstheme="minorHAnsi"/>
          <w:i/>
          <w:iCs/>
          <w:color w:val="212529"/>
          <w:shd w:val="clear" w:color="auto" w:fill="FFFFFF"/>
          <w:lang w:eastAsia="zh-CN"/>
        </w:rPr>
        <w:t>empower and promote the social, economic and political inclusion of all,</w:t>
      </w:r>
    </w:p>
    <w:p w:rsidR="00260CE8" w:rsidRPr="005A6A7D" w:rsidRDefault="00260CE8" w:rsidP="005A6A7D">
      <w:pPr>
        <w:pStyle w:val="ListParagraph"/>
        <w:numPr>
          <w:ilvl w:val="0"/>
          <w:numId w:val="3"/>
        </w:numPr>
        <w:tabs>
          <w:tab w:val="num" w:pos="720"/>
        </w:tabs>
        <w:rPr>
          <w:rFonts w:eastAsia="Times New Roman" w:cstheme="minorHAnsi"/>
          <w:i/>
          <w:iCs/>
          <w:shd w:val="clear" w:color="auto" w:fill="FFFFFF"/>
          <w:lang w:eastAsia="zh-CN"/>
        </w:rPr>
      </w:pPr>
      <w:r w:rsidRPr="005A6A7D">
        <w:rPr>
          <w:rFonts w:cstheme="minorHAnsi"/>
        </w:rPr>
        <w:t xml:space="preserve">Obligation of most Asia-Pacific countries </w:t>
      </w:r>
      <w:r w:rsidRPr="005A6A7D">
        <w:rPr>
          <w:rFonts w:cstheme="minorHAnsi"/>
          <w:b/>
        </w:rPr>
        <w:t>that have</w:t>
      </w:r>
      <w:r w:rsidRPr="005A6A7D">
        <w:rPr>
          <w:rFonts w:cstheme="minorHAnsi"/>
        </w:rPr>
        <w:t xml:space="preserve"> ratified the CRPD to</w:t>
      </w:r>
      <w:r w:rsidRPr="005A6A7D">
        <w:rPr>
          <w:rStyle w:val="apple-converted-space"/>
          <w:rFonts w:cstheme="minorHAnsi"/>
        </w:rPr>
        <w:t> </w:t>
      </w:r>
      <w:r w:rsidRPr="005A6A7D">
        <w:rPr>
          <w:rFonts w:cstheme="minorHAnsi"/>
        </w:rPr>
        <w:t>promote, protect and ensure the full and equal enjoyment of all human rights and fundamental freedoms by all persons with disabilities, and to promote respect for their inherent dignity, autonomy and independent decision making, on equal basis with others</w:t>
      </w:r>
    </w:p>
    <w:p w:rsidR="00260CE8" w:rsidRPr="005A6A7D" w:rsidRDefault="00260CE8" w:rsidP="005A6A7D">
      <w:pPr>
        <w:pStyle w:val="ListParagraph"/>
        <w:numPr>
          <w:ilvl w:val="0"/>
          <w:numId w:val="3"/>
        </w:numPr>
        <w:tabs>
          <w:tab w:val="num" w:pos="720"/>
        </w:tabs>
        <w:rPr>
          <w:rFonts w:eastAsia="Times New Roman" w:cstheme="minorHAnsi"/>
          <w:iCs/>
          <w:shd w:val="clear" w:color="auto" w:fill="FFFFFF"/>
          <w:lang w:eastAsia="zh-CN"/>
        </w:rPr>
      </w:pPr>
      <w:r w:rsidRPr="005A6A7D">
        <w:rPr>
          <w:rFonts w:eastAsia="Times New Roman" w:cstheme="minorHAnsi"/>
          <w:iCs/>
          <w:shd w:val="clear" w:color="auto" w:fill="FFFFFF"/>
          <w:lang w:eastAsia="zh-CN"/>
        </w:rPr>
        <w:t xml:space="preserve">Commitments of all Asia Pacific states to "Make the right real" for all persons with disabilities </w:t>
      </w:r>
      <w:r w:rsidRPr="005A6A7D">
        <w:rPr>
          <w:rFonts w:cstheme="minorHAnsi"/>
        </w:rPr>
        <w:t>through</w:t>
      </w:r>
      <w:r w:rsidRPr="005A6A7D">
        <w:rPr>
          <w:rFonts w:eastAsia="Times New Roman" w:cstheme="minorHAnsi"/>
          <w:iCs/>
          <w:shd w:val="clear" w:color="auto" w:fill="FFFFFF"/>
          <w:lang w:eastAsia="zh-CN"/>
        </w:rPr>
        <w:t xml:space="preserve"> </w:t>
      </w:r>
      <w:r w:rsidRPr="005A6A7D">
        <w:rPr>
          <w:rFonts w:cstheme="minorHAnsi"/>
        </w:rPr>
        <w:t>the</w:t>
      </w:r>
      <w:r w:rsidRPr="005A6A7D">
        <w:rPr>
          <w:rFonts w:eastAsia="Times New Roman" w:cstheme="minorHAnsi"/>
          <w:iCs/>
          <w:shd w:val="clear" w:color="auto" w:fill="FFFFFF"/>
          <w:lang w:eastAsia="zh-CN"/>
        </w:rPr>
        <w:t xml:space="preserve"> implementation of the Incheon Strategy </w:t>
      </w:r>
    </w:p>
    <w:p w:rsidR="00260CE8" w:rsidRPr="005A6A7D" w:rsidRDefault="00260CE8" w:rsidP="005A6A7D">
      <w:pPr>
        <w:pStyle w:val="ListParagraph"/>
        <w:numPr>
          <w:ilvl w:val="0"/>
          <w:numId w:val="3"/>
        </w:numPr>
        <w:tabs>
          <w:tab w:val="num" w:pos="720"/>
        </w:tabs>
        <w:rPr>
          <w:rFonts w:eastAsia="Times New Roman" w:cstheme="minorHAnsi"/>
          <w:iCs/>
          <w:shd w:val="clear" w:color="auto" w:fill="FFFFFF"/>
          <w:lang w:eastAsia="zh-CN"/>
        </w:rPr>
      </w:pPr>
      <w:r w:rsidRPr="005A6A7D">
        <w:rPr>
          <w:rFonts w:cstheme="minorHAnsi"/>
        </w:rPr>
        <w:t>Commitments</w:t>
      </w:r>
      <w:r w:rsidRPr="005A6A7D">
        <w:rPr>
          <w:rFonts w:eastAsia="Times New Roman" w:cstheme="minorHAnsi"/>
          <w:iCs/>
          <w:shd w:val="clear" w:color="auto" w:fill="FFFFFF"/>
          <w:lang w:eastAsia="zh-CN"/>
        </w:rPr>
        <w:t xml:space="preserve"> of Pacific countries to the Pacific Framework on the Rights of Persons with disabilities </w:t>
      </w:r>
    </w:p>
    <w:p w:rsidR="00260CE8" w:rsidRPr="005A6A7D" w:rsidRDefault="00260CE8" w:rsidP="005A6A7D">
      <w:pPr>
        <w:rPr>
          <w:rFonts w:eastAsia="Times New Roman" w:cstheme="minorHAnsi"/>
          <w:iCs/>
          <w:shd w:val="clear" w:color="auto" w:fill="FFFFFF"/>
          <w:lang w:eastAsia="zh-CN"/>
        </w:rPr>
      </w:pPr>
      <w:r w:rsidRPr="005A6A7D">
        <w:rPr>
          <w:rFonts w:eastAsia="Times New Roman" w:cstheme="minorHAnsi"/>
          <w:b/>
          <w:iCs/>
          <w:shd w:val="clear" w:color="auto" w:fill="FFFFFF"/>
          <w:lang w:eastAsia="zh-CN"/>
        </w:rPr>
        <w:t>Recognising,</w:t>
      </w:r>
      <w:r w:rsidRPr="005A6A7D">
        <w:rPr>
          <w:rFonts w:eastAsia="Times New Roman" w:cstheme="minorHAnsi"/>
          <w:iCs/>
          <w:shd w:val="clear" w:color="auto" w:fill="FFFFFF"/>
          <w:lang w:eastAsia="zh-CN"/>
        </w:rPr>
        <w:t xml:space="preserve">  that an inclusive implementation of Sustainable Development Goals and the </w:t>
      </w:r>
      <w:r w:rsidRPr="005A6A7D">
        <w:rPr>
          <w:rFonts w:cstheme="minorHAnsi"/>
        </w:rPr>
        <w:t>full realisation of human rights mutually reinforce each other,</w:t>
      </w:r>
    </w:p>
    <w:p w:rsidR="00260CE8" w:rsidRPr="005A6A7D" w:rsidRDefault="00260CE8" w:rsidP="005A6A7D">
      <w:pPr>
        <w:rPr>
          <w:rFonts w:eastAsia="Times New Roman" w:cstheme="minorHAnsi"/>
          <w:iCs/>
          <w:shd w:val="clear" w:color="auto" w:fill="FFFFFF"/>
          <w:lang w:eastAsia="zh-CN"/>
        </w:rPr>
      </w:pPr>
      <w:r w:rsidRPr="005A6A7D">
        <w:rPr>
          <w:rFonts w:eastAsia="Times New Roman" w:cstheme="minorHAnsi"/>
          <w:b/>
          <w:iCs/>
          <w:shd w:val="clear" w:color="auto" w:fill="FFFFFF"/>
          <w:lang w:eastAsia="zh-CN"/>
        </w:rPr>
        <w:t xml:space="preserve">Welcoming, </w:t>
      </w:r>
    </w:p>
    <w:p w:rsidR="00260CE8" w:rsidRPr="005A6A7D" w:rsidRDefault="00260CE8" w:rsidP="005A6A7D">
      <w:pPr>
        <w:pStyle w:val="ListParagraph"/>
        <w:numPr>
          <w:ilvl w:val="0"/>
          <w:numId w:val="6"/>
        </w:numPr>
        <w:rPr>
          <w:rFonts w:eastAsia="Times New Roman" w:cstheme="minorHAnsi"/>
          <w:iCs/>
          <w:shd w:val="clear" w:color="auto" w:fill="FFFFFF"/>
          <w:lang w:eastAsia="zh-CN"/>
        </w:rPr>
      </w:pPr>
      <w:r w:rsidRPr="005A6A7D">
        <w:rPr>
          <w:rFonts w:eastAsia="Times New Roman" w:cstheme="minorHAnsi"/>
          <w:iCs/>
          <w:shd w:val="clear" w:color="auto" w:fill="FFFFFF"/>
          <w:lang w:eastAsia="zh-CN"/>
        </w:rPr>
        <w:t>The concluding observations and recommendations of the UN CRPD committee to Asia – Pacific countries</w:t>
      </w:r>
      <w:r w:rsidR="00AB7B54" w:rsidRPr="005A6A7D">
        <w:rPr>
          <w:rFonts w:eastAsia="Times New Roman" w:cstheme="minorHAnsi"/>
          <w:iCs/>
          <w:shd w:val="clear" w:color="auto" w:fill="FFFFFF"/>
          <w:lang w:eastAsia="zh-CN"/>
        </w:rPr>
        <w:t xml:space="preserve"> </w:t>
      </w:r>
      <w:r w:rsidRPr="005A6A7D">
        <w:rPr>
          <w:rFonts w:eastAsia="Times New Roman" w:cstheme="minorHAnsi"/>
          <w:iCs/>
          <w:shd w:val="clear" w:color="auto" w:fill="FFFFFF"/>
          <w:lang w:eastAsia="zh-CN"/>
        </w:rPr>
        <w:t>to date, as well as the General Comments on Equal Recognition before the law (Art 12)</w:t>
      </w:r>
      <w:r w:rsidRPr="005A6A7D">
        <w:rPr>
          <w:rStyle w:val="FootnoteReference"/>
          <w:rFonts w:eastAsia="Times New Roman" w:cstheme="minorHAnsi"/>
          <w:iCs/>
          <w:shd w:val="clear" w:color="auto" w:fill="FFFFFF"/>
          <w:lang w:eastAsia="zh-CN"/>
        </w:rPr>
        <w:footnoteReference w:id="6"/>
      </w:r>
      <w:r w:rsidRPr="005A6A7D">
        <w:rPr>
          <w:rFonts w:eastAsia="Times New Roman" w:cstheme="minorHAnsi"/>
          <w:iCs/>
          <w:shd w:val="clear" w:color="auto" w:fill="FFFFFF"/>
          <w:lang w:eastAsia="zh-CN"/>
        </w:rPr>
        <w:t>, Women with Disabilities (Art 6)</w:t>
      </w:r>
      <w:r w:rsidRPr="005A6A7D">
        <w:rPr>
          <w:rStyle w:val="FootnoteReference"/>
          <w:rFonts w:eastAsia="Times New Roman" w:cstheme="minorHAnsi"/>
          <w:iCs/>
          <w:shd w:val="clear" w:color="auto" w:fill="FFFFFF"/>
          <w:lang w:eastAsia="zh-CN"/>
        </w:rPr>
        <w:footnoteReference w:id="7"/>
      </w:r>
      <w:r w:rsidRPr="005A6A7D">
        <w:rPr>
          <w:rFonts w:eastAsia="Times New Roman" w:cstheme="minorHAnsi"/>
          <w:iCs/>
          <w:shd w:val="clear" w:color="auto" w:fill="FFFFFF"/>
          <w:lang w:eastAsia="zh-CN"/>
        </w:rPr>
        <w:t>, Living independently and being included in the community (Art19)</w:t>
      </w:r>
      <w:r w:rsidRPr="005A6A7D">
        <w:rPr>
          <w:rStyle w:val="FootnoteReference"/>
          <w:rFonts w:eastAsia="Times New Roman" w:cstheme="minorHAnsi"/>
          <w:iCs/>
          <w:shd w:val="clear" w:color="auto" w:fill="FFFFFF"/>
          <w:lang w:eastAsia="zh-CN"/>
        </w:rPr>
        <w:footnoteReference w:id="8"/>
      </w:r>
      <w:r w:rsidRPr="005A6A7D">
        <w:rPr>
          <w:rFonts w:eastAsia="Times New Roman" w:cstheme="minorHAnsi"/>
          <w:iCs/>
          <w:shd w:val="clear" w:color="auto" w:fill="FFFFFF"/>
          <w:lang w:eastAsia="zh-CN"/>
        </w:rPr>
        <w:t>, Non-discrimination and equality (Art 5)</w:t>
      </w:r>
      <w:r w:rsidRPr="005A6A7D">
        <w:rPr>
          <w:rStyle w:val="FootnoteReference"/>
          <w:rFonts w:eastAsia="Times New Roman" w:cstheme="minorHAnsi"/>
          <w:iCs/>
          <w:shd w:val="clear" w:color="auto" w:fill="FFFFFF"/>
          <w:lang w:eastAsia="zh-CN"/>
        </w:rPr>
        <w:footnoteReference w:id="9"/>
      </w:r>
      <w:r w:rsidRPr="005A6A7D">
        <w:rPr>
          <w:rFonts w:eastAsia="Times New Roman" w:cstheme="minorHAnsi"/>
          <w:iCs/>
          <w:shd w:val="clear" w:color="auto" w:fill="FFFFFF"/>
          <w:lang w:eastAsia="zh-CN"/>
        </w:rPr>
        <w:t xml:space="preserve"> among others,</w:t>
      </w:r>
    </w:p>
    <w:p w:rsidR="00260CE8" w:rsidRPr="005A6A7D" w:rsidRDefault="00260CE8" w:rsidP="005A6A7D">
      <w:pPr>
        <w:pStyle w:val="ListParagraph"/>
        <w:numPr>
          <w:ilvl w:val="0"/>
          <w:numId w:val="6"/>
        </w:numPr>
        <w:rPr>
          <w:rFonts w:eastAsia="Times New Roman" w:cstheme="minorHAnsi"/>
          <w:iCs/>
          <w:shd w:val="clear" w:color="auto" w:fill="FFFFFF"/>
          <w:lang w:eastAsia="zh-CN"/>
        </w:rPr>
      </w:pPr>
      <w:r w:rsidRPr="005A6A7D">
        <w:rPr>
          <w:rFonts w:eastAsia="Times New Roman" w:cstheme="minorHAnsi"/>
          <w:iCs/>
          <w:shd w:val="clear" w:color="auto" w:fill="FFFFFF"/>
          <w:lang w:eastAsia="zh-CN"/>
        </w:rPr>
        <w:t>The reports of the UN Special Rapporteur on the Rights of Persons with disabilities to the UN Human rights Council on Social protection</w:t>
      </w:r>
      <w:r w:rsidRPr="005A6A7D">
        <w:rPr>
          <w:rStyle w:val="FootnoteReference"/>
          <w:rFonts w:eastAsia="Times New Roman" w:cstheme="minorHAnsi"/>
          <w:iCs/>
          <w:shd w:val="clear" w:color="auto" w:fill="FFFFFF"/>
          <w:lang w:eastAsia="zh-CN"/>
        </w:rPr>
        <w:footnoteReference w:id="10"/>
      </w:r>
      <w:r w:rsidRPr="005A6A7D">
        <w:rPr>
          <w:rFonts w:eastAsia="Times New Roman" w:cstheme="minorHAnsi"/>
          <w:iCs/>
          <w:shd w:val="clear" w:color="auto" w:fill="FFFFFF"/>
          <w:lang w:eastAsia="zh-CN"/>
        </w:rPr>
        <w:t>, Inclusive policy</w:t>
      </w:r>
      <w:r w:rsidRPr="005A6A7D">
        <w:rPr>
          <w:rStyle w:val="FootnoteReference"/>
          <w:rFonts w:eastAsia="Times New Roman" w:cstheme="minorHAnsi"/>
          <w:iCs/>
          <w:shd w:val="clear" w:color="auto" w:fill="FFFFFF"/>
          <w:lang w:eastAsia="zh-CN"/>
        </w:rPr>
        <w:footnoteReference w:id="11"/>
      </w:r>
      <w:r w:rsidRPr="005A6A7D">
        <w:rPr>
          <w:rFonts w:eastAsia="Times New Roman" w:cstheme="minorHAnsi"/>
          <w:iCs/>
          <w:shd w:val="clear" w:color="auto" w:fill="FFFFFF"/>
          <w:lang w:eastAsia="zh-CN"/>
        </w:rPr>
        <w:t>, Legal capacity</w:t>
      </w:r>
      <w:r w:rsidRPr="005A6A7D">
        <w:rPr>
          <w:rStyle w:val="FootnoteReference"/>
          <w:rFonts w:eastAsia="Times New Roman" w:cstheme="minorHAnsi"/>
          <w:iCs/>
          <w:shd w:val="clear" w:color="auto" w:fill="FFFFFF"/>
          <w:lang w:eastAsia="zh-CN"/>
        </w:rPr>
        <w:footnoteReference w:id="12"/>
      </w:r>
      <w:r w:rsidRPr="005A6A7D">
        <w:rPr>
          <w:rFonts w:eastAsia="Times New Roman" w:cstheme="minorHAnsi"/>
          <w:iCs/>
          <w:shd w:val="clear" w:color="auto" w:fill="FFFFFF"/>
          <w:lang w:eastAsia="zh-CN"/>
        </w:rPr>
        <w:t xml:space="preserve"> and participation and </w:t>
      </w:r>
      <w:r w:rsidRPr="005A6A7D">
        <w:rPr>
          <w:rFonts w:cstheme="minorHAnsi"/>
        </w:rPr>
        <w:t xml:space="preserve">rights-based support for persons with disabilities </w:t>
      </w:r>
      <w:r w:rsidRPr="005A6A7D">
        <w:rPr>
          <w:rStyle w:val="FootnoteReference"/>
          <w:rFonts w:cstheme="minorHAnsi"/>
        </w:rPr>
        <w:footnoteReference w:id="13"/>
      </w:r>
      <w:r w:rsidRPr="005A6A7D">
        <w:rPr>
          <w:rFonts w:cstheme="minorHAnsi"/>
        </w:rPr>
        <w:t>,</w:t>
      </w:r>
    </w:p>
    <w:p w:rsidR="00260CE8" w:rsidRPr="005A6A7D" w:rsidRDefault="00260CE8" w:rsidP="005A6A7D">
      <w:pPr>
        <w:pStyle w:val="ListParagraph"/>
        <w:numPr>
          <w:ilvl w:val="0"/>
          <w:numId w:val="6"/>
        </w:numPr>
        <w:rPr>
          <w:rFonts w:eastAsia="Times New Roman" w:cstheme="minorHAnsi"/>
          <w:iCs/>
          <w:shd w:val="clear" w:color="auto" w:fill="FFFFFF"/>
          <w:lang w:eastAsia="zh-CN"/>
        </w:rPr>
      </w:pPr>
      <w:r w:rsidRPr="005A6A7D">
        <w:rPr>
          <w:rFonts w:eastAsia="Times New Roman" w:cstheme="minorHAnsi"/>
          <w:iCs/>
          <w:shd w:val="clear" w:color="auto" w:fill="FFFFFF"/>
          <w:lang w:eastAsia="zh-CN"/>
        </w:rPr>
        <w:t xml:space="preserve">The report from the Special Rapporteur on the Right to highest standards of </w:t>
      </w:r>
      <w:r w:rsidRPr="005A6A7D">
        <w:rPr>
          <w:rFonts w:cstheme="minorHAnsi"/>
        </w:rPr>
        <w:t>physical and mental</w:t>
      </w:r>
      <w:r w:rsidRPr="005A6A7D">
        <w:rPr>
          <w:rFonts w:eastAsia="Times New Roman" w:cstheme="minorHAnsi"/>
          <w:iCs/>
          <w:shd w:val="clear" w:color="auto" w:fill="FFFFFF"/>
          <w:lang w:eastAsia="zh-CN"/>
        </w:rPr>
        <w:t xml:space="preserve"> health to the human rights council on Mental Health</w:t>
      </w:r>
      <w:r w:rsidR="00A95F8A">
        <w:rPr>
          <w:rFonts w:eastAsia="Times New Roman" w:cstheme="minorHAnsi"/>
          <w:iCs/>
          <w:shd w:val="clear" w:color="auto" w:fill="FFFFFF"/>
          <w:lang w:eastAsia="zh-CN"/>
        </w:rPr>
        <w:t xml:space="preserve">, statement </w:t>
      </w:r>
      <w:r w:rsidR="00083A99">
        <w:rPr>
          <w:rFonts w:eastAsia="Times New Roman" w:cstheme="minorHAnsi"/>
          <w:iCs/>
          <w:shd w:val="clear" w:color="auto" w:fill="FFFFFF"/>
          <w:lang w:eastAsia="zh-CN"/>
        </w:rPr>
        <w:t>on</w:t>
      </w:r>
      <w:r w:rsidRPr="005A6A7D">
        <w:rPr>
          <w:rFonts w:eastAsia="Times New Roman" w:cstheme="minorHAnsi"/>
          <w:iCs/>
          <w:shd w:val="clear" w:color="auto" w:fill="FFFFFF"/>
          <w:lang w:eastAsia="zh-CN"/>
        </w:rPr>
        <w:t xml:space="preserve"> </w:t>
      </w:r>
      <w:r w:rsidR="00A95F8A">
        <w:rPr>
          <w:rFonts w:eastAsia="Times New Roman" w:cstheme="minorHAnsi"/>
          <w:iCs/>
          <w:shd w:val="clear" w:color="auto" w:fill="FFFFFF"/>
          <w:lang w:eastAsia="zh-CN"/>
        </w:rPr>
        <w:t>the "corruption" in the mental health systems around the world</w:t>
      </w:r>
      <w:r w:rsidR="00A95F8A">
        <w:rPr>
          <w:rStyle w:val="FootnoteReference"/>
          <w:rFonts w:eastAsia="Times New Roman" w:cstheme="minorHAnsi"/>
          <w:iCs/>
          <w:shd w:val="clear" w:color="auto" w:fill="FFFFFF"/>
          <w:lang w:eastAsia="zh-CN"/>
        </w:rPr>
        <w:footnoteReference w:id="14"/>
      </w:r>
      <w:r w:rsidR="00A95F8A" w:rsidRPr="005A6A7D">
        <w:rPr>
          <w:rFonts w:eastAsia="Times New Roman" w:cstheme="minorHAnsi"/>
          <w:iCs/>
          <w:shd w:val="clear" w:color="auto" w:fill="FFFFFF"/>
          <w:lang w:eastAsia="zh-CN"/>
        </w:rPr>
        <w:t xml:space="preserve"> </w:t>
      </w:r>
      <w:r w:rsidRPr="005A6A7D">
        <w:rPr>
          <w:rFonts w:eastAsia="Times New Roman" w:cstheme="minorHAnsi"/>
          <w:iCs/>
          <w:shd w:val="clear" w:color="auto" w:fill="FFFFFF"/>
          <w:lang w:eastAsia="zh-CN"/>
        </w:rPr>
        <w:t xml:space="preserve">and </w:t>
      </w:r>
      <w:r w:rsidR="00A95F8A">
        <w:rPr>
          <w:rFonts w:eastAsia="Times New Roman" w:cstheme="minorHAnsi"/>
          <w:iCs/>
          <w:shd w:val="clear" w:color="auto" w:fill="FFFFFF"/>
          <w:lang w:eastAsia="zh-CN"/>
        </w:rPr>
        <w:t>the</w:t>
      </w:r>
      <w:r w:rsidR="00083A99">
        <w:rPr>
          <w:rFonts w:eastAsia="Times New Roman" w:cstheme="minorHAnsi"/>
          <w:iCs/>
          <w:shd w:val="clear" w:color="auto" w:fill="FFFFFF"/>
          <w:lang w:eastAsia="zh-CN"/>
        </w:rPr>
        <w:t xml:space="preserve"> </w:t>
      </w:r>
      <w:r w:rsidRPr="005A6A7D">
        <w:rPr>
          <w:rFonts w:eastAsia="Times New Roman" w:cstheme="minorHAnsi"/>
          <w:iCs/>
          <w:shd w:val="clear" w:color="auto" w:fill="FFFFFF"/>
          <w:lang w:eastAsia="zh-CN"/>
        </w:rPr>
        <w:t>denunciation of the "global burden of barriers" faced by persons with psychosocial disabilities</w:t>
      </w:r>
      <w:r w:rsidRPr="005A6A7D">
        <w:rPr>
          <w:rStyle w:val="FootnoteReference"/>
          <w:rFonts w:eastAsia="Times New Roman" w:cstheme="minorHAnsi"/>
          <w:iCs/>
          <w:shd w:val="clear" w:color="auto" w:fill="FFFFFF"/>
          <w:lang w:eastAsia="zh-CN"/>
        </w:rPr>
        <w:footnoteReference w:id="15"/>
      </w:r>
      <w:r w:rsidRPr="005A6A7D">
        <w:rPr>
          <w:rFonts w:eastAsia="Times New Roman" w:cstheme="minorHAnsi"/>
          <w:iCs/>
          <w:shd w:val="clear" w:color="auto" w:fill="FFFFFF"/>
          <w:lang w:eastAsia="zh-CN"/>
        </w:rPr>
        <w:t>,</w:t>
      </w:r>
      <w:r w:rsidR="00A95F8A">
        <w:rPr>
          <w:rFonts w:eastAsia="Times New Roman" w:cstheme="minorHAnsi"/>
          <w:iCs/>
          <w:shd w:val="clear" w:color="auto" w:fill="FFFFFF"/>
          <w:lang w:eastAsia="zh-CN"/>
        </w:rPr>
        <w:t xml:space="preserve"> </w:t>
      </w:r>
    </w:p>
    <w:p w:rsidR="00260CE8" w:rsidRPr="005A6A7D" w:rsidRDefault="00260CE8" w:rsidP="005A6A7D">
      <w:pPr>
        <w:pStyle w:val="ListParagraph"/>
        <w:numPr>
          <w:ilvl w:val="0"/>
          <w:numId w:val="6"/>
        </w:numPr>
        <w:rPr>
          <w:rFonts w:eastAsia="Times New Roman" w:cstheme="minorHAnsi"/>
          <w:iCs/>
          <w:shd w:val="clear" w:color="auto" w:fill="FFFFFF"/>
          <w:lang w:eastAsia="zh-CN"/>
        </w:rPr>
      </w:pPr>
      <w:r w:rsidRPr="005A6A7D">
        <w:rPr>
          <w:rFonts w:eastAsia="Times New Roman" w:cstheme="minorHAnsi"/>
          <w:iCs/>
          <w:shd w:val="clear" w:color="auto" w:fill="FFFFFF"/>
          <w:lang w:eastAsia="zh-CN"/>
        </w:rPr>
        <w:t>The 2017 Human Rights Council Resolution on Mental Health and Human Rights</w:t>
      </w:r>
      <w:r w:rsidRPr="005A6A7D">
        <w:rPr>
          <w:rStyle w:val="FootnoteReference"/>
          <w:rFonts w:eastAsia="Times New Roman" w:cstheme="minorHAnsi"/>
          <w:iCs/>
          <w:shd w:val="clear" w:color="auto" w:fill="FFFFFF"/>
          <w:lang w:eastAsia="zh-CN"/>
        </w:rPr>
        <w:footnoteReference w:id="16"/>
      </w:r>
      <w:r w:rsidRPr="005A6A7D">
        <w:rPr>
          <w:rFonts w:eastAsia="Times New Roman" w:cstheme="minorHAnsi"/>
          <w:iCs/>
          <w:shd w:val="clear" w:color="auto" w:fill="FFFFFF"/>
          <w:lang w:eastAsia="zh-CN"/>
        </w:rPr>
        <w:t xml:space="preserve">, including call to </w:t>
      </w:r>
      <w:r w:rsidRPr="005A6A7D">
        <w:rPr>
          <w:rFonts w:cstheme="minorHAnsi"/>
        </w:rPr>
        <w:t xml:space="preserve">address the underlying social, economic and environmental determinants of health; </w:t>
      </w:r>
      <w:r w:rsidRPr="005A6A7D">
        <w:rPr>
          <w:rFonts w:eastAsia="Times New Roman" w:cstheme="minorHAnsi"/>
          <w:iCs/>
          <w:shd w:val="clear" w:color="auto" w:fill="FFFFFF"/>
          <w:lang w:eastAsia="zh-CN"/>
        </w:rPr>
        <w:t>to abandon</w:t>
      </w:r>
      <w:r w:rsidRPr="005A6A7D">
        <w:rPr>
          <w:rFonts w:cstheme="minorHAnsi"/>
        </w:rPr>
        <w:t xml:space="preserve"> all practices that fail to respect the rights, will and preferences of all persons; </w:t>
      </w:r>
      <w:r w:rsidRPr="005A6A7D">
        <w:rPr>
          <w:rFonts w:eastAsia="Times New Roman" w:cstheme="minorHAnsi"/>
          <w:iCs/>
          <w:shd w:val="clear" w:color="auto" w:fill="FFFFFF"/>
          <w:lang w:eastAsia="zh-CN"/>
        </w:rPr>
        <w:t xml:space="preserve">de-institutionalization; </w:t>
      </w:r>
      <w:r w:rsidRPr="005A6A7D">
        <w:rPr>
          <w:rFonts w:cstheme="minorHAnsi"/>
        </w:rPr>
        <w:t>to prevent over medicalisation and to promote and respect the enjoyment of the rights to liberty and security of person and to live independently and be included in the community.</w:t>
      </w:r>
    </w:p>
    <w:p w:rsidR="00260CE8" w:rsidRPr="005A6A7D" w:rsidRDefault="00260CE8" w:rsidP="005A6A7D">
      <w:pPr>
        <w:rPr>
          <w:rFonts w:cstheme="minorHAnsi"/>
        </w:rPr>
      </w:pPr>
      <w:r w:rsidRPr="005A6A7D">
        <w:rPr>
          <w:rFonts w:cstheme="minorHAnsi"/>
        </w:rPr>
        <w:t>In full realization of all human rights as enshrined in the CRPD, and especially the human right to live independently and be fully included in communities (Article 19, General Comment 5), we want (1) to be able to decide our place of residence and who we want to live with (2) have access to a range of in home, residential and / or community support services nearby our places of residence (3) be included in all services available on equal basis with others and (4) all services should be responsive to our specific needs.</w:t>
      </w:r>
    </w:p>
    <w:p w:rsidR="00260CE8" w:rsidRPr="005A6A7D" w:rsidRDefault="00260CE8" w:rsidP="005A6A7D">
      <w:pPr>
        <w:rPr>
          <w:rFonts w:cstheme="minorHAnsi"/>
          <w:b/>
          <w:i/>
        </w:rPr>
      </w:pPr>
      <w:r w:rsidRPr="005A6A7D">
        <w:rPr>
          <w:rFonts w:cstheme="minorHAnsi"/>
          <w:b/>
          <w:i/>
        </w:rPr>
        <w:t>Call for Actions</w:t>
      </w:r>
    </w:p>
    <w:p w:rsidR="00260CE8" w:rsidRPr="005A6A7D" w:rsidRDefault="00260CE8" w:rsidP="005A6A7D">
      <w:pPr>
        <w:rPr>
          <w:rFonts w:cstheme="minorHAnsi"/>
        </w:rPr>
      </w:pPr>
      <w:r w:rsidRPr="005A6A7D">
        <w:rPr>
          <w:rFonts w:cstheme="minorHAnsi"/>
        </w:rPr>
        <w:t xml:space="preserve">That recognize, inclusion of persons with psychosocial disabilities involves a paradigm shift and reframing of policy environment from medical model to social model; mental disorder to psychosocial disability; public health to inclusive development; institutionalization to </w:t>
      </w:r>
      <w:r w:rsidR="003A43C8" w:rsidRPr="005A6A7D">
        <w:rPr>
          <w:rFonts w:cstheme="minorHAnsi"/>
        </w:rPr>
        <w:t>inclusion</w:t>
      </w:r>
      <w:r w:rsidRPr="005A6A7D">
        <w:rPr>
          <w:rFonts w:cstheme="minorHAnsi"/>
        </w:rPr>
        <w:t>; treatment to support systems</w:t>
      </w:r>
      <w:r w:rsidR="00E33BD0" w:rsidRPr="005A6A7D">
        <w:rPr>
          <w:rFonts w:cstheme="minorHAnsi"/>
        </w:rPr>
        <w:t>,</w:t>
      </w:r>
      <w:r w:rsidRPr="005A6A7D">
        <w:rPr>
          <w:rFonts w:cstheme="minorHAnsi"/>
        </w:rPr>
        <w:t xml:space="preserve"> evoking </w:t>
      </w:r>
      <w:r w:rsidR="003A43C8" w:rsidRPr="005A6A7D">
        <w:rPr>
          <w:rFonts w:cstheme="minorHAnsi"/>
        </w:rPr>
        <w:t xml:space="preserve">the </w:t>
      </w:r>
      <w:r w:rsidRPr="005A6A7D">
        <w:rPr>
          <w:rFonts w:cstheme="minorHAnsi"/>
        </w:rPr>
        <w:t>guidance of CRPD and the SDGs to bridge such reframing;</w:t>
      </w:r>
    </w:p>
    <w:p w:rsidR="00260CE8" w:rsidRPr="005A6A7D" w:rsidRDefault="00260CE8" w:rsidP="005A6A7D">
      <w:pPr>
        <w:pStyle w:val="ListParagraph"/>
        <w:numPr>
          <w:ilvl w:val="0"/>
          <w:numId w:val="8"/>
        </w:numPr>
        <w:rPr>
          <w:rFonts w:cstheme="minorHAnsi"/>
        </w:rPr>
      </w:pPr>
      <w:r w:rsidRPr="005A6A7D">
        <w:rPr>
          <w:rFonts w:cstheme="minorHAnsi"/>
        </w:rPr>
        <w:t>That will place Inclusion of persons with psychosocial disabilities as the purpose, process and outcome of all social, legislative, policy, program, service actions, across all sectors, involving all actors including, but not limited to health care, and within all Development agendas, plans, programs, and partnerships for change,</w:t>
      </w:r>
    </w:p>
    <w:p w:rsidR="005F0DFE" w:rsidRPr="005A6A7D" w:rsidRDefault="00260CE8" w:rsidP="005A6A7D">
      <w:pPr>
        <w:pStyle w:val="ListParagraph"/>
        <w:numPr>
          <w:ilvl w:val="0"/>
          <w:numId w:val="7"/>
        </w:numPr>
        <w:rPr>
          <w:rFonts w:cstheme="minorHAnsi"/>
        </w:rPr>
      </w:pPr>
      <w:r w:rsidRPr="005A6A7D">
        <w:rPr>
          <w:rFonts w:cstheme="minorHAnsi"/>
        </w:rPr>
        <w:t>Going beyond recent harm reduction approaches for example, by the WHO, to revive and reform towards "humane" mental health care; and also expressing apprehensions about the continuing "reform" efforts to maintain the systemically flawed, archaic colonial designs of psychiatric detention; and concerned that the WHO Quality Rights</w:t>
      </w:r>
      <w:r w:rsidRPr="005A6A7D">
        <w:rPr>
          <w:rStyle w:val="FootnoteReference"/>
          <w:rFonts w:cstheme="minorHAnsi"/>
        </w:rPr>
        <w:footnoteReference w:id="17"/>
      </w:r>
      <w:r w:rsidRPr="005A6A7D">
        <w:rPr>
          <w:rFonts w:cstheme="minorHAnsi"/>
        </w:rPr>
        <w:t xml:space="preserve"> </w:t>
      </w:r>
      <w:r w:rsidR="005F0DFE" w:rsidRPr="005A6A7D">
        <w:rPr>
          <w:rFonts w:cstheme="minorHAnsi"/>
        </w:rPr>
        <w:t xml:space="preserve">would be wrongly considered as </w:t>
      </w:r>
      <w:r w:rsidR="005708E3" w:rsidRPr="005A6A7D">
        <w:rPr>
          <w:rFonts w:cstheme="minorHAnsi"/>
        </w:rPr>
        <w:t>the</w:t>
      </w:r>
      <w:r w:rsidR="005F0DFE" w:rsidRPr="005A6A7D">
        <w:rPr>
          <w:rFonts w:cstheme="minorHAnsi"/>
        </w:rPr>
        <w:t xml:space="preserve"> solution to our problem of inclusion</w:t>
      </w:r>
      <w:r w:rsidR="005708E3" w:rsidRPr="005A6A7D">
        <w:rPr>
          <w:rFonts w:cstheme="minorHAnsi"/>
        </w:rPr>
        <w:t>,</w:t>
      </w:r>
    </w:p>
    <w:p w:rsidR="00771BCC" w:rsidRPr="005A6A7D" w:rsidRDefault="005708E3" w:rsidP="005A6A7D">
      <w:pPr>
        <w:pStyle w:val="ListParagraph"/>
        <w:numPr>
          <w:ilvl w:val="0"/>
          <w:numId w:val="7"/>
        </w:numPr>
        <w:rPr>
          <w:rFonts w:cstheme="minorHAnsi"/>
        </w:rPr>
      </w:pPr>
      <w:r w:rsidRPr="005A6A7D">
        <w:rPr>
          <w:rFonts w:cstheme="minorHAnsi"/>
        </w:rPr>
        <w:t>A</w:t>
      </w:r>
      <w:r w:rsidR="00771BCC" w:rsidRPr="005A6A7D">
        <w:rPr>
          <w:rFonts w:cstheme="minorHAnsi"/>
        </w:rPr>
        <w:t xml:space="preserve">dopting the movements for non-violent, </w:t>
      </w:r>
      <w:r w:rsidR="005F0DFE" w:rsidRPr="005A6A7D">
        <w:rPr>
          <w:rFonts w:cstheme="minorHAnsi"/>
        </w:rPr>
        <w:t xml:space="preserve">peer led, </w:t>
      </w:r>
      <w:r w:rsidR="00FB6579" w:rsidRPr="005A6A7D">
        <w:rPr>
          <w:rFonts w:cstheme="minorHAnsi"/>
        </w:rPr>
        <w:t xml:space="preserve">trauma informed, </w:t>
      </w:r>
      <w:r w:rsidR="00771BCC" w:rsidRPr="005A6A7D">
        <w:rPr>
          <w:rFonts w:cstheme="minorHAnsi"/>
        </w:rPr>
        <w:t>community led programs, healing, cultural practices preferred by local groups of persons with psychosocial disabilities; attentive to the movement of non-medical alternatives worldwide, and in the Asia Pacific region</w:t>
      </w:r>
      <w:r w:rsidRPr="005A6A7D">
        <w:rPr>
          <w:rFonts w:cstheme="minorHAnsi"/>
        </w:rPr>
        <w:t>; and progressive models for support in the communities,</w:t>
      </w:r>
    </w:p>
    <w:p w:rsidR="00771BCC" w:rsidRPr="005A6A7D" w:rsidRDefault="00771BCC" w:rsidP="005A6A7D">
      <w:pPr>
        <w:rPr>
          <w:rFonts w:cstheme="minorHAnsi"/>
        </w:rPr>
      </w:pPr>
      <w:r w:rsidRPr="005A6A7D">
        <w:rPr>
          <w:rFonts w:cstheme="minorHAnsi"/>
          <w:b/>
        </w:rPr>
        <w:t>We submit</w:t>
      </w:r>
      <w:r w:rsidRPr="005A6A7D">
        <w:rPr>
          <w:rFonts w:cstheme="minorHAnsi"/>
        </w:rPr>
        <w:t xml:space="preserve">, </w:t>
      </w:r>
      <w:r w:rsidR="005708E3" w:rsidRPr="005A6A7D">
        <w:rPr>
          <w:rFonts w:cstheme="minorHAnsi"/>
        </w:rPr>
        <w:t>the following</w:t>
      </w:r>
      <w:r w:rsidRPr="005A6A7D">
        <w:rPr>
          <w:rFonts w:cstheme="minorHAnsi"/>
        </w:rPr>
        <w:t xml:space="preserve"> measures be realized, with the due consideration that </w:t>
      </w:r>
      <w:r w:rsidRPr="005A6A7D">
        <w:rPr>
          <w:rFonts w:cstheme="minorHAnsi"/>
          <w:i/>
          <w:iCs/>
        </w:rPr>
        <w:t xml:space="preserve">persons with psychosocial disabilities be </w:t>
      </w:r>
      <w:r w:rsidR="005708E3" w:rsidRPr="005A6A7D">
        <w:rPr>
          <w:rFonts w:cstheme="minorHAnsi"/>
          <w:i/>
          <w:iCs/>
        </w:rPr>
        <w:t>engaged</w:t>
      </w:r>
      <w:r w:rsidRPr="005A6A7D">
        <w:rPr>
          <w:rFonts w:cstheme="minorHAnsi"/>
          <w:i/>
          <w:iCs/>
        </w:rPr>
        <w:t xml:space="preserve"> at every step-</w:t>
      </w:r>
      <w:r w:rsidRPr="005A6A7D">
        <w:rPr>
          <w:rFonts w:cstheme="minorHAnsi"/>
        </w:rPr>
        <w:t xml:space="preserve"> </w:t>
      </w:r>
    </w:p>
    <w:p w:rsidR="00A65B22" w:rsidRPr="005A6A7D" w:rsidRDefault="001A5026" w:rsidP="005A6A7D">
      <w:pPr>
        <w:pStyle w:val="ListParagraph"/>
        <w:numPr>
          <w:ilvl w:val="0"/>
          <w:numId w:val="4"/>
        </w:numPr>
        <w:rPr>
          <w:rFonts w:cstheme="minorHAnsi"/>
        </w:rPr>
      </w:pPr>
      <w:r w:rsidRPr="005A6A7D">
        <w:rPr>
          <w:rFonts w:cstheme="minorHAnsi"/>
        </w:rPr>
        <w:t xml:space="preserve">The </w:t>
      </w:r>
      <w:r w:rsidRPr="005A6A7D">
        <w:rPr>
          <w:rFonts w:cstheme="minorHAnsi"/>
          <w:b/>
        </w:rPr>
        <w:t>right to education</w:t>
      </w:r>
      <w:r w:rsidRPr="005A6A7D">
        <w:rPr>
          <w:rFonts w:cstheme="minorHAnsi"/>
        </w:rPr>
        <w:t xml:space="preserve"> be </w:t>
      </w:r>
      <w:r w:rsidR="00352995" w:rsidRPr="005A6A7D">
        <w:rPr>
          <w:rFonts w:cstheme="minorHAnsi"/>
        </w:rPr>
        <w:t>realized</w:t>
      </w:r>
      <w:r w:rsidRPr="005A6A7D">
        <w:rPr>
          <w:rFonts w:cstheme="minorHAnsi"/>
        </w:rPr>
        <w:t xml:space="preserve"> </w:t>
      </w:r>
      <w:r w:rsidR="00352995" w:rsidRPr="005A6A7D">
        <w:rPr>
          <w:rFonts w:cstheme="minorHAnsi"/>
        </w:rPr>
        <w:t xml:space="preserve">within all educational </w:t>
      </w:r>
      <w:r w:rsidR="00F160CA" w:rsidRPr="005A6A7D">
        <w:rPr>
          <w:rFonts w:cstheme="minorHAnsi"/>
        </w:rPr>
        <w:t xml:space="preserve">systems </w:t>
      </w:r>
      <w:r w:rsidR="00207364" w:rsidRPr="005A6A7D">
        <w:rPr>
          <w:rFonts w:cstheme="minorHAnsi"/>
        </w:rPr>
        <w:t xml:space="preserve">supported by </w:t>
      </w:r>
      <w:r w:rsidRPr="005A6A7D">
        <w:rPr>
          <w:rFonts w:cstheme="minorHAnsi"/>
        </w:rPr>
        <w:t>reforms</w:t>
      </w:r>
      <w:r w:rsidR="00207364" w:rsidRPr="005A6A7D">
        <w:rPr>
          <w:rFonts w:cstheme="minorHAnsi"/>
        </w:rPr>
        <w:t xml:space="preserve"> towards </w:t>
      </w:r>
      <w:r w:rsidR="00BD50DB" w:rsidRPr="005A6A7D">
        <w:rPr>
          <w:rFonts w:cstheme="minorHAnsi"/>
        </w:rPr>
        <w:t>lifelong</w:t>
      </w:r>
      <w:r w:rsidR="00207364" w:rsidRPr="005A6A7D">
        <w:rPr>
          <w:rFonts w:cstheme="minorHAnsi"/>
        </w:rPr>
        <w:t xml:space="preserve"> learning; access to alternative and augmentative means of communication </w:t>
      </w:r>
      <w:r w:rsidR="00AD56BA" w:rsidRPr="005A6A7D">
        <w:rPr>
          <w:rFonts w:cstheme="minorHAnsi"/>
        </w:rPr>
        <w:t xml:space="preserve">such as non verbal /  arts based expression; </w:t>
      </w:r>
      <w:r w:rsidRPr="005A6A7D">
        <w:rPr>
          <w:rFonts w:cstheme="minorHAnsi"/>
        </w:rPr>
        <w:t xml:space="preserve">reasonable accommodation; </w:t>
      </w:r>
      <w:r w:rsidR="00207364" w:rsidRPr="005A6A7D">
        <w:rPr>
          <w:rFonts w:cstheme="minorHAnsi"/>
        </w:rPr>
        <w:t xml:space="preserve">access to flexible programs and a range of support services; prohibition of hazardous, forced or over medicalization and institutionalization of children; </w:t>
      </w:r>
    </w:p>
    <w:p w:rsidR="00AD56BA" w:rsidRPr="005A6A7D" w:rsidRDefault="001A5026" w:rsidP="005A6A7D">
      <w:pPr>
        <w:pStyle w:val="ListParagraph"/>
        <w:numPr>
          <w:ilvl w:val="0"/>
          <w:numId w:val="4"/>
        </w:numPr>
        <w:rPr>
          <w:rFonts w:cstheme="minorHAnsi"/>
        </w:rPr>
      </w:pPr>
      <w:r w:rsidRPr="005A6A7D">
        <w:rPr>
          <w:rFonts w:cstheme="minorHAnsi"/>
        </w:rPr>
        <w:t xml:space="preserve">The </w:t>
      </w:r>
      <w:r w:rsidRPr="005A6A7D">
        <w:rPr>
          <w:rFonts w:cstheme="minorHAnsi"/>
          <w:b/>
        </w:rPr>
        <w:t>right to work and employment</w:t>
      </w:r>
      <w:r w:rsidRPr="005A6A7D">
        <w:rPr>
          <w:rFonts w:cstheme="minorHAnsi"/>
        </w:rPr>
        <w:t xml:space="preserve"> be </w:t>
      </w:r>
      <w:r w:rsidR="00A65B22" w:rsidRPr="005A6A7D">
        <w:rPr>
          <w:rFonts w:cstheme="minorHAnsi"/>
        </w:rPr>
        <w:t>realized</w:t>
      </w:r>
      <w:r w:rsidRPr="005A6A7D">
        <w:rPr>
          <w:rFonts w:cstheme="minorHAnsi"/>
        </w:rPr>
        <w:t xml:space="preserve"> with the inclusion of persons </w:t>
      </w:r>
      <w:r w:rsidR="00A97F72" w:rsidRPr="005A6A7D">
        <w:rPr>
          <w:rFonts w:cstheme="minorHAnsi"/>
        </w:rPr>
        <w:t>with psychosocial disabilities in</w:t>
      </w:r>
      <w:r w:rsidRPr="005A6A7D">
        <w:rPr>
          <w:rFonts w:cstheme="minorHAnsi"/>
        </w:rPr>
        <w:t xml:space="preserve"> </w:t>
      </w:r>
      <w:r w:rsidR="00A97F72" w:rsidRPr="005A6A7D">
        <w:rPr>
          <w:rFonts w:cstheme="minorHAnsi"/>
        </w:rPr>
        <w:t xml:space="preserve">all </w:t>
      </w:r>
      <w:r w:rsidRPr="005A6A7D">
        <w:rPr>
          <w:rFonts w:cstheme="minorHAnsi"/>
        </w:rPr>
        <w:t>job markets</w:t>
      </w:r>
      <w:r w:rsidR="00A97F72" w:rsidRPr="005A6A7D">
        <w:rPr>
          <w:rFonts w:cstheme="minorHAnsi"/>
        </w:rPr>
        <w:t>, employment exchanges, job placements</w:t>
      </w:r>
      <w:r w:rsidR="00A65B22" w:rsidRPr="005A6A7D">
        <w:rPr>
          <w:rFonts w:cstheme="minorHAnsi"/>
        </w:rPr>
        <w:t xml:space="preserve"> and support for livelihood opportunities</w:t>
      </w:r>
      <w:r w:rsidRPr="005A6A7D">
        <w:rPr>
          <w:rFonts w:cstheme="minorHAnsi"/>
        </w:rPr>
        <w:t xml:space="preserve">; provision of </w:t>
      </w:r>
      <w:r w:rsidR="00A97F72" w:rsidRPr="005A6A7D">
        <w:rPr>
          <w:rFonts w:cstheme="minorHAnsi"/>
        </w:rPr>
        <w:t xml:space="preserve">support, flexible hours  and </w:t>
      </w:r>
      <w:r w:rsidRPr="005A6A7D">
        <w:rPr>
          <w:rFonts w:cstheme="minorHAnsi"/>
        </w:rPr>
        <w:t xml:space="preserve">reasonable accommodation within work places; disability benefits at work, on equal basis with others; </w:t>
      </w:r>
      <w:r w:rsidR="00B72254" w:rsidRPr="005A6A7D">
        <w:rPr>
          <w:rFonts w:cstheme="minorHAnsi"/>
        </w:rPr>
        <w:t xml:space="preserve">due recognition of contributions; possibilities of professional growth, </w:t>
      </w:r>
      <w:r w:rsidR="00A97F72" w:rsidRPr="005A6A7D">
        <w:rPr>
          <w:rFonts w:cstheme="minorHAnsi"/>
        </w:rPr>
        <w:t xml:space="preserve">access to trainings, </w:t>
      </w:r>
      <w:r w:rsidR="00B72254" w:rsidRPr="005A6A7D">
        <w:rPr>
          <w:rFonts w:cstheme="minorHAnsi"/>
        </w:rPr>
        <w:t xml:space="preserve">promotions, </w:t>
      </w:r>
      <w:r w:rsidR="00A97F72" w:rsidRPr="005A6A7D">
        <w:rPr>
          <w:rFonts w:cstheme="minorHAnsi"/>
        </w:rPr>
        <w:t xml:space="preserve">etc. on equal basis with others; </w:t>
      </w:r>
    </w:p>
    <w:p w:rsidR="00AD56BA" w:rsidRPr="005A6A7D" w:rsidRDefault="00B72254" w:rsidP="005A6A7D">
      <w:pPr>
        <w:pStyle w:val="ListParagraph"/>
        <w:numPr>
          <w:ilvl w:val="0"/>
          <w:numId w:val="4"/>
        </w:numPr>
        <w:rPr>
          <w:rFonts w:cstheme="minorHAnsi"/>
        </w:rPr>
      </w:pPr>
      <w:r w:rsidRPr="005A6A7D">
        <w:rPr>
          <w:rFonts w:cstheme="minorHAnsi"/>
        </w:rPr>
        <w:t xml:space="preserve">The </w:t>
      </w:r>
      <w:r w:rsidRPr="005A6A7D">
        <w:rPr>
          <w:rFonts w:cstheme="minorHAnsi"/>
          <w:b/>
        </w:rPr>
        <w:t xml:space="preserve">right to </w:t>
      </w:r>
      <w:r w:rsidR="005433D7" w:rsidRPr="005A6A7D">
        <w:rPr>
          <w:rFonts w:cstheme="minorHAnsi"/>
          <w:b/>
        </w:rPr>
        <w:t xml:space="preserve">adequate standards of living </w:t>
      </w:r>
      <w:r w:rsidR="005433D7" w:rsidRPr="005A6A7D">
        <w:rPr>
          <w:rFonts w:cstheme="minorHAnsi"/>
        </w:rPr>
        <w:t xml:space="preserve">and </w:t>
      </w:r>
      <w:r w:rsidRPr="005A6A7D">
        <w:rPr>
          <w:rFonts w:cstheme="minorHAnsi"/>
        </w:rPr>
        <w:t xml:space="preserve">social protection be </w:t>
      </w:r>
      <w:r w:rsidR="00A65B22" w:rsidRPr="005A6A7D">
        <w:rPr>
          <w:rFonts w:cstheme="minorHAnsi"/>
        </w:rPr>
        <w:t>realized</w:t>
      </w:r>
      <w:r w:rsidRPr="005A6A7D">
        <w:rPr>
          <w:rFonts w:cstheme="minorHAnsi"/>
        </w:rPr>
        <w:t xml:space="preserve"> </w:t>
      </w:r>
      <w:r w:rsidR="00A65B22" w:rsidRPr="005A6A7D">
        <w:rPr>
          <w:rFonts w:cstheme="minorHAnsi"/>
        </w:rPr>
        <w:t xml:space="preserve">for the </w:t>
      </w:r>
      <w:r w:rsidRPr="005A6A7D">
        <w:rPr>
          <w:rFonts w:cstheme="minorHAnsi"/>
        </w:rPr>
        <w:t xml:space="preserve">inclusion of persons with psychosocial disabilities in all </w:t>
      </w:r>
      <w:r w:rsidR="00771BCC" w:rsidRPr="005A6A7D">
        <w:rPr>
          <w:rFonts w:cstheme="minorHAnsi"/>
        </w:rPr>
        <w:t xml:space="preserve">social security </w:t>
      </w:r>
      <w:r w:rsidRPr="005A6A7D">
        <w:rPr>
          <w:rFonts w:cstheme="minorHAnsi"/>
        </w:rPr>
        <w:t>programs;</w:t>
      </w:r>
      <w:r w:rsidR="00A65B22" w:rsidRPr="005A6A7D">
        <w:rPr>
          <w:rFonts w:cstheme="minorHAnsi"/>
        </w:rPr>
        <w:t xml:space="preserve"> the </w:t>
      </w:r>
      <w:r w:rsidR="00A65B22" w:rsidRPr="005A6A7D">
        <w:rPr>
          <w:rFonts w:cstheme="minorHAnsi"/>
          <w:b/>
        </w:rPr>
        <w:t>right to food</w:t>
      </w:r>
      <w:r w:rsidRPr="005A6A7D">
        <w:rPr>
          <w:rFonts w:cstheme="minorHAnsi"/>
        </w:rPr>
        <w:t xml:space="preserve"> </w:t>
      </w:r>
      <w:r w:rsidR="00A65B22" w:rsidRPr="005A6A7D">
        <w:rPr>
          <w:rFonts w:cstheme="minorHAnsi"/>
        </w:rPr>
        <w:t xml:space="preserve">ensured; </w:t>
      </w:r>
      <w:r w:rsidR="00BB1092" w:rsidRPr="005A6A7D">
        <w:rPr>
          <w:rFonts w:cstheme="minorHAnsi"/>
        </w:rPr>
        <w:t xml:space="preserve">the </w:t>
      </w:r>
      <w:r w:rsidR="00BB1092" w:rsidRPr="005A6A7D">
        <w:rPr>
          <w:rFonts w:cstheme="minorHAnsi"/>
          <w:b/>
        </w:rPr>
        <w:t>right to housing</w:t>
      </w:r>
      <w:r w:rsidR="00BB1092" w:rsidRPr="005A6A7D">
        <w:rPr>
          <w:rFonts w:cstheme="minorHAnsi"/>
        </w:rPr>
        <w:t xml:space="preserve"> being of utmost importance</w:t>
      </w:r>
      <w:r w:rsidR="00771BCC" w:rsidRPr="005A6A7D">
        <w:rPr>
          <w:rFonts w:cstheme="minorHAnsi"/>
        </w:rPr>
        <w:t>,</w:t>
      </w:r>
      <w:r w:rsidR="00BB1092" w:rsidRPr="005A6A7D">
        <w:rPr>
          <w:rFonts w:cstheme="minorHAnsi"/>
        </w:rPr>
        <w:t xml:space="preserve"> especially </w:t>
      </w:r>
      <w:r w:rsidR="00A65B22" w:rsidRPr="005A6A7D">
        <w:rPr>
          <w:rFonts w:cstheme="minorHAnsi"/>
        </w:rPr>
        <w:t>for relieving the</w:t>
      </w:r>
      <w:r w:rsidR="00BB1092" w:rsidRPr="005A6A7D">
        <w:rPr>
          <w:rFonts w:cstheme="minorHAnsi"/>
        </w:rPr>
        <w:t xml:space="preserve"> persons </w:t>
      </w:r>
      <w:r w:rsidR="00A65B22" w:rsidRPr="005A6A7D">
        <w:rPr>
          <w:rFonts w:cstheme="minorHAnsi"/>
        </w:rPr>
        <w:t xml:space="preserve">in detention / shackled </w:t>
      </w:r>
      <w:r w:rsidR="00BB1092" w:rsidRPr="005A6A7D">
        <w:rPr>
          <w:rFonts w:cstheme="minorHAnsi"/>
        </w:rPr>
        <w:t xml:space="preserve"> in the region, </w:t>
      </w:r>
      <w:r w:rsidR="005433D7" w:rsidRPr="005A6A7D">
        <w:rPr>
          <w:rFonts w:cstheme="minorHAnsi"/>
        </w:rPr>
        <w:t xml:space="preserve">to prevent institutionalization and </w:t>
      </w:r>
      <w:r w:rsidR="00A65B22" w:rsidRPr="005A6A7D">
        <w:rPr>
          <w:rFonts w:cstheme="minorHAnsi"/>
        </w:rPr>
        <w:t xml:space="preserve">to live </w:t>
      </w:r>
      <w:r w:rsidR="00BB1092" w:rsidRPr="005A6A7D">
        <w:rPr>
          <w:rFonts w:cstheme="minorHAnsi"/>
        </w:rPr>
        <w:t>in communities;</w:t>
      </w:r>
      <w:r w:rsidR="00BB1092" w:rsidRPr="005A6A7D">
        <w:rPr>
          <w:rFonts w:cstheme="minorHAnsi"/>
          <w:b/>
        </w:rPr>
        <w:t xml:space="preserve"> </w:t>
      </w:r>
      <w:r w:rsidR="00BB1092" w:rsidRPr="005A6A7D">
        <w:rPr>
          <w:rFonts w:cstheme="minorHAnsi"/>
        </w:rPr>
        <w:t xml:space="preserve">social </w:t>
      </w:r>
      <w:r w:rsidR="00A65B22" w:rsidRPr="005A6A7D">
        <w:rPr>
          <w:rFonts w:cstheme="minorHAnsi"/>
        </w:rPr>
        <w:t xml:space="preserve">protection </w:t>
      </w:r>
      <w:r w:rsidR="00BB1092" w:rsidRPr="005A6A7D">
        <w:rPr>
          <w:rFonts w:cstheme="minorHAnsi"/>
        </w:rPr>
        <w:t xml:space="preserve">schemes to help </w:t>
      </w:r>
      <w:r w:rsidR="00771BCC" w:rsidRPr="005A6A7D">
        <w:rPr>
          <w:rFonts w:cstheme="minorHAnsi"/>
        </w:rPr>
        <w:t>persons</w:t>
      </w:r>
      <w:r w:rsidR="00BB1092" w:rsidRPr="005A6A7D">
        <w:rPr>
          <w:rFonts w:cstheme="minorHAnsi"/>
        </w:rPr>
        <w:t xml:space="preserve"> to </w:t>
      </w:r>
      <w:r w:rsidR="005433D7" w:rsidRPr="005A6A7D">
        <w:rPr>
          <w:rFonts w:cstheme="minorHAnsi"/>
        </w:rPr>
        <w:t xml:space="preserve">escape poverty and to </w:t>
      </w:r>
      <w:r w:rsidR="00BB1092" w:rsidRPr="005A6A7D">
        <w:rPr>
          <w:rFonts w:cstheme="minorHAnsi"/>
        </w:rPr>
        <w:t>thrive</w:t>
      </w:r>
      <w:r w:rsidR="00A65B22" w:rsidRPr="005A6A7D">
        <w:rPr>
          <w:rFonts w:cstheme="minorHAnsi"/>
        </w:rPr>
        <w:t xml:space="preserve">; such schemes </w:t>
      </w:r>
      <w:r w:rsidR="00771BCC" w:rsidRPr="005A6A7D">
        <w:rPr>
          <w:rFonts w:cstheme="minorHAnsi"/>
        </w:rPr>
        <w:t xml:space="preserve"> be designed to ensure the dignity, respect</w:t>
      </w:r>
      <w:r w:rsidR="00A65B22" w:rsidRPr="005A6A7D">
        <w:rPr>
          <w:rFonts w:cstheme="minorHAnsi"/>
        </w:rPr>
        <w:t>,</w:t>
      </w:r>
      <w:r w:rsidR="00771BCC" w:rsidRPr="005A6A7D">
        <w:rPr>
          <w:rFonts w:cstheme="minorHAnsi"/>
        </w:rPr>
        <w:t xml:space="preserve"> autonomy </w:t>
      </w:r>
      <w:r w:rsidR="00A65B22" w:rsidRPr="005A6A7D">
        <w:rPr>
          <w:rFonts w:cstheme="minorHAnsi"/>
        </w:rPr>
        <w:t xml:space="preserve">and independent living </w:t>
      </w:r>
      <w:r w:rsidR="00771BCC" w:rsidRPr="005A6A7D">
        <w:rPr>
          <w:rFonts w:cstheme="minorHAnsi"/>
        </w:rPr>
        <w:t xml:space="preserve">of </w:t>
      </w:r>
      <w:r w:rsidR="00A65B22" w:rsidRPr="005A6A7D">
        <w:rPr>
          <w:rFonts w:cstheme="minorHAnsi"/>
        </w:rPr>
        <w:t xml:space="preserve">all </w:t>
      </w:r>
      <w:r w:rsidR="00771BCC" w:rsidRPr="005A6A7D">
        <w:rPr>
          <w:rFonts w:cstheme="minorHAnsi"/>
        </w:rPr>
        <w:t xml:space="preserve">persons with psychosocial disabilities. </w:t>
      </w:r>
    </w:p>
    <w:p w:rsidR="00694648" w:rsidRPr="005A6A7D" w:rsidRDefault="00AD56BA" w:rsidP="005A6A7D">
      <w:pPr>
        <w:pStyle w:val="ListParagraph"/>
        <w:numPr>
          <w:ilvl w:val="0"/>
          <w:numId w:val="4"/>
        </w:numPr>
        <w:rPr>
          <w:rFonts w:cstheme="minorHAnsi"/>
        </w:rPr>
      </w:pPr>
      <w:r w:rsidRPr="005A6A7D">
        <w:rPr>
          <w:rFonts w:cstheme="minorHAnsi"/>
        </w:rPr>
        <w:t xml:space="preserve">The </w:t>
      </w:r>
      <w:r w:rsidRPr="005A6A7D">
        <w:rPr>
          <w:rFonts w:cstheme="minorHAnsi"/>
          <w:b/>
          <w:bCs/>
        </w:rPr>
        <w:t>right to health care</w:t>
      </w:r>
      <w:r w:rsidRPr="005A6A7D">
        <w:rPr>
          <w:rFonts w:cstheme="minorHAnsi"/>
        </w:rPr>
        <w:t xml:space="preserve"> be realized including comprehensive general health care, on equal basis with others; that psychiatric care does not become a barrier to access highest standards of health and wellbeing; that reporting of iatrogenic concerns by persons with disabilities and their families (for example, </w:t>
      </w:r>
      <w:r w:rsidR="005F0F6F" w:rsidRPr="005A6A7D">
        <w:rPr>
          <w:rFonts w:cstheme="minorHAnsi"/>
        </w:rPr>
        <w:t xml:space="preserve">zombism, </w:t>
      </w:r>
      <w:r w:rsidRPr="005A6A7D">
        <w:rPr>
          <w:rFonts w:cstheme="minorHAnsi"/>
        </w:rPr>
        <w:t>tardive dyskin</w:t>
      </w:r>
      <w:r w:rsidR="005F0F6F" w:rsidRPr="005A6A7D">
        <w:rPr>
          <w:rFonts w:cstheme="minorHAnsi"/>
        </w:rPr>
        <w:t>esia, Parkinson's</w:t>
      </w:r>
      <w:r w:rsidRPr="005A6A7D">
        <w:rPr>
          <w:rFonts w:cstheme="minorHAnsi"/>
        </w:rPr>
        <w:t xml:space="preserve">, psychosis, suicidal ideation and behaviours, in addition to metabolic, cardiovascular and other general health complications) be recognized and addressed; </w:t>
      </w:r>
      <w:r w:rsidR="00694648" w:rsidRPr="005A6A7D">
        <w:rPr>
          <w:rFonts w:cstheme="minorHAnsi"/>
        </w:rPr>
        <w:t xml:space="preserve">various kinds of culturally sensitive healing </w:t>
      </w:r>
      <w:r w:rsidR="001E4494" w:rsidRPr="005A6A7D">
        <w:rPr>
          <w:rFonts w:cstheme="minorHAnsi"/>
        </w:rPr>
        <w:t xml:space="preserve">and well being </w:t>
      </w:r>
      <w:r w:rsidR="00694648" w:rsidRPr="005A6A7D">
        <w:rPr>
          <w:rFonts w:cstheme="minorHAnsi"/>
        </w:rPr>
        <w:t xml:space="preserve">methods, including </w:t>
      </w:r>
      <w:r w:rsidR="000B1DF4" w:rsidRPr="005A6A7D">
        <w:rPr>
          <w:rFonts w:cstheme="minorHAnsi"/>
        </w:rPr>
        <w:t xml:space="preserve">diet therapy, </w:t>
      </w:r>
      <w:r w:rsidR="00694648" w:rsidRPr="005A6A7D">
        <w:rPr>
          <w:rFonts w:cstheme="minorHAnsi"/>
        </w:rPr>
        <w:t xml:space="preserve">yoga, tai chi, qi gong, meditation, trauma informed counselling, talk therapies, arts therapies and other, be available within health care coverage; </w:t>
      </w:r>
    </w:p>
    <w:p w:rsidR="005740B5" w:rsidRPr="005A6A7D" w:rsidRDefault="001E4494" w:rsidP="005A6A7D">
      <w:pPr>
        <w:pStyle w:val="ListParagraph"/>
        <w:numPr>
          <w:ilvl w:val="0"/>
          <w:numId w:val="4"/>
        </w:numPr>
        <w:rPr>
          <w:rFonts w:cstheme="minorHAnsi"/>
        </w:rPr>
      </w:pPr>
      <w:r w:rsidRPr="005A6A7D">
        <w:rPr>
          <w:rFonts w:cstheme="minorHAnsi"/>
        </w:rPr>
        <w:t>Program m</w:t>
      </w:r>
      <w:r w:rsidR="00E93203" w:rsidRPr="005A6A7D">
        <w:rPr>
          <w:rFonts w:cstheme="minorHAnsi"/>
        </w:rPr>
        <w:t>easures</w:t>
      </w:r>
      <w:r w:rsidRPr="005A6A7D">
        <w:rPr>
          <w:rFonts w:cstheme="minorHAnsi"/>
        </w:rPr>
        <w:t xml:space="preserve"> be available</w:t>
      </w:r>
      <w:r w:rsidR="00E93203" w:rsidRPr="005A6A7D">
        <w:rPr>
          <w:rFonts w:cstheme="minorHAnsi"/>
        </w:rPr>
        <w:t xml:space="preserve"> for de-institutionalization</w:t>
      </w:r>
      <w:r w:rsidR="00694648" w:rsidRPr="005A6A7D">
        <w:rPr>
          <w:rFonts w:cstheme="minorHAnsi"/>
        </w:rPr>
        <w:t>, ensuring</w:t>
      </w:r>
      <w:r w:rsidR="00E93203" w:rsidRPr="005A6A7D">
        <w:rPr>
          <w:rFonts w:cstheme="minorHAnsi"/>
        </w:rPr>
        <w:t xml:space="preserve"> community support systems</w:t>
      </w:r>
      <w:r w:rsidR="00694648" w:rsidRPr="005A6A7D">
        <w:rPr>
          <w:rFonts w:cstheme="minorHAnsi"/>
        </w:rPr>
        <w:t xml:space="preserve">, </w:t>
      </w:r>
      <w:r w:rsidR="005433D7" w:rsidRPr="005A6A7D">
        <w:rPr>
          <w:rFonts w:cstheme="minorHAnsi"/>
        </w:rPr>
        <w:t xml:space="preserve">such as </w:t>
      </w:r>
      <w:r w:rsidR="00694648" w:rsidRPr="005A6A7D">
        <w:rPr>
          <w:rFonts w:cstheme="minorHAnsi"/>
        </w:rPr>
        <w:t xml:space="preserve">personal assistance, community circles of care, peer support, formal and informal networks for support, </w:t>
      </w:r>
      <w:r w:rsidR="00BD50DB" w:rsidRPr="005A6A7D">
        <w:rPr>
          <w:rFonts w:cstheme="minorHAnsi"/>
        </w:rPr>
        <w:t xml:space="preserve">family empowerment, </w:t>
      </w:r>
      <w:r w:rsidR="00694648" w:rsidRPr="005A6A7D">
        <w:rPr>
          <w:rFonts w:cstheme="minorHAnsi"/>
        </w:rPr>
        <w:t xml:space="preserve">listening spots, refuge / drop in / quiet rooms, spaces for creative expression, </w:t>
      </w:r>
      <w:r w:rsidRPr="005A6A7D">
        <w:rPr>
          <w:rFonts w:cstheme="minorHAnsi"/>
        </w:rPr>
        <w:t xml:space="preserve">personal insight building especially about crisis, </w:t>
      </w:r>
      <w:r w:rsidR="000B1DF4" w:rsidRPr="005A6A7D">
        <w:rPr>
          <w:rFonts w:cstheme="minorHAnsi"/>
        </w:rPr>
        <w:t xml:space="preserve">support </w:t>
      </w:r>
      <w:r w:rsidR="00694648" w:rsidRPr="005A6A7D">
        <w:rPr>
          <w:rFonts w:cstheme="minorHAnsi"/>
        </w:rPr>
        <w:t xml:space="preserve">persons trained to dialogue and negotiate the safety </w:t>
      </w:r>
      <w:r w:rsidR="005433D7" w:rsidRPr="005A6A7D">
        <w:rPr>
          <w:rFonts w:cstheme="minorHAnsi"/>
        </w:rPr>
        <w:t xml:space="preserve">on the basis of the </w:t>
      </w:r>
      <w:r w:rsidR="00694648" w:rsidRPr="005A6A7D">
        <w:rPr>
          <w:rFonts w:cstheme="minorHAnsi"/>
        </w:rPr>
        <w:t xml:space="preserve">will and preference of persons with psychosocial disabilities, </w:t>
      </w:r>
      <w:r w:rsidRPr="005A6A7D">
        <w:rPr>
          <w:rFonts w:cstheme="minorHAnsi"/>
        </w:rPr>
        <w:t xml:space="preserve">support </w:t>
      </w:r>
      <w:r w:rsidR="000B1DF4" w:rsidRPr="005A6A7D">
        <w:rPr>
          <w:rFonts w:cstheme="minorHAnsi"/>
        </w:rPr>
        <w:t xml:space="preserve">to be available nearby </w:t>
      </w:r>
      <w:r w:rsidRPr="005A6A7D">
        <w:rPr>
          <w:rFonts w:cstheme="minorHAnsi"/>
        </w:rPr>
        <w:t>where the person is living, especially concerning the homeless</w:t>
      </w:r>
      <w:r w:rsidR="00614DC6" w:rsidRPr="005A6A7D">
        <w:rPr>
          <w:rFonts w:cstheme="minorHAnsi"/>
        </w:rPr>
        <w:t>, and environments of peace and safety within communities</w:t>
      </w:r>
      <w:r w:rsidRPr="005A6A7D">
        <w:rPr>
          <w:rFonts w:cstheme="minorHAnsi"/>
        </w:rPr>
        <w:t xml:space="preserve">; </w:t>
      </w:r>
    </w:p>
    <w:p w:rsidR="00F1205B" w:rsidRPr="005A6A7D" w:rsidRDefault="00F1205B" w:rsidP="005A6A7D">
      <w:pPr>
        <w:pStyle w:val="ListParagraph"/>
        <w:numPr>
          <w:ilvl w:val="0"/>
          <w:numId w:val="4"/>
        </w:numPr>
        <w:rPr>
          <w:rFonts w:cstheme="minorHAnsi"/>
        </w:rPr>
      </w:pPr>
      <w:r w:rsidRPr="005A6A7D">
        <w:rPr>
          <w:rFonts w:cstheme="minorHAnsi"/>
        </w:rPr>
        <w:t xml:space="preserve">The </w:t>
      </w:r>
      <w:r w:rsidRPr="005A6A7D">
        <w:rPr>
          <w:rFonts w:cstheme="minorHAnsi"/>
          <w:b/>
        </w:rPr>
        <w:t xml:space="preserve">Right to political participation </w:t>
      </w:r>
      <w:r w:rsidRPr="005A6A7D">
        <w:rPr>
          <w:rFonts w:cstheme="minorHAnsi"/>
        </w:rPr>
        <w:t>is ensured in all countries of the region, especially the right to vote, stand in elections, and hold public office;</w:t>
      </w:r>
    </w:p>
    <w:p w:rsidR="00F1205B" w:rsidRPr="005A6A7D" w:rsidRDefault="000B1DF4" w:rsidP="005A6A7D">
      <w:pPr>
        <w:rPr>
          <w:rFonts w:cstheme="minorHAnsi"/>
          <w:b/>
        </w:rPr>
      </w:pPr>
      <w:r w:rsidRPr="005A6A7D">
        <w:rPr>
          <w:rFonts w:cstheme="minorHAnsi"/>
          <w:b/>
        </w:rPr>
        <w:t xml:space="preserve">We recommend, </w:t>
      </w:r>
    </w:p>
    <w:p w:rsidR="000B1DF4" w:rsidRPr="005A6A7D" w:rsidRDefault="000B1DF4" w:rsidP="005A6A7D">
      <w:pPr>
        <w:rPr>
          <w:rFonts w:cstheme="minorHAnsi"/>
        </w:rPr>
      </w:pPr>
      <w:r w:rsidRPr="005A6A7D">
        <w:rPr>
          <w:rFonts w:cstheme="minorHAnsi"/>
        </w:rPr>
        <w:t xml:space="preserve">That, our right to full and </w:t>
      </w:r>
      <w:r w:rsidR="00083A99">
        <w:rPr>
          <w:rFonts w:cstheme="minorHAnsi"/>
        </w:rPr>
        <w:t>equal recognition before the l</w:t>
      </w:r>
      <w:r w:rsidRPr="005A6A7D">
        <w:rPr>
          <w:rFonts w:cstheme="minorHAnsi"/>
        </w:rPr>
        <w:t xml:space="preserve">aw be immediately recognized by all countries in our regions; that laws be so harmonized with the CRPD </w:t>
      </w:r>
      <w:r w:rsidR="00D82008" w:rsidRPr="005A6A7D">
        <w:rPr>
          <w:rFonts w:cstheme="minorHAnsi"/>
        </w:rPr>
        <w:t>so that noone with a psychosocial disability shall ever be denied a civil, social, political, economic or cultural rights on the basis of "incapacity" or "unsoundness of mind";  that the legal system be cleansed of its colonial legacy, especially in the Commonwealth;</w:t>
      </w:r>
    </w:p>
    <w:p w:rsidR="00D82008" w:rsidRPr="005A6A7D" w:rsidRDefault="00D82008" w:rsidP="005A6A7D">
      <w:pPr>
        <w:rPr>
          <w:rFonts w:cstheme="minorHAnsi"/>
        </w:rPr>
      </w:pPr>
      <w:r w:rsidRPr="005A6A7D">
        <w:rPr>
          <w:rFonts w:cstheme="minorHAnsi"/>
        </w:rPr>
        <w:t>That, the dictum of "Nothing about us without us" be ensured in all processes including the development of technical, ethical and other guidelines, policies, legislations, and any other efforts towards our inclusion;</w:t>
      </w:r>
    </w:p>
    <w:p w:rsidR="00D82008" w:rsidRPr="005A6A7D" w:rsidRDefault="00D82008" w:rsidP="005A6A7D">
      <w:pPr>
        <w:rPr>
          <w:rFonts w:cstheme="minorHAnsi"/>
        </w:rPr>
      </w:pPr>
      <w:r w:rsidRPr="005A6A7D">
        <w:rPr>
          <w:rFonts w:cstheme="minorHAnsi"/>
        </w:rPr>
        <w:t>That, all United Nations and allied agencies, aid agencies, and global actions of governments towards the development of our regions, including the WHO, to consider our participation and inclusion in all co-operations towards inclusive development; that all such actions be mindful of the paradigm shift from mental health to inclusion;</w:t>
      </w:r>
    </w:p>
    <w:p w:rsidR="000A691E" w:rsidRPr="000A691E" w:rsidRDefault="000A691E" w:rsidP="005A6A7D">
      <w:pPr>
        <w:shd w:val="clear" w:color="auto" w:fill="FFFFFF"/>
        <w:rPr>
          <w:rFonts w:eastAsia="Times New Roman" w:cstheme="minorHAnsi"/>
          <w:color w:val="222222"/>
          <w:lang w:eastAsia="en-IN"/>
        </w:rPr>
      </w:pPr>
      <w:r w:rsidRPr="000A691E">
        <w:rPr>
          <w:rFonts w:eastAsia="Times New Roman" w:cstheme="minorHAnsi"/>
          <w:b/>
          <w:bCs/>
          <w:color w:val="222222"/>
          <w:lang w:eastAsia="en-IN"/>
        </w:rPr>
        <w:t>We aspire,</w:t>
      </w:r>
    </w:p>
    <w:p w:rsidR="000A691E" w:rsidRPr="005A6A7D" w:rsidRDefault="000A691E" w:rsidP="005A6A7D">
      <w:pPr>
        <w:pStyle w:val="ListParagraph"/>
        <w:numPr>
          <w:ilvl w:val="0"/>
          <w:numId w:val="10"/>
        </w:numPr>
        <w:shd w:val="clear" w:color="auto" w:fill="FFFFFF"/>
        <w:rPr>
          <w:rFonts w:eastAsia="Times New Roman" w:cstheme="minorHAnsi"/>
          <w:color w:val="222222"/>
          <w:lang w:eastAsia="en-IN"/>
        </w:rPr>
      </w:pPr>
      <w:r w:rsidRPr="005A6A7D">
        <w:rPr>
          <w:rFonts w:eastAsia="Times New Roman" w:cstheme="minorHAnsi"/>
          <w:color w:val="222222"/>
          <w:lang w:eastAsia="en-IN"/>
        </w:rPr>
        <w:t>To the extent that all such progressive actions for our inclusion are in our interest, to contribute to those actions through co-operations on trainings, capacity building, guidance on inclusion, research and any actions thereof, towards re-directing the legislative</w:t>
      </w:r>
      <w:r w:rsidR="005A6A7D" w:rsidRPr="005A6A7D">
        <w:rPr>
          <w:rFonts w:eastAsia="Times New Roman" w:cstheme="minorHAnsi"/>
          <w:color w:val="222222"/>
          <w:lang w:eastAsia="en-IN"/>
        </w:rPr>
        <w:t xml:space="preserve"> </w:t>
      </w:r>
      <w:r w:rsidRPr="005A6A7D">
        <w:rPr>
          <w:rFonts w:eastAsia="Times New Roman" w:cstheme="minorHAnsi"/>
          <w:color w:val="222222"/>
          <w:lang w:eastAsia="en-IN"/>
        </w:rPr>
        <w:t>and policy environment towards inclusion; </w:t>
      </w:r>
    </w:p>
    <w:p w:rsidR="000A691E" w:rsidRPr="005A6A7D" w:rsidRDefault="000A691E" w:rsidP="005A6A7D">
      <w:pPr>
        <w:pStyle w:val="ListParagraph"/>
        <w:numPr>
          <w:ilvl w:val="0"/>
          <w:numId w:val="10"/>
        </w:numPr>
        <w:shd w:val="clear" w:color="auto" w:fill="FFFFFF"/>
        <w:rPr>
          <w:rFonts w:eastAsia="Times New Roman" w:cstheme="minorHAnsi"/>
          <w:color w:val="222222"/>
          <w:lang w:eastAsia="en-IN"/>
        </w:rPr>
      </w:pPr>
      <w:r w:rsidRPr="005A6A7D">
        <w:rPr>
          <w:rFonts w:eastAsia="Times New Roman" w:cstheme="minorHAnsi"/>
          <w:color w:val="222222"/>
          <w:lang w:eastAsia="en-IN"/>
        </w:rPr>
        <w:t xml:space="preserve">To work with organisations whose goals are aligned with ours, and which respect the principle of leadership </w:t>
      </w:r>
      <w:r w:rsidR="00507642">
        <w:rPr>
          <w:rFonts w:eastAsia="Times New Roman" w:cstheme="minorHAnsi"/>
          <w:color w:val="222222"/>
          <w:lang w:eastAsia="en-IN"/>
        </w:rPr>
        <w:t xml:space="preserve">and full and effective participation </w:t>
      </w:r>
      <w:r w:rsidRPr="005A6A7D">
        <w:rPr>
          <w:rFonts w:eastAsia="Times New Roman" w:cstheme="minorHAnsi"/>
          <w:color w:val="222222"/>
          <w:lang w:eastAsia="en-IN"/>
        </w:rPr>
        <w:t xml:space="preserve">of persons with psychosocial disabilities and our </w:t>
      </w:r>
      <w:r w:rsidR="00507642">
        <w:rPr>
          <w:rFonts w:eastAsia="Times New Roman" w:cstheme="minorHAnsi"/>
          <w:color w:val="222222"/>
          <w:lang w:eastAsia="en-IN"/>
        </w:rPr>
        <w:t xml:space="preserve">expertise </w:t>
      </w:r>
      <w:r w:rsidRPr="005A6A7D">
        <w:rPr>
          <w:rFonts w:eastAsia="Times New Roman" w:cstheme="minorHAnsi"/>
          <w:color w:val="222222"/>
          <w:lang w:eastAsia="en-IN"/>
        </w:rPr>
        <w:t xml:space="preserve"> on </w:t>
      </w:r>
      <w:r w:rsidR="00507642">
        <w:rPr>
          <w:rFonts w:eastAsia="Times New Roman" w:cstheme="minorHAnsi"/>
          <w:color w:val="222222"/>
          <w:lang w:eastAsia="en-IN"/>
        </w:rPr>
        <w:t xml:space="preserve">all </w:t>
      </w:r>
      <w:r w:rsidRPr="005A6A7D">
        <w:rPr>
          <w:rFonts w:eastAsia="Times New Roman" w:cstheme="minorHAnsi"/>
          <w:color w:val="222222"/>
          <w:lang w:eastAsia="en-IN"/>
        </w:rPr>
        <w:t>matters that concern our</w:t>
      </w:r>
      <w:r w:rsidR="00507642">
        <w:rPr>
          <w:rFonts w:eastAsia="Times New Roman" w:cstheme="minorHAnsi"/>
          <w:color w:val="222222"/>
          <w:lang w:eastAsia="en-IN"/>
        </w:rPr>
        <w:t xml:space="preserve"> lives and our</w:t>
      </w:r>
      <w:r w:rsidRPr="005A6A7D">
        <w:rPr>
          <w:rFonts w:eastAsia="Times New Roman" w:cstheme="minorHAnsi"/>
          <w:color w:val="222222"/>
          <w:lang w:eastAsia="en-IN"/>
        </w:rPr>
        <w:t xml:space="preserve"> rights, in the drive for social change;</w:t>
      </w:r>
    </w:p>
    <w:p w:rsidR="000A691E" w:rsidRPr="005A6A7D" w:rsidRDefault="000A691E" w:rsidP="005A6A7D">
      <w:pPr>
        <w:pStyle w:val="ListParagraph"/>
        <w:numPr>
          <w:ilvl w:val="0"/>
          <w:numId w:val="10"/>
        </w:numPr>
        <w:shd w:val="clear" w:color="auto" w:fill="FFFFFF"/>
        <w:rPr>
          <w:rFonts w:eastAsia="Times New Roman" w:cstheme="minorHAnsi"/>
          <w:color w:val="222222"/>
          <w:lang w:eastAsia="en-IN"/>
        </w:rPr>
      </w:pPr>
      <w:r w:rsidRPr="005A6A7D">
        <w:rPr>
          <w:rFonts w:eastAsia="Times New Roman" w:cstheme="minorHAnsi"/>
          <w:color w:val="222222"/>
          <w:lang w:eastAsia="en-IN"/>
        </w:rPr>
        <w:t>To have a meaningful place in our societies, be it through paid work, social justice work, creative work, informal care and support work, or so on. We believe that an environment that facilitates the full development of our human potential in all its diversity will also further the social, economic, cultural and political advancement</w:t>
      </w:r>
      <w:r w:rsidR="005A6A7D" w:rsidRPr="005A6A7D">
        <w:rPr>
          <w:rFonts w:eastAsia="Times New Roman" w:cstheme="minorHAnsi"/>
          <w:color w:val="222222"/>
          <w:lang w:eastAsia="en-IN"/>
        </w:rPr>
        <w:t xml:space="preserve"> </w:t>
      </w:r>
      <w:r w:rsidRPr="005A6A7D">
        <w:rPr>
          <w:rFonts w:eastAsia="Times New Roman" w:cstheme="minorHAnsi"/>
          <w:color w:val="222222"/>
          <w:lang w:eastAsia="en-IN"/>
        </w:rPr>
        <w:t>of our societies.</w:t>
      </w:r>
    </w:p>
    <w:p w:rsidR="00507642" w:rsidRDefault="00507642" w:rsidP="00507642">
      <w:pPr>
        <w:spacing w:after="0"/>
        <w:rPr>
          <w:rFonts w:cstheme="minorHAnsi"/>
          <w:b/>
        </w:rPr>
      </w:pPr>
    </w:p>
    <w:p w:rsidR="00507642" w:rsidRDefault="00507642" w:rsidP="00C85D8F">
      <w:pPr>
        <w:spacing w:after="0"/>
        <w:rPr>
          <w:rFonts w:cstheme="minorHAnsi"/>
          <w:b/>
        </w:rPr>
      </w:pPr>
      <w:r>
        <w:rPr>
          <w:rFonts w:cstheme="minorHAnsi"/>
          <w:b/>
        </w:rPr>
        <w:t xml:space="preserve">Declaration adopted by </w:t>
      </w:r>
      <w:r w:rsidRPr="00507642">
        <w:rPr>
          <w:rFonts w:cstheme="minorHAnsi"/>
          <w:b/>
        </w:rPr>
        <w:t>TCI Asia Pacific</w:t>
      </w:r>
    </w:p>
    <w:p w:rsidR="00C85D8F" w:rsidRDefault="00C85D8F" w:rsidP="00C85D8F">
      <w:pPr>
        <w:spacing w:after="0"/>
        <w:rPr>
          <w:rFonts w:cstheme="minorHAnsi"/>
          <w:b/>
        </w:rPr>
      </w:pPr>
      <w:r>
        <w:rPr>
          <w:rFonts w:cstheme="minorHAnsi"/>
          <w:b/>
        </w:rPr>
        <w:t>5th "Classic Edition" Plenary of TCI Asia Pacific,</w:t>
      </w:r>
    </w:p>
    <w:p w:rsidR="00C85D8F" w:rsidRDefault="00507642" w:rsidP="00C85D8F">
      <w:pPr>
        <w:spacing w:after="0"/>
        <w:rPr>
          <w:rFonts w:cstheme="minorHAnsi"/>
          <w:b/>
        </w:rPr>
      </w:pPr>
      <w:r>
        <w:rPr>
          <w:rFonts w:cstheme="minorHAnsi"/>
          <w:b/>
        </w:rPr>
        <w:t xml:space="preserve">Bali, </w:t>
      </w:r>
      <w:r w:rsidR="00C85D8F">
        <w:rPr>
          <w:rFonts w:cstheme="minorHAnsi"/>
          <w:b/>
        </w:rPr>
        <w:t>Indonesia,</w:t>
      </w:r>
    </w:p>
    <w:p w:rsidR="00936E6D" w:rsidRPr="00507642" w:rsidRDefault="00C85D8F" w:rsidP="00C85D8F">
      <w:pPr>
        <w:spacing w:after="0"/>
        <w:rPr>
          <w:rFonts w:cstheme="minorHAnsi"/>
          <w:b/>
        </w:rPr>
      </w:pPr>
      <w:r>
        <w:rPr>
          <w:rFonts w:cstheme="minorHAnsi"/>
          <w:b/>
        </w:rPr>
        <w:t>29th August 2018.</w:t>
      </w:r>
    </w:p>
    <w:p w:rsidR="00507642" w:rsidRDefault="00507642" w:rsidP="00507642">
      <w:pPr>
        <w:spacing w:after="0"/>
        <w:rPr>
          <w:rFonts w:cstheme="minorHAnsi"/>
        </w:rPr>
      </w:pPr>
    </w:p>
    <w:p w:rsidR="00083A99" w:rsidRDefault="00083A99" w:rsidP="00507642">
      <w:pPr>
        <w:spacing w:after="0" w:line="240" w:lineRule="auto"/>
        <w:rPr>
          <w:rFonts w:cstheme="minorHAnsi"/>
          <w:b/>
          <w:bCs/>
          <w:sz w:val="20"/>
          <w:szCs w:val="20"/>
          <w:u w:val="single"/>
          <w:lang w:val="en-US"/>
        </w:rPr>
      </w:pPr>
    </w:p>
    <w:p w:rsidR="00EA188B" w:rsidRDefault="00EA188B" w:rsidP="00507642">
      <w:pPr>
        <w:spacing w:after="0" w:line="240" w:lineRule="auto"/>
        <w:rPr>
          <w:rFonts w:cstheme="minorHAnsi"/>
          <w:b/>
          <w:bCs/>
          <w:sz w:val="20"/>
          <w:szCs w:val="20"/>
          <w:u w:val="single"/>
          <w:lang w:val="en-US"/>
        </w:rPr>
      </w:pPr>
    </w:p>
    <w:p w:rsidR="00083A99" w:rsidRDefault="00083A99" w:rsidP="00507642">
      <w:pPr>
        <w:spacing w:after="0" w:line="240" w:lineRule="auto"/>
        <w:rPr>
          <w:rFonts w:cstheme="minorHAnsi"/>
          <w:b/>
          <w:bCs/>
          <w:sz w:val="20"/>
          <w:szCs w:val="20"/>
          <w:u w:val="single"/>
          <w:lang w:val="en-US"/>
        </w:rPr>
      </w:pPr>
    </w:p>
    <w:p w:rsidR="00083A99" w:rsidRDefault="00083A99" w:rsidP="00507642">
      <w:pPr>
        <w:spacing w:after="0" w:line="240" w:lineRule="auto"/>
        <w:rPr>
          <w:rFonts w:cstheme="minorHAnsi"/>
          <w:b/>
          <w:bCs/>
          <w:sz w:val="20"/>
          <w:szCs w:val="20"/>
          <w:u w:val="single"/>
          <w:lang w:val="en-US"/>
        </w:rPr>
      </w:pPr>
    </w:p>
    <w:p w:rsidR="00507642" w:rsidRDefault="00507642" w:rsidP="00507642">
      <w:pPr>
        <w:spacing w:after="0" w:line="240" w:lineRule="auto"/>
        <w:rPr>
          <w:rFonts w:cstheme="minorHAnsi"/>
          <w:b/>
          <w:bCs/>
          <w:sz w:val="20"/>
          <w:szCs w:val="20"/>
          <w:lang w:val="en-US"/>
        </w:rPr>
      </w:pPr>
      <w:r w:rsidRPr="00507642">
        <w:rPr>
          <w:rFonts w:cstheme="minorHAnsi"/>
          <w:b/>
          <w:bCs/>
          <w:sz w:val="20"/>
          <w:szCs w:val="20"/>
          <w:u w:val="single"/>
          <w:lang w:val="en-US"/>
        </w:rPr>
        <w:t>Convenor</w:t>
      </w:r>
      <w:r>
        <w:rPr>
          <w:rFonts w:cstheme="minorHAnsi"/>
          <w:b/>
          <w:bCs/>
          <w:sz w:val="20"/>
          <w:szCs w:val="20"/>
          <w:lang w:val="en-US"/>
        </w:rPr>
        <w:t xml:space="preserve">: </w:t>
      </w:r>
    </w:p>
    <w:p w:rsidR="00507642" w:rsidRDefault="00507642" w:rsidP="00507642">
      <w:pPr>
        <w:spacing w:after="0" w:line="240" w:lineRule="auto"/>
        <w:rPr>
          <w:rFonts w:cstheme="minorHAnsi"/>
          <w:b/>
          <w:bCs/>
          <w:sz w:val="20"/>
          <w:szCs w:val="20"/>
          <w:lang w:val="en-US"/>
        </w:rPr>
      </w:pPr>
      <w:r>
        <w:rPr>
          <w:rFonts w:cstheme="minorHAnsi"/>
          <w:b/>
          <w:bCs/>
          <w:sz w:val="20"/>
          <w:szCs w:val="20"/>
          <w:lang w:val="en-US"/>
        </w:rPr>
        <w:t xml:space="preserve">Bapu Trust for Research on Mind &amp; Discourse, </w:t>
      </w:r>
    </w:p>
    <w:p w:rsidR="00507642" w:rsidRDefault="00507642" w:rsidP="00507642">
      <w:pPr>
        <w:spacing w:after="0" w:line="240" w:lineRule="auto"/>
        <w:rPr>
          <w:rFonts w:cstheme="minorHAnsi"/>
          <w:b/>
          <w:bCs/>
          <w:sz w:val="20"/>
          <w:szCs w:val="20"/>
          <w:lang w:val="en-US"/>
        </w:rPr>
      </w:pPr>
      <w:r>
        <w:rPr>
          <w:rFonts w:cstheme="minorHAnsi"/>
          <w:b/>
          <w:bCs/>
          <w:sz w:val="20"/>
          <w:szCs w:val="20"/>
          <w:lang w:val="en-US"/>
        </w:rPr>
        <w:t>704 Fillicium, Nyati Estate, Mohammedwadi, Pune 411060 India</w:t>
      </w:r>
    </w:p>
    <w:p w:rsidR="00507642" w:rsidRPr="00507642" w:rsidRDefault="00507642" w:rsidP="00507642">
      <w:pPr>
        <w:spacing w:after="0" w:line="240" w:lineRule="auto"/>
        <w:rPr>
          <w:rFonts w:cstheme="minorHAnsi"/>
          <w:b/>
          <w:bCs/>
          <w:sz w:val="20"/>
          <w:szCs w:val="20"/>
          <w:lang w:val="en-US"/>
        </w:rPr>
      </w:pPr>
      <w:r>
        <w:rPr>
          <w:rFonts w:cstheme="minorHAnsi"/>
          <w:b/>
          <w:bCs/>
          <w:sz w:val="20"/>
          <w:szCs w:val="20"/>
          <w:lang w:val="en-US"/>
        </w:rPr>
        <w:t>Email: tciasia.secretariat@gmail.com     Web:https://tci-asia.org</w:t>
      </w:r>
    </w:p>
    <w:p w:rsidR="00507642" w:rsidRPr="005A6A7D" w:rsidRDefault="00507642" w:rsidP="00507642">
      <w:pPr>
        <w:rPr>
          <w:rFonts w:cstheme="minorHAnsi"/>
        </w:rPr>
      </w:pPr>
      <w:r w:rsidRPr="005A6A7D">
        <w:rPr>
          <w:rFonts w:cstheme="minorHAnsi"/>
          <w:b/>
          <w:bCs/>
          <w:lang w:val="en-US"/>
        </w:rPr>
        <w:br w:type="textWrapping" w:clear="all"/>
      </w:r>
    </w:p>
    <w:sectPr w:rsidR="00507642" w:rsidRPr="005A6A7D" w:rsidSect="00035FD5">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EA8" w:rsidRDefault="00983EA8" w:rsidP="00D41F0D">
      <w:pPr>
        <w:spacing w:after="0" w:line="240" w:lineRule="auto"/>
      </w:pPr>
      <w:r>
        <w:separator/>
      </w:r>
    </w:p>
  </w:endnote>
  <w:endnote w:type="continuationSeparator" w:id="1">
    <w:p w:rsidR="00983EA8" w:rsidRDefault="00983EA8" w:rsidP="00D41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64189"/>
      <w:docPartObj>
        <w:docPartGallery w:val="Page Numbers (Bottom of Page)"/>
        <w:docPartUnique/>
      </w:docPartObj>
    </w:sdtPr>
    <w:sdtContent>
      <w:p w:rsidR="00692C16" w:rsidRDefault="005B1495">
        <w:pPr>
          <w:pStyle w:val="Footer"/>
          <w:jc w:val="right"/>
        </w:pPr>
        <w:fldSimple w:instr=" PAGE   \* MERGEFORMAT ">
          <w:r w:rsidR="00983EA8">
            <w:rPr>
              <w:noProof/>
            </w:rPr>
            <w:t>1</w:t>
          </w:r>
        </w:fldSimple>
      </w:p>
    </w:sdtContent>
  </w:sdt>
  <w:p w:rsidR="00692C16" w:rsidRDefault="00692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EA8" w:rsidRDefault="00983EA8" w:rsidP="00D41F0D">
      <w:pPr>
        <w:spacing w:after="0" w:line="240" w:lineRule="auto"/>
      </w:pPr>
      <w:r>
        <w:separator/>
      </w:r>
    </w:p>
  </w:footnote>
  <w:footnote w:type="continuationSeparator" w:id="1">
    <w:p w:rsidR="00983EA8" w:rsidRDefault="00983EA8" w:rsidP="00D41F0D">
      <w:pPr>
        <w:spacing w:after="0" w:line="240" w:lineRule="auto"/>
      </w:pPr>
      <w:r>
        <w:continuationSeparator/>
      </w:r>
    </w:p>
  </w:footnote>
  <w:footnote w:id="2">
    <w:p w:rsidR="00385CFE" w:rsidRDefault="00385CFE" w:rsidP="00385CFE">
      <w:pPr>
        <w:pStyle w:val="FootnoteText"/>
      </w:pPr>
      <w:r>
        <w:rPr>
          <w:rStyle w:val="FootnoteReference"/>
        </w:rPr>
        <w:footnoteRef/>
      </w:r>
      <w:r>
        <w:t xml:space="preserve"> </w:t>
      </w:r>
      <w:r w:rsidRPr="00C670B2">
        <w:rPr>
          <w:b/>
        </w:rPr>
        <w:t>TCI Asia Pacific</w:t>
      </w:r>
      <w:r>
        <w:t xml:space="preserve"> is an Asia Pacific alliance of persons with psychosocial disabilities from the Asia and Pacific regions, and their cross disability supporters, from 21 countries. The vision of TCI Asia Pacific is the implementation of CRPD for all persons with psychosocial disabilities. TCI Asia Pacific is focussed on expanding the pedagogy and practice, of the inclusion of persons with psychosocial disabilities (Article 19 of the UNCRPD).</w:t>
      </w:r>
    </w:p>
  </w:footnote>
  <w:footnote w:id="3">
    <w:p w:rsidR="00692C16" w:rsidRPr="00C87FF3" w:rsidRDefault="00692C16">
      <w:pPr>
        <w:pStyle w:val="FootnoteText"/>
        <w:rPr>
          <w:color w:val="FF0000"/>
        </w:rPr>
      </w:pPr>
      <w:r w:rsidRPr="00C87FF3">
        <w:rPr>
          <w:rStyle w:val="FootnoteReference"/>
        </w:rPr>
        <w:footnoteRef/>
      </w:r>
      <w:r w:rsidRPr="00C87FF3">
        <w:t xml:space="preserve"> Korean DPO and NGO Coalition for parallel report on CRPD (2014). INT_CRPD_CSS_KOR_18207_E. After the new mental health was implemented, over 90% admissions are involuntary. Average stay in mental hospitals is 247 days; 3693 days for those living in psychiatric sanatoriums.  See  CRPD Monitoring Committee List of Issues in relation to the initial report of the Republic of Korea. CRPD/C/KOR/Q/1 of 12th May, 2014. </w:t>
      </w:r>
      <w:r w:rsidRPr="00C87FF3">
        <w:rPr>
          <w:color w:val="FF0000"/>
        </w:rPr>
        <w:t xml:space="preserve"> </w:t>
      </w:r>
    </w:p>
  </w:footnote>
  <w:footnote w:id="4">
    <w:p w:rsidR="00692C16" w:rsidRPr="00C87FF3" w:rsidRDefault="00692C16">
      <w:pPr>
        <w:pStyle w:val="FootnoteText"/>
      </w:pPr>
      <w:r w:rsidRPr="00C87FF3">
        <w:rPr>
          <w:rStyle w:val="FootnoteReference"/>
        </w:rPr>
        <w:footnoteRef/>
      </w:r>
      <w:r w:rsidRPr="00C87FF3">
        <w:t xml:space="preserve"> Human Rights Watch, (2014). "Treated worse than animals. Abuses against women and girls with psychosocial and intellectual disabilities in India". https://www.hrw.org/report/2014/12/03/treated-worse-animals/abuses-against-women-and-girls-psychosocial-or-intellectual</w:t>
      </w:r>
    </w:p>
    <w:p w:rsidR="00692C16" w:rsidRPr="00C87FF3" w:rsidRDefault="00692C16">
      <w:pPr>
        <w:pStyle w:val="FootnoteText"/>
      </w:pPr>
      <w:r w:rsidRPr="00C87FF3">
        <w:t>Human Rights Watch, (2016). "Living in Hell. Abuses against people with psychosocial disabilities in Indonesia". https://www.hrw.org/report/2016/03/20/living-hell/abuses-against-people-psychosocial-disabilities-indonesia</w:t>
      </w:r>
    </w:p>
  </w:footnote>
  <w:footnote w:id="5">
    <w:p w:rsidR="00692C16" w:rsidRPr="00C87FF3" w:rsidRDefault="00692C16">
      <w:pPr>
        <w:pStyle w:val="FootnoteText"/>
      </w:pPr>
      <w:r w:rsidRPr="00C87FF3">
        <w:rPr>
          <w:rStyle w:val="FootnoteReference"/>
        </w:rPr>
        <w:footnoteRef/>
      </w:r>
      <w:r w:rsidRPr="00C87FF3">
        <w:t xml:space="preserve"> Center for Advocacy in Mental Health (2006). "ECT in India".  http://www.ect.org/?p=551, accessed online on 04-09-2018</w:t>
      </w:r>
    </w:p>
  </w:footnote>
  <w:footnote w:id="6">
    <w:p w:rsidR="00692C16" w:rsidRPr="003A43C8" w:rsidRDefault="00692C16">
      <w:pPr>
        <w:pStyle w:val="FootnoteText"/>
      </w:pPr>
      <w:r w:rsidRPr="00C87FF3">
        <w:rPr>
          <w:rStyle w:val="FootnoteReference"/>
        </w:rPr>
        <w:footnoteRef/>
      </w:r>
      <w:r w:rsidRPr="00C87FF3">
        <w:t xml:space="preserve"> </w:t>
      </w:r>
      <w:r w:rsidRPr="003A43C8">
        <w:t>CRPD /C/GC/1, (2014) CRPD General Comment 1 on Right to Equal Recognition before the Law.</w:t>
      </w:r>
    </w:p>
  </w:footnote>
  <w:footnote w:id="7">
    <w:p w:rsidR="00692C16" w:rsidRPr="003A43C8" w:rsidRDefault="00692C16">
      <w:pPr>
        <w:pStyle w:val="FootnoteText"/>
      </w:pPr>
      <w:r w:rsidRPr="003A43C8">
        <w:rPr>
          <w:rStyle w:val="FootnoteReference"/>
        </w:rPr>
        <w:footnoteRef/>
      </w:r>
      <w:r w:rsidRPr="003A43C8">
        <w:t xml:space="preserve"> CRPD/C/GC/3 (2016) General Comment on Women with disabilities.</w:t>
      </w:r>
    </w:p>
  </w:footnote>
  <w:footnote w:id="8">
    <w:p w:rsidR="00692C16" w:rsidRPr="003A43C8" w:rsidRDefault="00692C16">
      <w:pPr>
        <w:pStyle w:val="FootnoteText"/>
      </w:pPr>
      <w:r w:rsidRPr="003A43C8">
        <w:rPr>
          <w:rStyle w:val="FootnoteReference"/>
        </w:rPr>
        <w:footnoteRef/>
      </w:r>
      <w:r w:rsidRPr="003A43C8">
        <w:t xml:space="preserve"> CRPD/C/GC/5 (2017) General Comment on Right to Living independently and being included in community.</w:t>
      </w:r>
    </w:p>
  </w:footnote>
  <w:footnote w:id="9">
    <w:p w:rsidR="00692C16" w:rsidRPr="003A43C8" w:rsidRDefault="00692C16">
      <w:pPr>
        <w:pStyle w:val="FootnoteText"/>
      </w:pPr>
      <w:r w:rsidRPr="003A43C8">
        <w:rPr>
          <w:rStyle w:val="FootnoteReference"/>
        </w:rPr>
        <w:footnoteRef/>
      </w:r>
      <w:r w:rsidRPr="003A43C8">
        <w:t xml:space="preserve"> CRPD/C/GC/6 (2018) General Comment on Equality and Non - Discrimination.</w:t>
      </w:r>
    </w:p>
  </w:footnote>
  <w:footnote w:id="10">
    <w:p w:rsidR="00692C16" w:rsidRDefault="00692C16">
      <w:pPr>
        <w:pStyle w:val="FootnoteText"/>
      </w:pPr>
      <w:r>
        <w:rPr>
          <w:rStyle w:val="FootnoteReference"/>
        </w:rPr>
        <w:footnoteRef/>
      </w:r>
      <w:r>
        <w:t xml:space="preserve"> A/70/797</w:t>
      </w:r>
    </w:p>
  </w:footnote>
  <w:footnote w:id="11">
    <w:p w:rsidR="00692C16" w:rsidRDefault="00692C16">
      <w:pPr>
        <w:pStyle w:val="FootnoteText"/>
      </w:pPr>
      <w:r>
        <w:rPr>
          <w:rStyle w:val="FootnoteReference"/>
        </w:rPr>
        <w:footnoteRef/>
      </w:r>
      <w:r>
        <w:t xml:space="preserve"> A/71/314</w:t>
      </w:r>
    </w:p>
  </w:footnote>
  <w:footnote w:id="12">
    <w:p w:rsidR="00692C16" w:rsidRDefault="00692C16">
      <w:pPr>
        <w:pStyle w:val="FootnoteText"/>
      </w:pPr>
      <w:r>
        <w:rPr>
          <w:rStyle w:val="FootnoteReference"/>
        </w:rPr>
        <w:footnoteRef/>
      </w:r>
      <w:r>
        <w:t xml:space="preserve"> A/HRC/37/56</w:t>
      </w:r>
    </w:p>
  </w:footnote>
  <w:footnote w:id="13">
    <w:p w:rsidR="00692C16" w:rsidRDefault="00692C16">
      <w:pPr>
        <w:pStyle w:val="FootnoteText"/>
      </w:pPr>
      <w:r>
        <w:rPr>
          <w:rStyle w:val="FootnoteReference"/>
        </w:rPr>
        <w:footnoteRef/>
      </w:r>
      <w:r>
        <w:t xml:space="preserve"> A/HRC/34/55</w:t>
      </w:r>
    </w:p>
  </w:footnote>
  <w:footnote w:id="14">
    <w:p w:rsidR="00A95F8A" w:rsidRDefault="00A95F8A">
      <w:pPr>
        <w:pStyle w:val="FootnoteText"/>
      </w:pPr>
      <w:r>
        <w:rPr>
          <w:rStyle w:val="FootnoteReference"/>
        </w:rPr>
        <w:footnoteRef/>
      </w:r>
      <w:r>
        <w:t xml:space="preserve"> A/72/137</w:t>
      </w:r>
    </w:p>
  </w:footnote>
  <w:footnote w:id="15">
    <w:p w:rsidR="00692C16" w:rsidRDefault="00692C16">
      <w:pPr>
        <w:pStyle w:val="FootnoteText"/>
      </w:pPr>
      <w:r>
        <w:rPr>
          <w:rStyle w:val="FootnoteReference"/>
        </w:rPr>
        <w:footnoteRef/>
      </w:r>
      <w:r w:rsidR="0066251E">
        <w:t>A/HRC/35/21</w:t>
      </w:r>
    </w:p>
  </w:footnote>
  <w:footnote w:id="16">
    <w:p w:rsidR="00692C16" w:rsidRDefault="00692C16">
      <w:pPr>
        <w:pStyle w:val="FootnoteText"/>
      </w:pPr>
      <w:r>
        <w:rPr>
          <w:rStyle w:val="FootnoteReference"/>
        </w:rPr>
        <w:footnoteRef/>
      </w:r>
      <w:r>
        <w:t xml:space="preserve"> A/HRC/34/32</w:t>
      </w:r>
    </w:p>
  </w:footnote>
  <w:footnote w:id="17">
    <w:p w:rsidR="00692C16" w:rsidRDefault="00692C16">
      <w:pPr>
        <w:pStyle w:val="FootnoteText"/>
      </w:pPr>
      <w:r>
        <w:rPr>
          <w:rStyle w:val="FootnoteReference"/>
        </w:rPr>
        <w:footnoteRef/>
      </w:r>
      <w:r>
        <w:t xml:space="preserve"> WHO Quality Rights Initiative (2017). </w:t>
      </w:r>
      <w:r w:rsidRPr="00692C16">
        <w:t>http://www.who.int/mental_health/policy/quality_rights/en/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16" w:rsidRPr="00BE56CD" w:rsidRDefault="00692C16">
    <w:pPr>
      <w:pStyle w:val="Header"/>
      <w:rPr>
        <w:b/>
      </w:rPr>
    </w:pPr>
    <w:r w:rsidRPr="00BE56CD">
      <w:rPr>
        <w:b/>
      </w:rPr>
      <w:t>TCI ASIA PACIFIC - BALI DECLARATION 2018</w:t>
    </w:r>
  </w:p>
  <w:p w:rsidR="00692C16" w:rsidRDefault="00692C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E3E"/>
    <w:multiLevelType w:val="hybridMultilevel"/>
    <w:tmpl w:val="35E04D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B1650AC"/>
    <w:multiLevelType w:val="hybridMultilevel"/>
    <w:tmpl w:val="9A88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A1087"/>
    <w:multiLevelType w:val="hybridMultilevel"/>
    <w:tmpl w:val="5D7248D8"/>
    <w:lvl w:ilvl="0" w:tplc="0660CF7C">
      <w:start w:val="1"/>
      <w:numFmt w:val="bullet"/>
      <w:lvlText w:val="•"/>
      <w:lvlJc w:val="left"/>
      <w:pPr>
        <w:tabs>
          <w:tab w:val="num" w:pos="720"/>
        </w:tabs>
        <w:ind w:left="720" w:hanging="360"/>
      </w:pPr>
      <w:rPr>
        <w:rFonts w:ascii="Arial" w:hAnsi="Arial" w:hint="default"/>
      </w:rPr>
    </w:lvl>
    <w:lvl w:ilvl="1" w:tplc="468A9EFC" w:tentative="1">
      <w:start w:val="1"/>
      <w:numFmt w:val="bullet"/>
      <w:lvlText w:val="•"/>
      <w:lvlJc w:val="left"/>
      <w:pPr>
        <w:tabs>
          <w:tab w:val="num" w:pos="1440"/>
        </w:tabs>
        <w:ind w:left="1440" w:hanging="360"/>
      </w:pPr>
      <w:rPr>
        <w:rFonts w:ascii="Arial" w:hAnsi="Arial" w:hint="default"/>
      </w:rPr>
    </w:lvl>
    <w:lvl w:ilvl="2" w:tplc="91C84008" w:tentative="1">
      <w:start w:val="1"/>
      <w:numFmt w:val="bullet"/>
      <w:lvlText w:val="•"/>
      <w:lvlJc w:val="left"/>
      <w:pPr>
        <w:tabs>
          <w:tab w:val="num" w:pos="2160"/>
        </w:tabs>
        <w:ind w:left="2160" w:hanging="360"/>
      </w:pPr>
      <w:rPr>
        <w:rFonts w:ascii="Arial" w:hAnsi="Arial" w:hint="default"/>
      </w:rPr>
    </w:lvl>
    <w:lvl w:ilvl="3" w:tplc="BDBC44AE" w:tentative="1">
      <w:start w:val="1"/>
      <w:numFmt w:val="bullet"/>
      <w:lvlText w:val="•"/>
      <w:lvlJc w:val="left"/>
      <w:pPr>
        <w:tabs>
          <w:tab w:val="num" w:pos="2880"/>
        </w:tabs>
        <w:ind w:left="2880" w:hanging="360"/>
      </w:pPr>
      <w:rPr>
        <w:rFonts w:ascii="Arial" w:hAnsi="Arial" w:hint="default"/>
      </w:rPr>
    </w:lvl>
    <w:lvl w:ilvl="4" w:tplc="2DEC3B36" w:tentative="1">
      <w:start w:val="1"/>
      <w:numFmt w:val="bullet"/>
      <w:lvlText w:val="•"/>
      <w:lvlJc w:val="left"/>
      <w:pPr>
        <w:tabs>
          <w:tab w:val="num" w:pos="3600"/>
        </w:tabs>
        <w:ind w:left="3600" w:hanging="360"/>
      </w:pPr>
      <w:rPr>
        <w:rFonts w:ascii="Arial" w:hAnsi="Arial" w:hint="default"/>
      </w:rPr>
    </w:lvl>
    <w:lvl w:ilvl="5" w:tplc="FC8882CE" w:tentative="1">
      <w:start w:val="1"/>
      <w:numFmt w:val="bullet"/>
      <w:lvlText w:val="•"/>
      <w:lvlJc w:val="left"/>
      <w:pPr>
        <w:tabs>
          <w:tab w:val="num" w:pos="4320"/>
        </w:tabs>
        <w:ind w:left="4320" w:hanging="360"/>
      </w:pPr>
      <w:rPr>
        <w:rFonts w:ascii="Arial" w:hAnsi="Arial" w:hint="default"/>
      </w:rPr>
    </w:lvl>
    <w:lvl w:ilvl="6" w:tplc="BB6E12BA" w:tentative="1">
      <w:start w:val="1"/>
      <w:numFmt w:val="bullet"/>
      <w:lvlText w:val="•"/>
      <w:lvlJc w:val="left"/>
      <w:pPr>
        <w:tabs>
          <w:tab w:val="num" w:pos="5040"/>
        </w:tabs>
        <w:ind w:left="5040" w:hanging="360"/>
      </w:pPr>
      <w:rPr>
        <w:rFonts w:ascii="Arial" w:hAnsi="Arial" w:hint="default"/>
      </w:rPr>
    </w:lvl>
    <w:lvl w:ilvl="7" w:tplc="D2383870" w:tentative="1">
      <w:start w:val="1"/>
      <w:numFmt w:val="bullet"/>
      <w:lvlText w:val="•"/>
      <w:lvlJc w:val="left"/>
      <w:pPr>
        <w:tabs>
          <w:tab w:val="num" w:pos="5760"/>
        </w:tabs>
        <w:ind w:left="5760" w:hanging="360"/>
      </w:pPr>
      <w:rPr>
        <w:rFonts w:ascii="Arial" w:hAnsi="Arial" w:hint="default"/>
      </w:rPr>
    </w:lvl>
    <w:lvl w:ilvl="8" w:tplc="92E84E04" w:tentative="1">
      <w:start w:val="1"/>
      <w:numFmt w:val="bullet"/>
      <w:lvlText w:val="•"/>
      <w:lvlJc w:val="left"/>
      <w:pPr>
        <w:tabs>
          <w:tab w:val="num" w:pos="6480"/>
        </w:tabs>
        <w:ind w:left="6480" w:hanging="360"/>
      </w:pPr>
      <w:rPr>
        <w:rFonts w:ascii="Arial" w:hAnsi="Arial" w:hint="default"/>
      </w:rPr>
    </w:lvl>
  </w:abstractNum>
  <w:abstractNum w:abstractNumId="3">
    <w:nsid w:val="24DA0085"/>
    <w:multiLevelType w:val="hybridMultilevel"/>
    <w:tmpl w:val="678E2AD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40D24ED"/>
    <w:multiLevelType w:val="hybridMultilevel"/>
    <w:tmpl w:val="95685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ACD0CB9"/>
    <w:multiLevelType w:val="hybridMultilevel"/>
    <w:tmpl w:val="9D540616"/>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EAB0437"/>
    <w:multiLevelType w:val="hybridMultilevel"/>
    <w:tmpl w:val="12F81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1B47F40"/>
    <w:multiLevelType w:val="hybridMultilevel"/>
    <w:tmpl w:val="0D5A8074"/>
    <w:lvl w:ilvl="0" w:tplc="7D523A02">
      <w:start w:val="1"/>
      <w:numFmt w:val="bullet"/>
      <w:lvlText w:val="-"/>
      <w:lvlJc w:val="left"/>
      <w:pPr>
        <w:tabs>
          <w:tab w:val="num" w:pos="720"/>
        </w:tabs>
        <w:ind w:left="720" w:hanging="360"/>
      </w:pPr>
      <w:rPr>
        <w:rFonts w:ascii="Times New Roman" w:hAnsi="Times New Roman" w:hint="default"/>
      </w:rPr>
    </w:lvl>
    <w:lvl w:ilvl="1" w:tplc="CD42F96A" w:tentative="1">
      <w:start w:val="1"/>
      <w:numFmt w:val="bullet"/>
      <w:lvlText w:val="-"/>
      <w:lvlJc w:val="left"/>
      <w:pPr>
        <w:tabs>
          <w:tab w:val="num" w:pos="1440"/>
        </w:tabs>
        <w:ind w:left="1440" w:hanging="360"/>
      </w:pPr>
      <w:rPr>
        <w:rFonts w:ascii="Times New Roman" w:hAnsi="Times New Roman" w:hint="default"/>
      </w:rPr>
    </w:lvl>
    <w:lvl w:ilvl="2" w:tplc="DFCE9A70" w:tentative="1">
      <w:start w:val="1"/>
      <w:numFmt w:val="bullet"/>
      <w:lvlText w:val="-"/>
      <w:lvlJc w:val="left"/>
      <w:pPr>
        <w:tabs>
          <w:tab w:val="num" w:pos="2160"/>
        </w:tabs>
        <w:ind w:left="2160" w:hanging="360"/>
      </w:pPr>
      <w:rPr>
        <w:rFonts w:ascii="Times New Roman" w:hAnsi="Times New Roman" w:hint="default"/>
      </w:rPr>
    </w:lvl>
    <w:lvl w:ilvl="3" w:tplc="326A717C" w:tentative="1">
      <w:start w:val="1"/>
      <w:numFmt w:val="bullet"/>
      <w:lvlText w:val="-"/>
      <w:lvlJc w:val="left"/>
      <w:pPr>
        <w:tabs>
          <w:tab w:val="num" w:pos="2880"/>
        </w:tabs>
        <w:ind w:left="2880" w:hanging="360"/>
      </w:pPr>
      <w:rPr>
        <w:rFonts w:ascii="Times New Roman" w:hAnsi="Times New Roman" w:hint="default"/>
      </w:rPr>
    </w:lvl>
    <w:lvl w:ilvl="4" w:tplc="34065C46" w:tentative="1">
      <w:start w:val="1"/>
      <w:numFmt w:val="bullet"/>
      <w:lvlText w:val="-"/>
      <w:lvlJc w:val="left"/>
      <w:pPr>
        <w:tabs>
          <w:tab w:val="num" w:pos="3600"/>
        </w:tabs>
        <w:ind w:left="3600" w:hanging="360"/>
      </w:pPr>
      <w:rPr>
        <w:rFonts w:ascii="Times New Roman" w:hAnsi="Times New Roman" w:hint="default"/>
      </w:rPr>
    </w:lvl>
    <w:lvl w:ilvl="5" w:tplc="4CAE0242" w:tentative="1">
      <w:start w:val="1"/>
      <w:numFmt w:val="bullet"/>
      <w:lvlText w:val="-"/>
      <w:lvlJc w:val="left"/>
      <w:pPr>
        <w:tabs>
          <w:tab w:val="num" w:pos="4320"/>
        </w:tabs>
        <w:ind w:left="4320" w:hanging="360"/>
      </w:pPr>
      <w:rPr>
        <w:rFonts w:ascii="Times New Roman" w:hAnsi="Times New Roman" w:hint="default"/>
      </w:rPr>
    </w:lvl>
    <w:lvl w:ilvl="6" w:tplc="1BCA626C" w:tentative="1">
      <w:start w:val="1"/>
      <w:numFmt w:val="bullet"/>
      <w:lvlText w:val="-"/>
      <w:lvlJc w:val="left"/>
      <w:pPr>
        <w:tabs>
          <w:tab w:val="num" w:pos="5040"/>
        </w:tabs>
        <w:ind w:left="5040" w:hanging="360"/>
      </w:pPr>
      <w:rPr>
        <w:rFonts w:ascii="Times New Roman" w:hAnsi="Times New Roman" w:hint="default"/>
      </w:rPr>
    </w:lvl>
    <w:lvl w:ilvl="7" w:tplc="1F0C61D4" w:tentative="1">
      <w:start w:val="1"/>
      <w:numFmt w:val="bullet"/>
      <w:lvlText w:val="-"/>
      <w:lvlJc w:val="left"/>
      <w:pPr>
        <w:tabs>
          <w:tab w:val="num" w:pos="5760"/>
        </w:tabs>
        <w:ind w:left="5760" w:hanging="360"/>
      </w:pPr>
      <w:rPr>
        <w:rFonts w:ascii="Times New Roman" w:hAnsi="Times New Roman" w:hint="default"/>
      </w:rPr>
    </w:lvl>
    <w:lvl w:ilvl="8" w:tplc="5C58F0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A143F57"/>
    <w:multiLevelType w:val="hybridMultilevel"/>
    <w:tmpl w:val="675CA2C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9">
    <w:nsid w:val="77704B56"/>
    <w:multiLevelType w:val="hybridMultilevel"/>
    <w:tmpl w:val="A74EFA9E"/>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8"/>
  </w:num>
  <w:num w:numId="6">
    <w:abstractNumId w:val="1"/>
  </w:num>
  <w:num w:numId="7">
    <w:abstractNumId w:val="9"/>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8434"/>
  </w:hdrShapeDefaults>
  <w:footnotePr>
    <w:footnote w:id="0"/>
    <w:footnote w:id="1"/>
  </w:footnotePr>
  <w:endnotePr>
    <w:endnote w:id="0"/>
    <w:endnote w:id="1"/>
  </w:endnotePr>
  <w:compat/>
  <w:rsids>
    <w:rsidRoot w:val="005740B5"/>
    <w:rsid w:val="00002745"/>
    <w:rsid w:val="00035FD5"/>
    <w:rsid w:val="00037176"/>
    <w:rsid w:val="000422BA"/>
    <w:rsid w:val="00062F4A"/>
    <w:rsid w:val="00072CFA"/>
    <w:rsid w:val="00073A00"/>
    <w:rsid w:val="00083A99"/>
    <w:rsid w:val="000A691E"/>
    <w:rsid w:val="000A73B7"/>
    <w:rsid w:val="000B1DF4"/>
    <w:rsid w:val="000F3BE0"/>
    <w:rsid w:val="001123DE"/>
    <w:rsid w:val="001215AB"/>
    <w:rsid w:val="001A472F"/>
    <w:rsid w:val="001A5026"/>
    <w:rsid w:val="001E4494"/>
    <w:rsid w:val="00207364"/>
    <w:rsid w:val="00210F73"/>
    <w:rsid w:val="00260CE8"/>
    <w:rsid w:val="002C34D8"/>
    <w:rsid w:val="002D322C"/>
    <w:rsid w:val="0030224C"/>
    <w:rsid w:val="00346FB6"/>
    <w:rsid w:val="00352995"/>
    <w:rsid w:val="00385055"/>
    <w:rsid w:val="00385CFE"/>
    <w:rsid w:val="003A43C8"/>
    <w:rsid w:val="003A4AE8"/>
    <w:rsid w:val="003E28F1"/>
    <w:rsid w:val="003F7D8A"/>
    <w:rsid w:val="004901CD"/>
    <w:rsid w:val="004E1E16"/>
    <w:rsid w:val="00506B96"/>
    <w:rsid w:val="00507642"/>
    <w:rsid w:val="00531550"/>
    <w:rsid w:val="005433D7"/>
    <w:rsid w:val="005708E3"/>
    <w:rsid w:val="00572DF8"/>
    <w:rsid w:val="005740B5"/>
    <w:rsid w:val="00575CD8"/>
    <w:rsid w:val="005A6A7D"/>
    <w:rsid w:val="005B1495"/>
    <w:rsid w:val="005B4858"/>
    <w:rsid w:val="005C60B8"/>
    <w:rsid w:val="005F0DFE"/>
    <w:rsid w:val="005F0F6F"/>
    <w:rsid w:val="00614DC6"/>
    <w:rsid w:val="00631320"/>
    <w:rsid w:val="0066251E"/>
    <w:rsid w:val="00687969"/>
    <w:rsid w:val="00692C16"/>
    <w:rsid w:val="00694648"/>
    <w:rsid w:val="006D2D77"/>
    <w:rsid w:val="006F7C0B"/>
    <w:rsid w:val="007456D9"/>
    <w:rsid w:val="00754EBD"/>
    <w:rsid w:val="00771BCC"/>
    <w:rsid w:val="00794DE4"/>
    <w:rsid w:val="008053F3"/>
    <w:rsid w:val="008554A5"/>
    <w:rsid w:val="0086471F"/>
    <w:rsid w:val="008729A4"/>
    <w:rsid w:val="00874E0C"/>
    <w:rsid w:val="00892675"/>
    <w:rsid w:val="00936E6D"/>
    <w:rsid w:val="009461B0"/>
    <w:rsid w:val="009802C2"/>
    <w:rsid w:val="00983EA8"/>
    <w:rsid w:val="009D197F"/>
    <w:rsid w:val="009E6E5C"/>
    <w:rsid w:val="00A65B22"/>
    <w:rsid w:val="00A95992"/>
    <w:rsid w:val="00A95F8A"/>
    <w:rsid w:val="00A97F72"/>
    <w:rsid w:val="00AB7B54"/>
    <w:rsid w:val="00AD56BA"/>
    <w:rsid w:val="00B11C2C"/>
    <w:rsid w:val="00B25DA0"/>
    <w:rsid w:val="00B72254"/>
    <w:rsid w:val="00BB1092"/>
    <w:rsid w:val="00BD2110"/>
    <w:rsid w:val="00BD50DB"/>
    <w:rsid w:val="00BE56CD"/>
    <w:rsid w:val="00C3536A"/>
    <w:rsid w:val="00C5324B"/>
    <w:rsid w:val="00C652B2"/>
    <w:rsid w:val="00C670B2"/>
    <w:rsid w:val="00C679D2"/>
    <w:rsid w:val="00C7650D"/>
    <w:rsid w:val="00C85D8F"/>
    <w:rsid w:val="00C87FF3"/>
    <w:rsid w:val="00C97074"/>
    <w:rsid w:val="00CC24FC"/>
    <w:rsid w:val="00D41F0D"/>
    <w:rsid w:val="00D42211"/>
    <w:rsid w:val="00D82008"/>
    <w:rsid w:val="00D97D46"/>
    <w:rsid w:val="00DA4A24"/>
    <w:rsid w:val="00E33BD0"/>
    <w:rsid w:val="00E44886"/>
    <w:rsid w:val="00E93203"/>
    <w:rsid w:val="00EA188B"/>
    <w:rsid w:val="00F1205B"/>
    <w:rsid w:val="00F160CA"/>
    <w:rsid w:val="00F34770"/>
    <w:rsid w:val="00F419E1"/>
    <w:rsid w:val="00F637B8"/>
    <w:rsid w:val="00FB65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745"/>
    <w:pPr>
      <w:ind w:left="720"/>
      <w:contextualSpacing/>
    </w:pPr>
  </w:style>
  <w:style w:type="paragraph" w:styleId="BalloonText">
    <w:name w:val="Balloon Text"/>
    <w:basedOn w:val="Normal"/>
    <w:link w:val="BalloonTextChar"/>
    <w:uiPriority w:val="99"/>
    <w:semiHidden/>
    <w:unhideWhenUsed/>
    <w:rsid w:val="00D41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0D"/>
    <w:rPr>
      <w:rFonts w:ascii="Tahoma" w:hAnsi="Tahoma" w:cs="Tahoma"/>
      <w:sz w:val="16"/>
      <w:szCs w:val="16"/>
    </w:rPr>
  </w:style>
  <w:style w:type="paragraph" w:styleId="FootnoteText">
    <w:name w:val="footnote text"/>
    <w:basedOn w:val="Normal"/>
    <w:link w:val="FootnoteTextChar"/>
    <w:uiPriority w:val="99"/>
    <w:semiHidden/>
    <w:unhideWhenUsed/>
    <w:rsid w:val="00D41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F0D"/>
    <w:rPr>
      <w:sz w:val="20"/>
      <w:szCs w:val="20"/>
    </w:rPr>
  </w:style>
  <w:style w:type="character" w:styleId="FootnoteReference">
    <w:name w:val="footnote reference"/>
    <w:basedOn w:val="DefaultParagraphFont"/>
    <w:uiPriority w:val="99"/>
    <w:semiHidden/>
    <w:unhideWhenUsed/>
    <w:rsid w:val="00D41F0D"/>
    <w:rPr>
      <w:vertAlign w:val="superscript"/>
    </w:rPr>
  </w:style>
  <w:style w:type="character" w:customStyle="1" w:styleId="apple-converted-space">
    <w:name w:val="apple-converted-space"/>
    <w:basedOn w:val="DefaultParagraphFont"/>
    <w:rsid w:val="000A73B7"/>
  </w:style>
  <w:style w:type="paragraph" w:styleId="Header">
    <w:name w:val="header"/>
    <w:basedOn w:val="Normal"/>
    <w:link w:val="HeaderChar"/>
    <w:uiPriority w:val="99"/>
    <w:unhideWhenUsed/>
    <w:rsid w:val="00112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DE"/>
  </w:style>
  <w:style w:type="paragraph" w:styleId="Footer">
    <w:name w:val="footer"/>
    <w:basedOn w:val="Normal"/>
    <w:link w:val="FooterChar"/>
    <w:uiPriority w:val="99"/>
    <w:unhideWhenUsed/>
    <w:rsid w:val="00112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DE"/>
  </w:style>
  <w:style w:type="paragraph" w:styleId="EndnoteText">
    <w:name w:val="endnote text"/>
    <w:basedOn w:val="Normal"/>
    <w:link w:val="EndnoteTextChar"/>
    <w:uiPriority w:val="99"/>
    <w:semiHidden/>
    <w:unhideWhenUsed/>
    <w:rsid w:val="00035F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FD5"/>
    <w:rPr>
      <w:sz w:val="20"/>
      <w:szCs w:val="20"/>
    </w:rPr>
  </w:style>
  <w:style w:type="character" w:styleId="EndnoteReference">
    <w:name w:val="endnote reference"/>
    <w:basedOn w:val="DefaultParagraphFont"/>
    <w:uiPriority w:val="99"/>
    <w:semiHidden/>
    <w:unhideWhenUsed/>
    <w:rsid w:val="00035FD5"/>
    <w:rPr>
      <w:vertAlign w:val="superscript"/>
    </w:rPr>
  </w:style>
  <w:style w:type="character" w:customStyle="1" w:styleId="m-303339495713389452m1293017449462851559gmail-msocommentreference">
    <w:name w:val="m_-303339495713389452m_1293017449462851559gmail-msocommentreference"/>
    <w:basedOn w:val="DefaultParagraphFont"/>
    <w:rsid w:val="000A691E"/>
  </w:style>
  <w:style w:type="character" w:styleId="Hyperlink">
    <w:name w:val="Hyperlink"/>
    <w:basedOn w:val="DefaultParagraphFont"/>
    <w:uiPriority w:val="99"/>
    <w:semiHidden/>
    <w:unhideWhenUsed/>
    <w:rsid w:val="000A691E"/>
    <w:rPr>
      <w:color w:val="0000FF"/>
      <w:u w:val="single"/>
    </w:rPr>
  </w:style>
</w:styles>
</file>

<file path=word/webSettings.xml><?xml version="1.0" encoding="utf-8"?>
<w:webSettings xmlns:r="http://schemas.openxmlformats.org/officeDocument/2006/relationships" xmlns:w="http://schemas.openxmlformats.org/wordprocessingml/2006/main">
  <w:divs>
    <w:div w:id="36663037">
      <w:bodyDiv w:val="1"/>
      <w:marLeft w:val="0"/>
      <w:marRight w:val="0"/>
      <w:marTop w:val="0"/>
      <w:marBottom w:val="0"/>
      <w:divBdr>
        <w:top w:val="none" w:sz="0" w:space="0" w:color="auto"/>
        <w:left w:val="none" w:sz="0" w:space="0" w:color="auto"/>
        <w:bottom w:val="none" w:sz="0" w:space="0" w:color="auto"/>
        <w:right w:val="none" w:sz="0" w:space="0" w:color="auto"/>
      </w:divBdr>
    </w:div>
    <w:div w:id="56779632">
      <w:bodyDiv w:val="1"/>
      <w:marLeft w:val="0"/>
      <w:marRight w:val="0"/>
      <w:marTop w:val="0"/>
      <w:marBottom w:val="0"/>
      <w:divBdr>
        <w:top w:val="none" w:sz="0" w:space="0" w:color="auto"/>
        <w:left w:val="none" w:sz="0" w:space="0" w:color="auto"/>
        <w:bottom w:val="none" w:sz="0" w:space="0" w:color="auto"/>
        <w:right w:val="none" w:sz="0" w:space="0" w:color="auto"/>
      </w:divBdr>
    </w:div>
    <w:div w:id="126121773">
      <w:bodyDiv w:val="1"/>
      <w:marLeft w:val="0"/>
      <w:marRight w:val="0"/>
      <w:marTop w:val="0"/>
      <w:marBottom w:val="0"/>
      <w:divBdr>
        <w:top w:val="none" w:sz="0" w:space="0" w:color="auto"/>
        <w:left w:val="none" w:sz="0" w:space="0" w:color="auto"/>
        <w:bottom w:val="none" w:sz="0" w:space="0" w:color="auto"/>
        <w:right w:val="none" w:sz="0" w:space="0" w:color="auto"/>
      </w:divBdr>
    </w:div>
    <w:div w:id="190071550">
      <w:bodyDiv w:val="1"/>
      <w:marLeft w:val="0"/>
      <w:marRight w:val="0"/>
      <w:marTop w:val="0"/>
      <w:marBottom w:val="0"/>
      <w:divBdr>
        <w:top w:val="none" w:sz="0" w:space="0" w:color="auto"/>
        <w:left w:val="none" w:sz="0" w:space="0" w:color="auto"/>
        <w:bottom w:val="none" w:sz="0" w:space="0" w:color="auto"/>
        <w:right w:val="none" w:sz="0" w:space="0" w:color="auto"/>
      </w:divBdr>
    </w:div>
    <w:div w:id="328296082">
      <w:bodyDiv w:val="1"/>
      <w:marLeft w:val="0"/>
      <w:marRight w:val="0"/>
      <w:marTop w:val="0"/>
      <w:marBottom w:val="0"/>
      <w:divBdr>
        <w:top w:val="none" w:sz="0" w:space="0" w:color="auto"/>
        <w:left w:val="none" w:sz="0" w:space="0" w:color="auto"/>
        <w:bottom w:val="none" w:sz="0" w:space="0" w:color="auto"/>
        <w:right w:val="none" w:sz="0" w:space="0" w:color="auto"/>
      </w:divBdr>
    </w:div>
    <w:div w:id="459347921">
      <w:bodyDiv w:val="1"/>
      <w:marLeft w:val="0"/>
      <w:marRight w:val="0"/>
      <w:marTop w:val="0"/>
      <w:marBottom w:val="0"/>
      <w:divBdr>
        <w:top w:val="none" w:sz="0" w:space="0" w:color="auto"/>
        <w:left w:val="none" w:sz="0" w:space="0" w:color="auto"/>
        <w:bottom w:val="none" w:sz="0" w:space="0" w:color="auto"/>
        <w:right w:val="none" w:sz="0" w:space="0" w:color="auto"/>
      </w:divBdr>
    </w:div>
    <w:div w:id="758522766">
      <w:bodyDiv w:val="1"/>
      <w:marLeft w:val="0"/>
      <w:marRight w:val="0"/>
      <w:marTop w:val="0"/>
      <w:marBottom w:val="0"/>
      <w:divBdr>
        <w:top w:val="none" w:sz="0" w:space="0" w:color="auto"/>
        <w:left w:val="none" w:sz="0" w:space="0" w:color="auto"/>
        <w:bottom w:val="none" w:sz="0" w:space="0" w:color="auto"/>
        <w:right w:val="none" w:sz="0" w:space="0" w:color="auto"/>
      </w:divBdr>
    </w:div>
    <w:div w:id="823623252">
      <w:bodyDiv w:val="1"/>
      <w:marLeft w:val="0"/>
      <w:marRight w:val="0"/>
      <w:marTop w:val="0"/>
      <w:marBottom w:val="0"/>
      <w:divBdr>
        <w:top w:val="none" w:sz="0" w:space="0" w:color="auto"/>
        <w:left w:val="none" w:sz="0" w:space="0" w:color="auto"/>
        <w:bottom w:val="none" w:sz="0" w:space="0" w:color="auto"/>
        <w:right w:val="none" w:sz="0" w:space="0" w:color="auto"/>
      </w:divBdr>
      <w:divsChild>
        <w:div w:id="586889397">
          <w:marLeft w:val="547"/>
          <w:marRight w:val="0"/>
          <w:marTop w:val="96"/>
          <w:marBottom w:val="0"/>
          <w:divBdr>
            <w:top w:val="none" w:sz="0" w:space="0" w:color="auto"/>
            <w:left w:val="none" w:sz="0" w:space="0" w:color="auto"/>
            <w:bottom w:val="none" w:sz="0" w:space="0" w:color="auto"/>
            <w:right w:val="none" w:sz="0" w:space="0" w:color="auto"/>
          </w:divBdr>
        </w:div>
        <w:div w:id="446386999">
          <w:marLeft w:val="547"/>
          <w:marRight w:val="0"/>
          <w:marTop w:val="96"/>
          <w:marBottom w:val="0"/>
          <w:divBdr>
            <w:top w:val="none" w:sz="0" w:space="0" w:color="auto"/>
            <w:left w:val="none" w:sz="0" w:space="0" w:color="auto"/>
            <w:bottom w:val="none" w:sz="0" w:space="0" w:color="auto"/>
            <w:right w:val="none" w:sz="0" w:space="0" w:color="auto"/>
          </w:divBdr>
        </w:div>
        <w:div w:id="1997880986">
          <w:marLeft w:val="547"/>
          <w:marRight w:val="0"/>
          <w:marTop w:val="96"/>
          <w:marBottom w:val="0"/>
          <w:divBdr>
            <w:top w:val="none" w:sz="0" w:space="0" w:color="auto"/>
            <w:left w:val="none" w:sz="0" w:space="0" w:color="auto"/>
            <w:bottom w:val="none" w:sz="0" w:space="0" w:color="auto"/>
            <w:right w:val="none" w:sz="0" w:space="0" w:color="auto"/>
          </w:divBdr>
        </w:div>
        <w:div w:id="958142301">
          <w:marLeft w:val="547"/>
          <w:marRight w:val="0"/>
          <w:marTop w:val="96"/>
          <w:marBottom w:val="0"/>
          <w:divBdr>
            <w:top w:val="none" w:sz="0" w:space="0" w:color="auto"/>
            <w:left w:val="none" w:sz="0" w:space="0" w:color="auto"/>
            <w:bottom w:val="none" w:sz="0" w:space="0" w:color="auto"/>
            <w:right w:val="none" w:sz="0" w:space="0" w:color="auto"/>
          </w:divBdr>
        </w:div>
        <w:div w:id="1186335407">
          <w:marLeft w:val="547"/>
          <w:marRight w:val="0"/>
          <w:marTop w:val="96"/>
          <w:marBottom w:val="0"/>
          <w:divBdr>
            <w:top w:val="none" w:sz="0" w:space="0" w:color="auto"/>
            <w:left w:val="none" w:sz="0" w:space="0" w:color="auto"/>
            <w:bottom w:val="none" w:sz="0" w:space="0" w:color="auto"/>
            <w:right w:val="none" w:sz="0" w:space="0" w:color="auto"/>
          </w:divBdr>
        </w:div>
        <w:div w:id="1614248818">
          <w:marLeft w:val="547"/>
          <w:marRight w:val="0"/>
          <w:marTop w:val="96"/>
          <w:marBottom w:val="0"/>
          <w:divBdr>
            <w:top w:val="none" w:sz="0" w:space="0" w:color="auto"/>
            <w:left w:val="none" w:sz="0" w:space="0" w:color="auto"/>
            <w:bottom w:val="none" w:sz="0" w:space="0" w:color="auto"/>
            <w:right w:val="none" w:sz="0" w:space="0" w:color="auto"/>
          </w:divBdr>
        </w:div>
        <w:div w:id="1704551277">
          <w:marLeft w:val="547"/>
          <w:marRight w:val="0"/>
          <w:marTop w:val="96"/>
          <w:marBottom w:val="0"/>
          <w:divBdr>
            <w:top w:val="none" w:sz="0" w:space="0" w:color="auto"/>
            <w:left w:val="none" w:sz="0" w:space="0" w:color="auto"/>
            <w:bottom w:val="none" w:sz="0" w:space="0" w:color="auto"/>
            <w:right w:val="none" w:sz="0" w:space="0" w:color="auto"/>
          </w:divBdr>
        </w:div>
        <w:div w:id="1848404006">
          <w:marLeft w:val="547"/>
          <w:marRight w:val="0"/>
          <w:marTop w:val="96"/>
          <w:marBottom w:val="0"/>
          <w:divBdr>
            <w:top w:val="none" w:sz="0" w:space="0" w:color="auto"/>
            <w:left w:val="none" w:sz="0" w:space="0" w:color="auto"/>
            <w:bottom w:val="none" w:sz="0" w:space="0" w:color="auto"/>
            <w:right w:val="none" w:sz="0" w:space="0" w:color="auto"/>
          </w:divBdr>
        </w:div>
      </w:divsChild>
    </w:div>
    <w:div w:id="1679387869">
      <w:bodyDiv w:val="1"/>
      <w:marLeft w:val="0"/>
      <w:marRight w:val="0"/>
      <w:marTop w:val="0"/>
      <w:marBottom w:val="0"/>
      <w:divBdr>
        <w:top w:val="none" w:sz="0" w:space="0" w:color="auto"/>
        <w:left w:val="none" w:sz="0" w:space="0" w:color="auto"/>
        <w:bottom w:val="none" w:sz="0" w:space="0" w:color="auto"/>
        <w:right w:val="none" w:sz="0" w:space="0" w:color="auto"/>
      </w:divBdr>
    </w:div>
    <w:div w:id="21395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C027-7640-47C8-99F7-3994A8DF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Bapu Trust</dc:creator>
  <cp:lastModifiedBy>Bapu Trust</cp:lastModifiedBy>
  <cp:revision>18</cp:revision>
  <cp:lastPrinted>2018-09-13T14:46:00Z</cp:lastPrinted>
  <dcterms:created xsi:type="dcterms:W3CDTF">2018-09-11T16:49:00Z</dcterms:created>
  <dcterms:modified xsi:type="dcterms:W3CDTF">2018-09-13T14:46:00Z</dcterms:modified>
</cp:coreProperties>
</file>