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E1" w:rsidRPr="00E471E1" w:rsidRDefault="00E471E1" w:rsidP="00E471E1">
      <w:pPr>
        <w:spacing w:before="1680" w:after="60" w:line="240" w:lineRule="auto"/>
        <w:jc w:val="center"/>
        <w:rPr>
          <w:rFonts w:ascii="Times New Roman" w:eastAsia="Times New Roman" w:hAnsi="Times New Roman" w:cs="Times New Roman"/>
          <w:snapToGrid w:val="0"/>
          <w:sz w:val="14"/>
          <w:szCs w:val="14"/>
        </w:rPr>
      </w:pPr>
      <w:r w:rsidRPr="00E471E1">
        <w:rPr>
          <w:rFonts w:ascii="Times New Roman" w:eastAsia="Times New Roman" w:hAnsi="Times New Roman" w:cs="Times New Roman"/>
          <w:noProof/>
          <w:snapToGrid w:val="0"/>
          <w:sz w:val="14"/>
          <w:szCs w:val="14"/>
          <w:lang w:eastAsia="en-GB"/>
        </w:rPr>
        <w:drawing>
          <wp:anchor distT="0" distB="0" distL="114300" distR="114300" simplePos="0" relativeHeight="251664384" behindDoc="1" locked="0" layoutInCell="1" allowOverlap="1" wp14:anchorId="34040094" wp14:editId="18970D60">
            <wp:simplePos x="0" y="0"/>
            <wp:positionH relativeFrom="margin">
              <wp:posOffset>742950</wp:posOffset>
            </wp:positionH>
            <wp:positionV relativeFrom="paragraph">
              <wp:posOffset>112395</wp:posOffset>
            </wp:positionV>
            <wp:extent cx="3962400" cy="723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1E1">
        <w:rPr>
          <w:rFonts w:ascii="Times New Roman" w:eastAsia="Times New Roman" w:hAnsi="Times New Roman" w:cs="Times New Roman"/>
          <w:snapToGrid w:val="0"/>
          <w:sz w:val="14"/>
          <w:szCs w:val="14"/>
        </w:rPr>
        <w:t>HAUT-COMMISSARIAT AUX DROITS DE L’HOMME • OFFICE OF THE HIGH COMMISSIONER FOR HUMAN RIGHTS</w:t>
      </w:r>
    </w:p>
    <w:p w:rsidR="00E471E1" w:rsidRPr="00E471E1" w:rsidRDefault="00E471E1" w:rsidP="00E471E1">
      <w:pPr>
        <w:tabs>
          <w:tab w:val="right" w:pos="3686"/>
          <w:tab w:val="center" w:pos="4513"/>
          <w:tab w:val="left" w:pos="5812"/>
          <w:tab w:val="right" w:pos="9026"/>
        </w:tabs>
        <w:spacing w:after="0" w:line="240" w:lineRule="auto"/>
        <w:jc w:val="center"/>
        <w:rPr>
          <w:rFonts w:ascii="Times New Roman" w:hAnsi="Times New Roman" w:cs="Times New Roman"/>
          <w:sz w:val="14"/>
          <w:szCs w:val="14"/>
          <w:lang w:val="fr-CH"/>
        </w:rPr>
      </w:pPr>
      <w:r w:rsidRPr="00E471E1">
        <w:rPr>
          <w:rFonts w:ascii="Times New Roman" w:hAnsi="Times New Roman" w:cs="Times New Roman"/>
          <w:sz w:val="14"/>
          <w:szCs w:val="14"/>
          <w:lang w:val="fr-CH"/>
        </w:rPr>
        <w:t>PALAIS DES NATIONS • 1211 GENEVA 10, SWITZERLAND</w:t>
      </w:r>
    </w:p>
    <w:p w:rsidR="00E471E1" w:rsidRPr="00E471E1" w:rsidRDefault="00E471E1" w:rsidP="00E471E1">
      <w:pPr>
        <w:tabs>
          <w:tab w:val="right" w:pos="3686"/>
          <w:tab w:val="center" w:pos="4513"/>
          <w:tab w:val="left" w:pos="5812"/>
          <w:tab w:val="right" w:pos="9026"/>
        </w:tabs>
        <w:spacing w:after="0" w:line="240" w:lineRule="auto"/>
        <w:jc w:val="center"/>
        <w:rPr>
          <w:rFonts w:ascii="Times New Roman" w:hAnsi="Times New Roman" w:cs="Times New Roman"/>
          <w:sz w:val="14"/>
          <w:szCs w:val="14"/>
          <w:lang w:val="fr-CH"/>
        </w:rPr>
      </w:pPr>
      <w:r w:rsidRPr="00E471E1">
        <w:rPr>
          <w:rFonts w:ascii="Times New Roman" w:hAnsi="Times New Roman" w:cs="Times New Roman"/>
          <w:sz w:val="14"/>
          <w:szCs w:val="14"/>
          <w:lang w:val="fr-CH"/>
        </w:rPr>
        <w:t>www.ohchr.org • TEL</w:t>
      </w:r>
      <w:proofErr w:type="gramStart"/>
      <w:r w:rsidRPr="00E471E1">
        <w:rPr>
          <w:rFonts w:ascii="Times New Roman" w:hAnsi="Times New Roman" w:cs="Times New Roman"/>
          <w:sz w:val="14"/>
          <w:szCs w:val="14"/>
          <w:lang w:val="fr-CH"/>
        </w:rPr>
        <w:t>:  +</w:t>
      </w:r>
      <w:proofErr w:type="gramEnd"/>
      <w:r w:rsidRPr="00E471E1">
        <w:rPr>
          <w:rFonts w:ascii="Times New Roman" w:hAnsi="Times New Roman" w:cs="Times New Roman"/>
          <w:sz w:val="14"/>
          <w:szCs w:val="14"/>
          <w:lang w:val="fr-CH"/>
        </w:rPr>
        <w:t xml:space="preserve">41 22 917 92 54 • FAX:  +41 22 917 9006 • E-MAIL:  </w:t>
      </w:r>
      <w:hyperlink r:id="rId9" w:history="1">
        <w:r w:rsidRPr="00E471E1">
          <w:rPr>
            <w:rFonts w:ascii="Times New Roman" w:hAnsi="Times New Roman" w:cs="Times New Roman"/>
            <w:color w:val="0000FF"/>
            <w:sz w:val="14"/>
            <w:szCs w:val="14"/>
            <w:u w:val="single"/>
            <w:lang w:val="fr-CH"/>
          </w:rPr>
          <w:t>srculturalrights@ohchr.org</w:t>
        </w:r>
      </w:hyperlink>
    </w:p>
    <w:p w:rsidR="00E471E1" w:rsidRPr="00E471E1" w:rsidRDefault="00E471E1" w:rsidP="006E7A2B">
      <w:pPr>
        <w:ind w:firstLine="720"/>
        <w:jc w:val="both"/>
        <w:rPr>
          <w:rFonts w:ascii="Times New Roman" w:hAnsi="Times New Roman" w:cs="Times New Roman"/>
          <w:sz w:val="24"/>
          <w:szCs w:val="24"/>
          <w:lang w:val="fr-CH"/>
        </w:rPr>
      </w:pP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 xml:space="preserve">La Oficina del Alto Comisionado de las Naciones Unidas </w:t>
      </w:r>
      <w:r w:rsidR="000F0AF0">
        <w:rPr>
          <w:rFonts w:ascii="Times New Roman" w:hAnsi="Times New Roman" w:cs="Times New Roman"/>
          <w:sz w:val="24"/>
          <w:szCs w:val="24"/>
          <w:lang w:val="es-ES"/>
        </w:rPr>
        <w:t xml:space="preserve">de los </w:t>
      </w:r>
      <w:r w:rsidRPr="000F0AF0">
        <w:rPr>
          <w:rFonts w:ascii="Times New Roman" w:hAnsi="Times New Roman" w:cs="Times New Roman"/>
          <w:sz w:val="24"/>
          <w:szCs w:val="24"/>
          <w:lang w:val="es-ES"/>
        </w:rPr>
        <w:t xml:space="preserve">Derechos Humanos tiene el honor de transmitir una carta de la Relatora Especial </w:t>
      </w:r>
      <w:r w:rsidR="00056A7F">
        <w:rPr>
          <w:rFonts w:ascii="Times New Roman" w:hAnsi="Times New Roman" w:cs="Times New Roman"/>
          <w:sz w:val="24"/>
          <w:szCs w:val="24"/>
          <w:lang w:val="es-ES"/>
        </w:rPr>
        <w:t xml:space="preserve">en la esfera </w:t>
      </w:r>
      <w:r w:rsidR="000F0AF0">
        <w:rPr>
          <w:rFonts w:ascii="Times New Roman" w:hAnsi="Times New Roman" w:cs="Times New Roman"/>
          <w:sz w:val="24"/>
          <w:szCs w:val="24"/>
          <w:lang w:val="es-ES"/>
        </w:rPr>
        <w:t xml:space="preserve">de </w:t>
      </w:r>
      <w:r w:rsidRPr="000F0AF0">
        <w:rPr>
          <w:rFonts w:ascii="Times New Roman" w:hAnsi="Times New Roman" w:cs="Times New Roman"/>
          <w:sz w:val="24"/>
          <w:szCs w:val="24"/>
          <w:lang w:val="es-ES"/>
        </w:rPr>
        <w:t xml:space="preserve">los derechos culturales, Sra. Karima Bennoune. </w:t>
      </w:r>
      <w:r w:rsidR="00056A7F">
        <w:rPr>
          <w:rFonts w:ascii="Times New Roman" w:hAnsi="Times New Roman" w:cs="Times New Roman"/>
          <w:sz w:val="24"/>
          <w:szCs w:val="24"/>
          <w:lang w:val="es-ES"/>
        </w:rPr>
        <w:t>La</w:t>
      </w:r>
      <w:r w:rsidRPr="000F0AF0">
        <w:rPr>
          <w:rFonts w:ascii="Times New Roman" w:hAnsi="Times New Roman" w:cs="Times New Roman"/>
          <w:sz w:val="24"/>
          <w:szCs w:val="24"/>
          <w:lang w:val="es-ES"/>
        </w:rPr>
        <w:t xml:space="preserve"> Relator</w:t>
      </w:r>
      <w:r w:rsidR="00056A7F">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w:t>
      </w:r>
      <w:r w:rsidR="00563FD5">
        <w:rPr>
          <w:rFonts w:ascii="Times New Roman" w:hAnsi="Times New Roman" w:cs="Times New Roman"/>
          <w:sz w:val="24"/>
          <w:szCs w:val="24"/>
          <w:lang w:val="es-ES"/>
        </w:rPr>
        <w:t>, por la presente,</w:t>
      </w:r>
      <w:r w:rsidRPr="000F0AF0">
        <w:rPr>
          <w:rFonts w:ascii="Times New Roman" w:hAnsi="Times New Roman" w:cs="Times New Roman"/>
          <w:sz w:val="24"/>
          <w:szCs w:val="24"/>
          <w:lang w:val="es-ES"/>
        </w:rPr>
        <w:t xml:space="preserve"> invita </w:t>
      </w:r>
      <w:r w:rsidR="00C51942">
        <w:rPr>
          <w:rFonts w:ascii="Times New Roman" w:hAnsi="Times New Roman" w:cs="Times New Roman"/>
          <w:sz w:val="24"/>
          <w:szCs w:val="24"/>
          <w:lang w:val="es-ES"/>
        </w:rPr>
        <w:t xml:space="preserve">a </w:t>
      </w:r>
      <w:r w:rsidR="00777226" w:rsidRPr="00777226">
        <w:rPr>
          <w:rFonts w:ascii="Times New Roman" w:hAnsi="Times New Roman" w:cs="Times New Roman"/>
          <w:sz w:val="24"/>
          <w:szCs w:val="24"/>
          <w:lang w:val="es-ES"/>
        </w:rPr>
        <w:t xml:space="preserve">las organizaciones de la sociedad civil, así como a los organismos, fondos y programas pertinentes de las Naciones Unidas, otras organizaciones internacionales, las instituciones nacionales de defensa de los derechos humanos y los defensores de los derechos culturales </w:t>
      </w:r>
      <w:r w:rsidRPr="000F0AF0">
        <w:rPr>
          <w:rFonts w:ascii="Times New Roman" w:hAnsi="Times New Roman" w:cs="Times New Roman"/>
          <w:sz w:val="24"/>
          <w:szCs w:val="24"/>
          <w:lang w:val="es-ES"/>
        </w:rPr>
        <w:t xml:space="preserve">a contribuir a una consulta destinada a hacer un balance de los efectos de la labor del mandato </w:t>
      </w:r>
      <w:r w:rsidR="007908CD">
        <w:rPr>
          <w:rFonts w:ascii="Times New Roman" w:hAnsi="Times New Roman" w:cs="Times New Roman"/>
          <w:sz w:val="24"/>
          <w:szCs w:val="24"/>
          <w:lang w:val="es-ES"/>
        </w:rPr>
        <w:t>en el campo de</w:t>
      </w:r>
      <w:r w:rsidRPr="000F0AF0">
        <w:rPr>
          <w:rFonts w:ascii="Times New Roman" w:hAnsi="Times New Roman" w:cs="Times New Roman"/>
          <w:sz w:val="24"/>
          <w:szCs w:val="24"/>
          <w:lang w:val="es-ES"/>
        </w:rPr>
        <w:t xml:space="preserve"> los derechos culturales</w:t>
      </w:r>
      <w:r w:rsidR="000F0AF0">
        <w:rPr>
          <w:rFonts w:ascii="Times New Roman" w:hAnsi="Times New Roman" w:cs="Times New Roman"/>
          <w:sz w:val="24"/>
          <w:szCs w:val="24"/>
          <w:lang w:val="es-ES"/>
        </w:rPr>
        <w:t>,</w:t>
      </w:r>
      <w:r w:rsidRPr="000F0AF0">
        <w:rPr>
          <w:rFonts w:ascii="Times New Roman" w:hAnsi="Times New Roman" w:cs="Times New Roman"/>
          <w:sz w:val="24"/>
          <w:szCs w:val="24"/>
          <w:lang w:val="es-ES"/>
        </w:rPr>
        <w:t xml:space="preserve"> desde su creación y a </w:t>
      </w:r>
      <w:r w:rsidR="007908CD">
        <w:rPr>
          <w:rFonts w:ascii="Times New Roman" w:hAnsi="Times New Roman" w:cs="Times New Roman"/>
          <w:sz w:val="24"/>
          <w:szCs w:val="24"/>
          <w:lang w:val="es-ES"/>
        </w:rPr>
        <w:t>identificar</w:t>
      </w:r>
      <w:r w:rsidRPr="000F0AF0">
        <w:rPr>
          <w:rFonts w:ascii="Times New Roman" w:hAnsi="Times New Roman" w:cs="Times New Roman"/>
          <w:sz w:val="24"/>
          <w:szCs w:val="24"/>
          <w:lang w:val="es-ES"/>
        </w:rPr>
        <w:t xml:space="preserve"> las cuestiones relacionadas con los derechos culturales que las partes interesadas consideran prioritarias para la labor del mandato en los próximos años.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La Relatora Especial dedicará su próximo informe temático al Consejo de Derechos Humanos a las cuestiones menciona</w:t>
      </w:r>
      <w:r w:rsidR="000F0AF0">
        <w:rPr>
          <w:rFonts w:ascii="Times New Roman" w:hAnsi="Times New Roman" w:cs="Times New Roman"/>
          <w:sz w:val="24"/>
          <w:szCs w:val="24"/>
          <w:lang w:val="es-ES"/>
        </w:rPr>
        <w:t xml:space="preserve">das.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Esta consulta brindará a todas las partes interesadas la oportunidad de compartir sus opiniones y experie</w:t>
      </w:r>
      <w:r w:rsidR="000F0AF0">
        <w:rPr>
          <w:rFonts w:ascii="Times New Roman" w:hAnsi="Times New Roman" w:cs="Times New Roman"/>
          <w:sz w:val="24"/>
          <w:szCs w:val="24"/>
          <w:lang w:val="es-ES"/>
        </w:rPr>
        <w:t xml:space="preserve">ncias con </w:t>
      </w:r>
      <w:r w:rsidR="007908CD">
        <w:rPr>
          <w:rFonts w:ascii="Times New Roman" w:hAnsi="Times New Roman" w:cs="Times New Roman"/>
          <w:sz w:val="24"/>
          <w:szCs w:val="24"/>
          <w:lang w:val="es-ES"/>
        </w:rPr>
        <w:t>la</w:t>
      </w:r>
      <w:r w:rsidR="000F0AF0">
        <w:rPr>
          <w:rFonts w:ascii="Times New Roman" w:hAnsi="Times New Roman" w:cs="Times New Roman"/>
          <w:sz w:val="24"/>
          <w:szCs w:val="24"/>
          <w:lang w:val="es-ES"/>
        </w:rPr>
        <w:t xml:space="preserve"> Relator</w:t>
      </w:r>
      <w:r w:rsidR="007908CD">
        <w:rPr>
          <w:rFonts w:ascii="Times New Roman" w:hAnsi="Times New Roman" w:cs="Times New Roman"/>
          <w:sz w:val="24"/>
          <w:szCs w:val="24"/>
          <w:lang w:val="es-ES"/>
        </w:rPr>
        <w:t>a</w:t>
      </w:r>
      <w:r w:rsidR="000F0AF0">
        <w:rPr>
          <w:rFonts w:ascii="Times New Roman" w:hAnsi="Times New Roman" w:cs="Times New Roman"/>
          <w:sz w:val="24"/>
          <w:szCs w:val="24"/>
          <w:lang w:val="es-ES"/>
        </w:rPr>
        <w:t xml:space="preserve"> Especial. </w:t>
      </w:r>
    </w:p>
    <w:p w:rsidR="000236BD" w:rsidRPr="000F0AF0" w:rsidRDefault="007908CD" w:rsidP="006E7A2B">
      <w:pPr>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0236BD" w:rsidRPr="000F0AF0">
        <w:rPr>
          <w:rFonts w:ascii="Times New Roman" w:hAnsi="Times New Roman" w:cs="Times New Roman"/>
          <w:sz w:val="24"/>
          <w:szCs w:val="24"/>
          <w:lang w:val="es-ES"/>
        </w:rPr>
        <w:t xml:space="preserve"> Relator</w:t>
      </w:r>
      <w:r>
        <w:rPr>
          <w:rFonts w:ascii="Times New Roman" w:hAnsi="Times New Roman" w:cs="Times New Roman"/>
          <w:sz w:val="24"/>
          <w:szCs w:val="24"/>
          <w:lang w:val="es-ES"/>
        </w:rPr>
        <w:t>a</w:t>
      </w:r>
      <w:r w:rsidR="000236BD" w:rsidRPr="000F0AF0">
        <w:rPr>
          <w:rFonts w:ascii="Times New Roman" w:hAnsi="Times New Roman" w:cs="Times New Roman"/>
          <w:sz w:val="24"/>
          <w:szCs w:val="24"/>
          <w:lang w:val="es-ES"/>
        </w:rPr>
        <w:t xml:space="preserve"> Especial agradecer</w:t>
      </w:r>
      <w:r>
        <w:rPr>
          <w:rFonts w:ascii="Times New Roman" w:hAnsi="Times New Roman" w:cs="Times New Roman"/>
          <w:sz w:val="24"/>
          <w:szCs w:val="24"/>
          <w:lang w:val="es-ES"/>
        </w:rPr>
        <w:t>á recibir</w:t>
      </w:r>
      <w:r w:rsidR="000236BD" w:rsidRPr="000F0AF0">
        <w:rPr>
          <w:rFonts w:ascii="Times New Roman" w:hAnsi="Times New Roman" w:cs="Times New Roman"/>
          <w:sz w:val="24"/>
          <w:szCs w:val="24"/>
          <w:lang w:val="es-ES"/>
        </w:rPr>
        <w:t xml:space="preserve"> las comunicaciones </w:t>
      </w:r>
      <w:r w:rsidR="000F0AF0">
        <w:rPr>
          <w:rFonts w:ascii="Times New Roman" w:hAnsi="Times New Roman" w:cs="Times New Roman"/>
          <w:sz w:val="24"/>
          <w:szCs w:val="24"/>
          <w:lang w:val="es-ES"/>
        </w:rPr>
        <w:t>por vía e</w:t>
      </w:r>
      <w:r>
        <w:rPr>
          <w:rFonts w:ascii="Times New Roman" w:hAnsi="Times New Roman" w:cs="Times New Roman"/>
          <w:sz w:val="24"/>
          <w:szCs w:val="24"/>
          <w:lang w:val="es-ES"/>
        </w:rPr>
        <w:t xml:space="preserve">lectrónica </w:t>
      </w:r>
      <w:r w:rsidR="000F0AF0">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 xml:space="preserve">a </w:t>
      </w:r>
      <w:hyperlink r:id="rId10" w:history="1">
        <w:r w:rsidRPr="00A128AA">
          <w:rPr>
            <w:rStyle w:val="Hyperlink"/>
            <w:rFonts w:ascii="Times New Roman" w:hAnsi="Times New Roman" w:cs="Times New Roman"/>
            <w:sz w:val="24"/>
            <w:szCs w:val="24"/>
            <w:lang w:val="es-ES"/>
          </w:rPr>
          <w:t>srculturalrights@ohchr.org</w:t>
        </w:r>
      </w:hyperlink>
      <w:r>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 xml:space="preserve">a más tardar el </w:t>
      </w:r>
      <w:r w:rsidR="000236BD" w:rsidRPr="000F0AF0">
        <w:rPr>
          <w:rFonts w:ascii="Times New Roman" w:hAnsi="Times New Roman" w:cs="Times New Roman"/>
          <w:b/>
          <w:sz w:val="24"/>
          <w:szCs w:val="24"/>
          <w:lang w:val="es-ES"/>
        </w:rPr>
        <w:t>26 de octubre de 2018</w:t>
      </w:r>
      <w:r w:rsidR="000236BD" w:rsidRPr="000F0AF0">
        <w:rPr>
          <w:rFonts w:ascii="Times New Roman" w:hAnsi="Times New Roman" w:cs="Times New Roman"/>
          <w:sz w:val="24"/>
          <w:szCs w:val="24"/>
          <w:lang w:val="es-ES"/>
        </w:rPr>
        <w:t xml:space="preserve">. Por favor, limite sus respuestas a 2.500 palabras y adjunte anexos cuando sea necesario. </w:t>
      </w:r>
      <w:r w:rsidR="000F0AF0">
        <w:rPr>
          <w:rFonts w:ascii="Times New Roman" w:hAnsi="Times New Roman" w:cs="Times New Roman"/>
          <w:sz w:val="24"/>
          <w:szCs w:val="24"/>
          <w:lang w:val="es-ES"/>
        </w:rPr>
        <w:t>Por favor, indique</w:t>
      </w:r>
      <w:r w:rsidR="000236BD" w:rsidRPr="000F0AF0">
        <w:rPr>
          <w:rFonts w:ascii="Times New Roman" w:hAnsi="Times New Roman" w:cs="Times New Roman"/>
          <w:sz w:val="24"/>
          <w:szCs w:val="24"/>
          <w:lang w:val="es-ES"/>
        </w:rPr>
        <w:t xml:space="preserve"> también si tiene alguna objeción a que su respuesta se publique en </w:t>
      </w:r>
      <w:r>
        <w:rPr>
          <w:rFonts w:ascii="Times New Roman" w:hAnsi="Times New Roman" w:cs="Times New Roman"/>
          <w:sz w:val="24"/>
          <w:szCs w:val="24"/>
          <w:lang w:val="es-ES"/>
        </w:rPr>
        <w:t>el sitio</w:t>
      </w:r>
      <w:r w:rsidR="000F0AF0">
        <w:rPr>
          <w:rFonts w:ascii="Times New Roman" w:hAnsi="Times New Roman" w:cs="Times New Roman"/>
          <w:sz w:val="24"/>
          <w:szCs w:val="24"/>
          <w:lang w:val="es-ES"/>
        </w:rPr>
        <w:t xml:space="preserve"> </w:t>
      </w:r>
      <w:r w:rsidR="000236BD" w:rsidRPr="000F0AF0">
        <w:rPr>
          <w:rFonts w:ascii="Times New Roman" w:hAnsi="Times New Roman" w:cs="Times New Roman"/>
          <w:sz w:val="24"/>
          <w:szCs w:val="24"/>
          <w:lang w:val="es-ES"/>
        </w:rPr>
        <w:t>web del ACNUDH.</w:t>
      </w:r>
    </w:p>
    <w:p w:rsidR="000F0AF0" w:rsidRDefault="000F0AF0" w:rsidP="000F0AF0">
      <w:pPr>
        <w:jc w:val="right"/>
        <w:rPr>
          <w:rFonts w:ascii="Times New Roman" w:hAnsi="Times New Roman" w:cs="Times New Roman"/>
          <w:sz w:val="24"/>
          <w:szCs w:val="24"/>
          <w:lang w:val="es-ES"/>
        </w:rPr>
      </w:pPr>
    </w:p>
    <w:p w:rsidR="000236BD" w:rsidRPr="000F0AF0" w:rsidRDefault="000252CA" w:rsidP="000F0AF0">
      <w:pPr>
        <w:jc w:val="right"/>
        <w:rPr>
          <w:rFonts w:ascii="Times New Roman" w:hAnsi="Times New Roman" w:cs="Times New Roman"/>
          <w:sz w:val="24"/>
          <w:szCs w:val="24"/>
          <w:lang w:val="es-ES"/>
        </w:rPr>
      </w:pPr>
      <w:r>
        <w:rPr>
          <w:rFonts w:ascii="Times New Roman" w:hAnsi="Times New Roman" w:cs="Times New Roman"/>
          <w:sz w:val="24"/>
          <w:szCs w:val="24"/>
          <w:lang w:val="es-ES"/>
        </w:rPr>
        <w:t>26</w:t>
      </w:r>
      <w:r w:rsidR="000236BD" w:rsidRPr="000F0AF0">
        <w:rPr>
          <w:rFonts w:ascii="Times New Roman" w:hAnsi="Times New Roman" w:cs="Times New Roman"/>
          <w:sz w:val="24"/>
          <w:szCs w:val="24"/>
          <w:lang w:val="es-ES"/>
        </w:rPr>
        <w:t xml:space="preserve"> de septiembre de 2018</w:t>
      </w:r>
    </w:p>
    <w:p w:rsidR="007908CD" w:rsidRDefault="007908CD">
      <w:pPr>
        <w:rPr>
          <w:rFonts w:ascii="Times New Roman" w:hAnsi="Times New Roman" w:cs="Times New Roman"/>
          <w:sz w:val="24"/>
          <w:szCs w:val="24"/>
          <w:lang w:val="es-ES"/>
        </w:rPr>
      </w:pPr>
      <w:r>
        <w:rPr>
          <w:rFonts w:ascii="Times New Roman" w:hAnsi="Times New Roman" w:cs="Times New Roman"/>
          <w:sz w:val="24"/>
          <w:szCs w:val="24"/>
          <w:lang w:val="es-ES"/>
        </w:rPr>
        <w:br w:type="page"/>
      </w: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650914" w:rsidRPr="00F8607C" w:rsidTr="00E66A0D">
        <w:trPr>
          <w:trHeight w:val="1222"/>
        </w:trPr>
        <w:tc>
          <w:tcPr>
            <w:tcW w:w="9039" w:type="dxa"/>
            <w:vAlign w:val="center"/>
          </w:tcPr>
          <w:p w:rsidR="00650914" w:rsidRPr="00F8607C" w:rsidRDefault="00650914" w:rsidP="00E66A0D">
            <w:pPr>
              <w:pStyle w:val="Header"/>
              <w:spacing w:after="60"/>
              <w:jc w:val="center"/>
              <w:rPr>
                <w:sz w:val="16"/>
                <w:szCs w:val="16"/>
              </w:rPr>
            </w:pPr>
          </w:p>
        </w:tc>
      </w:tr>
      <w:tr w:rsidR="00650914" w:rsidRPr="00F8607C" w:rsidTr="00E66A0D">
        <w:trPr>
          <w:trHeight w:val="43"/>
        </w:trPr>
        <w:tc>
          <w:tcPr>
            <w:tcW w:w="9039" w:type="dxa"/>
          </w:tcPr>
          <w:p w:rsidR="00650914" w:rsidRPr="00F8607C" w:rsidRDefault="00650914" w:rsidP="00E66A0D">
            <w:pPr>
              <w:pStyle w:val="Header"/>
              <w:jc w:val="center"/>
              <w:rPr>
                <w:noProof/>
              </w:rPr>
            </w:pPr>
          </w:p>
        </w:tc>
      </w:tr>
      <w:tr w:rsidR="00650914" w:rsidTr="00E66A0D">
        <w:trPr>
          <w:trHeight w:val="80"/>
        </w:trPr>
        <w:tc>
          <w:tcPr>
            <w:tcW w:w="9039" w:type="dxa"/>
          </w:tcPr>
          <w:p w:rsidR="00650914" w:rsidRDefault="00650914" w:rsidP="00E66A0D">
            <w:pPr>
              <w:pStyle w:val="Header"/>
              <w:tabs>
                <w:tab w:val="right" w:pos="3686"/>
                <w:tab w:val="left" w:pos="5812"/>
              </w:tabs>
              <w:jc w:val="center"/>
              <w:rPr>
                <w:sz w:val="14"/>
                <w:szCs w:val="14"/>
                <w:lang w:val="fr-CH"/>
              </w:rPr>
            </w:pPr>
            <w:r>
              <w:rPr>
                <w:noProof/>
                <w:sz w:val="16"/>
                <w:szCs w:val="16"/>
                <w:lang w:eastAsia="en-GB"/>
              </w:rPr>
              <w:drawing>
                <wp:anchor distT="0" distB="0" distL="114300" distR="114300" simplePos="0" relativeHeight="251660288" behindDoc="0" locked="0" layoutInCell="1" allowOverlap="1" wp14:anchorId="79E2EE7E" wp14:editId="11E45608">
                  <wp:simplePos x="0" y="0"/>
                  <wp:positionH relativeFrom="margin">
                    <wp:posOffset>1616710</wp:posOffset>
                  </wp:positionH>
                  <wp:positionV relativeFrom="margin">
                    <wp:posOffset>-965835</wp:posOffset>
                  </wp:positionV>
                  <wp:extent cx="2457450" cy="1067970"/>
                  <wp:effectExtent l="0" t="0" r="0" b="0"/>
                  <wp:wrapNone/>
                  <wp:docPr id="13" name="Picture 13"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273" cy="1070066"/>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fr-CH"/>
              </w:rPr>
              <w:t>PALAIS DES NATIONS • 1211 GENEVA 10, SWITZERLAND</w:t>
            </w:r>
          </w:p>
        </w:tc>
      </w:tr>
      <w:tr w:rsidR="00650914" w:rsidTr="00E66A0D">
        <w:trPr>
          <w:trHeight w:val="43"/>
        </w:trPr>
        <w:tc>
          <w:tcPr>
            <w:tcW w:w="9039" w:type="dxa"/>
          </w:tcPr>
          <w:p w:rsidR="00650914" w:rsidRDefault="00650914" w:rsidP="00E66A0D">
            <w:pPr>
              <w:pStyle w:val="Header"/>
              <w:tabs>
                <w:tab w:val="right" w:pos="3686"/>
                <w:tab w:val="left" w:pos="5812"/>
              </w:tabs>
              <w:jc w:val="center"/>
              <w:rPr>
                <w:sz w:val="14"/>
                <w:szCs w:val="14"/>
                <w:lang w:val="pt-PT"/>
              </w:rPr>
            </w:pPr>
            <w:bookmarkStart w:id="0" w:name="ContactLine"/>
            <w:r>
              <w:rPr>
                <w:sz w:val="14"/>
                <w:szCs w:val="14"/>
                <w:lang w:val="pt-PT"/>
              </w:rPr>
              <w:t xml:space="preserve">www.ohchr.org • TEL: +41 22 917 9543 / +41 22 917 9738 • FAX: +41 22 917 9008 • E-MAIL: </w:t>
            </w:r>
            <w:r>
              <w:fldChar w:fldCharType="begin"/>
            </w:r>
            <w:r>
              <w:instrText xml:space="preserve"> HYPERLINK "mailto:registry@ohchr.org" </w:instrText>
            </w:r>
            <w:r>
              <w:fldChar w:fldCharType="separate"/>
            </w:r>
            <w:r>
              <w:rPr>
                <w:rStyle w:val="Hyperlink"/>
                <w:sz w:val="14"/>
                <w:szCs w:val="14"/>
                <w:lang w:val="pt-PT"/>
              </w:rPr>
              <w:t>registry@ohchr.org</w:t>
            </w:r>
            <w:r>
              <w:rPr>
                <w:rStyle w:val="Hyperlink"/>
                <w:sz w:val="14"/>
                <w:szCs w:val="14"/>
                <w:lang w:val="pt-PT"/>
              </w:rPr>
              <w:fldChar w:fldCharType="end"/>
            </w:r>
            <w:bookmarkEnd w:id="0"/>
          </w:p>
        </w:tc>
      </w:tr>
    </w:tbl>
    <w:p w:rsidR="000F0AF0" w:rsidRDefault="000F0AF0" w:rsidP="000F0AF0">
      <w:pPr>
        <w:jc w:val="both"/>
        <w:rPr>
          <w:rFonts w:ascii="Times New Roman" w:hAnsi="Times New Roman" w:cs="Times New Roman"/>
          <w:sz w:val="24"/>
          <w:szCs w:val="24"/>
          <w:lang w:val="es-ES"/>
        </w:rPr>
      </w:pPr>
    </w:p>
    <w:p w:rsidR="000236BD" w:rsidRPr="000F0AF0" w:rsidRDefault="000236BD" w:rsidP="000F0AF0">
      <w:pPr>
        <w:jc w:val="center"/>
        <w:rPr>
          <w:rFonts w:ascii="Times New Roman" w:hAnsi="Times New Roman" w:cs="Times New Roman"/>
          <w:b/>
          <w:sz w:val="24"/>
          <w:szCs w:val="24"/>
          <w:lang w:val="es-ES"/>
        </w:rPr>
      </w:pPr>
      <w:r w:rsidRPr="000F0AF0">
        <w:rPr>
          <w:rFonts w:ascii="Times New Roman" w:hAnsi="Times New Roman" w:cs="Times New Roman"/>
          <w:b/>
          <w:sz w:val="24"/>
          <w:szCs w:val="24"/>
          <w:lang w:val="es-ES"/>
        </w:rPr>
        <w:t>Mandato de</w:t>
      </w:r>
      <w:r w:rsidR="00D05993">
        <w:rPr>
          <w:rFonts w:ascii="Times New Roman" w:hAnsi="Times New Roman" w:cs="Times New Roman"/>
          <w:b/>
          <w:sz w:val="24"/>
          <w:szCs w:val="24"/>
          <w:lang w:val="es-ES"/>
        </w:rPr>
        <w:t xml:space="preserve"> </w:t>
      </w:r>
      <w:r w:rsidRPr="000F0AF0">
        <w:rPr>
          <w:rFonts w:ascii="Times New Roman" w:hAnsi="Times New Roman" w:cs="Times New Roman"/>
          <w:b/>
          <w:sz w:val="24"/>
          <w:szCs w:val="24"/>
          <w:lang w:val="es-ES"/>
        </w:rPr>
        <w:t>l</w:t>
      </w:r>
      <w:r w:rsidR="00D05993">
        <w:rPr>
          <w:rFonts w:ascii="Times New Roman" w:hAnsi="Times New Roman" w:cs="Times New Roman"/>
          <w:b/>
          <w:sz w:val="24"/>
          <w:szCs w:val="24"/>
          <w:lang w:val="es-ES"/>
        </w:rPr>
        <w:t>a</w:t>
      </w:r>
      <w:r w:rsidRPr="000F0AF0">
        <w:rPr>
          <w:rFonts w:ascii="Times New Roman" w:hAnsi="Times New Roman" w:cs="Times New Roman"/>
          <w:b/>
          <w:sz w:val="24"/>
          <w:szCs w:val="24"/>
          <w:lang w:val="es-ES"/>
        </w:rPr>
        <w:t xml:space="preserve"> Relator</w:t>
      </w:r>
      <w:r w:rsidR="00D05993">
        <w:rPr>
          <w:rFonts w:ascii="Times New Roman" w:hAnsi="Times New Roman" w:cs="Times New Roman"/>
          <w:b/>
          <w:sz w:val="24"/>
          <w:szCs w:val="24"/>
          <w:lang w:val="es-ES"/>
        </w:rPr>
        <w:t>a</w:t>
      </w:r>
      <w:r w:rsidRPr="000F0AF0">
        <w:rPr>
          <w:rFonts w:ascii="Times New Roman" w:hAnsi="Times New Roman" w:cs="Times New Roman"/>
          <w:b/>
          <w:sz w:val="24"/>
          <w:szCs w:val="24"/>
          <w:lang w:val="es-ES"/>
        </w:rPr>
        <w:t xml:space="preserve"> Especial en la esfera de los derechos culturales</w:t>
      </w:r>
    </w:p>
    <w:p w:rsidR="000236BD" w:rsidRPr="000F0AF0" w:rsidRDefault="000236BD" w:rsidP="000F0AF0">
      <w:pPr>
        <w:jc w:val="both"/>
        <w:rPr>
          <w:rFonts w:ascii="Times New Roman" w:hAnsi="Times New Roman" w:cs="Times New Roman"/>
          <w:sz w:val="24"/>
          <w:szCs w:val="24"/>
          <w:lang w:val="es-ES"/>
        </w:rPr>
      </w:pPr>
    </w:p>
    <w:p w:rsidR="000236BD" w:rsidRPr="000F0AF0" w:rsidRDefault="00124126" w:rsidP="000F0AF0">
      <w:pPr>
        <w:jc w:val="right"/>
        <w:rPr>
          <w:rFonts w:ascii="Times New Roman" w:hAnsi="Times New Roman" w:cs="Times New Roman"/>
          <w:sz w:val="24"/>
          <w:szCs w:val="24"/>
          <w:lang w:val="es-ES"/>
        </w:rPr>
      </w:pPr>
      <w:r>
        <w:rPr>
          <w:rFonts w:ascii="Times New Roman" w:hAnsi="Times New Roman" w:cs="Times New Roman"/>
          <w:sz w:val="24"/>
          <w:szCs w:val="24"/>
          <w:lang w:val="es-ES"/>
        </w:rPr>
        <w:t>26</w:t>
      </w:r>
      <w:bookmarkStart w:id="1" w:name="_GoBack"/>
      <w:bookmarkEnd w:id="1"/>
      <w:r w:rsidR="000236BD" w:rsidRPr="000F0AF0">
        <w:rPr>
          <w:rFonts w:ascii="Times New Roman" w:hAnsi="Times New Roman" w:cs="Times New Roman"/>
          <w:sz w:val="24"/>
          <w:szCs w:val="24"/>
          <w:lang w:val="es-ES"/>
        </w:rPr>
        <w:t xml:space="preserve"> de septiembre de 2018</w:t>
      </w:r>
    </w:p>
    <w:p w:rsidR="000236BD" w:rsidRPr="000F0AF0" w:rsidRDefault="00C51942" w:rsidP="006E7A2B">
      <w:pPr>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Estimad</w:t>
      </w:r>
      <w:r w:rsidR="007031CC">
        <w:rPr>
          <w:rFonts w:ascii="Times New Roman" w:hAnsi="Times New Roman" w:cs="Times New Roman"/>
          <w:sz w:val="24"/>
          <w:szCs w:val="24"/>
          <w:lang w:val="es-ES"/>
        </w:rPr>
        <w:t>a Sra</w:t>
      </w:r>
      <w:proofErr w:type="gramStart"/>
      <w:r w:rsidR="007031CC">
        <w:rPr>
          <w:rFonts w:ascii="Times New Roman" w:hAnsi="Times New Roman" w:cs="Times New Roman"/>
          <w:sz w:val="24"/>
          <w:szCs w:val="24"/>
          <w:lang w:val="es-ES"/>
        </w:rPr>
        <w:t>./</w:t>
      </w:r>
      <w:proofErr w:type="gramEnd"/>
      <w:r w:rsidR="007031CC">
        <w:rPr>
          <w:rFonts w:ascii="Times New Roman" w:hAnsi="Times New Roman" w:cs="Times New Roman"/>
          <w:sz w:val="24"/>
          <w:szCs w:val="24"/>
          <w:lang w:val="es-ES"/>
        </w:rPr>
        <w:t>Sr.</w:t>
      </w:r>
      <w:r w:rsidR="000236BD" w:rsidRPr="000F0AF0">
        <w:rPr>
          <w:rFonts w:ascii="Times New Roman" w:hAnsi="Times New Roman" w:cs="Times New Roman"/>
          <w:sz w:val="24"/>
          <w:szCs w:val="24"/>
          <w:lang w:val="es-ES"/>
        </w:rPr>
        <w:t>,</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Tengo el honor de dirigirme a usted en mi calidad de Relator</w:t>
      </w:r>
      <w:r w:rsidR="00D05993">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 de las Naciones Unidas en la esfera de los derechos culturales, de conformidad con la resolución 37/12 del Consejo de Derechos Humanos.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El año 2019 marcará el décimo aniversario de la creación del mandato en el ámbito de los derechos culturales. Durante este período, mi predecesor</w:t>
      </w:r>
      <w:r w:rsidR="00D05993">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y yo  hemos realizado 16 estudios temáticos que han permitido comprender la naturaleza y el alcance de los derechos culturales y su relación con otros derechos humanos, así como las condiciones propicias para su protección y plena realización, y hemos examinado una serie de cuestiones relacionadas con el derecho a participar en la vida cultural sin discriminación.</w:t>
      </w:r>
      <w:r w:rsidR="00BF157B">
        <w:rPr>
          <w:rStyle w:val="FootnoteReference"/>
          <w:rFonts w:ascii="Times New Roman" w:hAnsi="Times New Roman" w:cs="Times New Roman"/>
          <w:sz w:val="24"/>
          <w:szCs w:val="24"/>
          <w:lang w:val="es-ES"/>
        </w:rPr>
        <w:footnoteReference w:id="1"/>
      </w:r>
      <w:r w:rsidR="000F0AF0">
        <w:rPr>
          <w:rFonts w:ascii="Times New Roman" w:hAnsi="Times New Roman" w:cs="Times New Roman"/>
          <w:sz w:val="24"/>
          <w:szCs w:val="24"/>
          <w:lang w:val="es-ES"/>
        </w:rPr>
        <w:t xml:space="preserve">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El décimo aniversario es una oportunidad importante para hacer un balance de lo que se ha logrado a través de este trabajo para promover los derechos culturales, y también de la manera en que el desarrollo de estos derechos ha cambiado el debate sobre la relación entre la universalidad y la diversidad cultural. También</w:t>
      </w:r>
      <w:r w:rsidR="000F0AF0">
        <w:rPr>
          <w:rFonts w:ascii="Times New Roman" w:hAnsi="Times New Roman" w:cs="Times New Roman"/>
          <w:sz w:val="24"/>
          <w:szCs w:val="24"/>
          <w:lang w:val="es-ES"/>
        </w:rPr>
        <w:t>,</w:t>
      </w:r>
      <w:r w:rsidRPr="000F0AF0">
        <w:rPr>
          <w:rFonts w:ascii="Times New Roman" w:hAnsi="Times New Roman" w:cs="Times New Roman"/>
          <w:sz w:val="24"/>
          <w:szCs w:val="24"/>
          <w:lang w:val="es-ES"/>
        </w:rPr>
        <w:t xml:space="preserve"> es una coyuntura crítica para destacar las diversas formas en que la plena realización de los derechos culturales puede contribuir aún más al fortalecimiento, la mejora y la defensa del sistema de derechos humanos en su conjunto. Representa una oportunidad para identificar áreas relacionadas con el campo de l</w:t>
      </w:r>
      <w:r w:rsidR="000F0AF0">
        <w:rPr>
          <w:rFonts w:ascii="Times New Roman" w:hAnsi="Times New Roman" w:cs="Times New Roman"/>
          <w:sz w:val="24"/>
          <w:szCs w:val="24"/>
          <w:lang w:val="es-ES"/>
        </w:rPr>
        <w:t>os derechos culturales, incluyendo</w:t>
      </w:r>
      <w:r w:rsidRPr="000F0AF0">
        <w:rPr>
          <w:rFonts w:ascii="Times New Roman" w:hAnsi="Times New Roman" w:cs="Times New Roman"/>
          <w:sz w:val="24"/>
          <w:szCs w:val="24"/>
          <w:lang w:val="es-ES"/>
        </w:rPr>
        <w:t xml:space="preserve"> el derecho a la libertad de expresión artística y la libertad científica, que tal vez no hayan recibido todavía toda la atención que merecen y que podrían ben</w:t>
      </w:r>
      <w:r w:rsidR="000F0AF0">
        <w:rPr>
          <w:rFonts w:ascii="Times New Roman" w:hAnsi="Times New Roman" w:cs="Times New Roman"/>
          <w:sz w:val="24"/>
          <w:szCs w:val="24"/>
          <w:lang w:val="es-ES"/>
        </w:rPr>
        <w:t>eficiarse de un mayor análisis.</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 xml:space="preserve">Quisiera iniciar un diálogo constructivo con los Estados, los organismos de las Naciones Unidas, los círculos académicos, los expertos, los artistas, los científicos, los trabajadores y profesionales de la cultura y las organizaciones de la sociedad civil a fin de evaluar en qué situación nos encontramos en la actualidad con respecto a la evolución de la situación sobre el terreno y la forma en que el mandato ha repercutido en esa situación, los problemas a los que se enfrentan las partes interesadas pertinentes en la </w:t>
      </w:r>
      <w:r w:rsidR="00D05993">
        <w:rPr>
          <w:rFonts w:ascii="Times New Roman" w:hAnsi="Times New Roman" w:cs="Times New Roman"/>
          <w:sz w:val="24"/>
          <w:szCs w:val="24"/>
          <w:lang w:val="es-ES"/>
        </w:rPr>
        <w:t>implement</w:t>
      </w:r>
      <w:r w:rsidRPr="000F0AF0">
        <w:rPr>
          <w:rFonts w:ascii="Times New Roman" w:hAnsi="Times New Roman" w:cs="Times New Roman"/>
          <w:sz w:val="24"/>
          <w:szCs w:val="24"/>
          <w:lang w:val="es-ES"/>
        </w:rPr>
        <w:t xml:space="preserve">ación de los derechos culturales y la forma en que el mandato puede ayudar a abordarlos, así como las </w:t>
      </w:r>
      <w:r w:rsidRPr="000F0AF0">
        <w:rPr>
          <w:rFonts w:ascii="Times New Roman" w:hAnsi="Times New Roman" w:cs="Times New Roman"/>
          <w:sz w:val="24"/>
          <w:szCs w:val="24"/>
          <w:lang w:val="es-ES"/>
        </w:rPr>
        <w:lastRenderedPageBreak/>
        <w:t>esferas futuras que debería examinar el mandato. También sería útil disponer de información sobre los efectos de las medidas adoptadas en el marco del mandato y de sugerencias sobre los ámbitos a los que se deberá prestar atención en el futuro.</w:t>
      </w:r>
      <w:r w:rsidR="003A31F1">
        <w:rPr>
          <w:rFonts w:ascii="Times New Roman" w:hAnsi="Times New Roman" w:cs="Times New Roman"/>
          <w:sz w:val="24"/>
          <w:szCs w:val="24"/>
          <w:lang w:val="es-ES"/>
        </w:rPr>
        <w:t xml:space="preserve"> Así pues</w:t>
      </w:r>
      <w:r w:rsidRPr="000F0AF0">
        <w:rPr>
          <w:rFonts w:ascii="Times New Roman" w:hAnsi="Times New Roman" w:cs="Times New Roman"/>
          <w:sz w:val="24"/>
          <w:szCs w:val="24"/>
          <w:lang w:val="es-ES"/>
        </w:rPr>
        <w:t xml:space="preserve">, he preparado una </w:t>
      </w:r>
      <w:r w:rsidR="00D05993">
        <w:rPr>
          <w:rFonts w:ascii="Times New Roman" w:hAnsi="Times New Roman" w:cs="Times New Roman"/>
          <w:sz w:val="24"/>
          <w:szCs w:val="24"/>
          <w:lang w:val="es-ES"/>
        </w:rPr>
        <w:t>solicitud</w:t>
      </w:r>
      <w:r w:rsidRPr="000F0AF0">
        <w:rPr>
          <w:rFonts w:ascii="Times New Roman" w:hAnsi="Times New Roman" w:cs="Times New Roman"/>
          <w:sz w:val="24"/>
          <w:szCs w:val="24"/>
          <w:lang w:val="es-ES"/>
        </w:rPr>
        <w:t xml:space="preserve"> de contribuciones, que </w:t>
      </w:r>
      <w:r w:rsidR="00D05993" w:rsidRPr="000F0AF0">
        <w:rPr>
          <w:rFonts w:ascii="Times New Roman" w:hAnsi="Times New Roman" w:cs="Times New Roman"/>
          <w:sz w:val="24"/>
          <w:szCs w:val="24"/>
          <w:lang w:val="es-ES"/>
        </w:rPr>
        <w:t xml:space="preserve">envío </w:t>
      </w:r>
      <w:r w:rsidRPr="000F0AF0">
        <w:rPr>
          <w:rFonts w:ascii="Times New Roman" w:hAnsi="Times New Roman" w:cs="Times New Roman"/>
          <w:sz w:val="24"/>
          <w:szCs w:val="24"/>
          <w:lang w:val="es-ES"/>
        </w:rPr>
        <w:t>por la presente. Invito a</w:t>
      </w:r>
      <w:r w:rsidR="00C51942">
        <w:rPr>
          <w:rFonts w:ascii="Times New Roman" w:hAnsi="Times New Roman" w:cs="Times New Roman"/>
          <w:sz w:val="24"/>
          <w:szCs w:val="24"/>
          <w:lang w:val="es-ES"/>
        </w:rPr>
        <w:t xml:space="preserve"> usted </w:t>
      </w:r>
      <w:r w:rsidRPr="000F0AF0">
        <w:rPr>
          <w:rFonts w:ascii="Times New Roman" w:hAnsi="Times New Roman" w:cs="Times New Roman"/>
          <w:sz w:val="24"/>
          <w:szCs w:val="24"/>
          <w:lang w:val="es-ES"/>
        </w:rPr>
        <w:t xml:space="preserve">a que lo complete y, en la medida de lo posible, proporcione referencias electrónicas y de otro tipo que indiquen progresos significativos, buenas prácticas o ámbitos </w:t>
      </w:r>
      <w:r w:rsidR="00D05993">
        <w:rPr>
          <w:rFonts w:ascii="Times New Roman" w:hAnsi="Times New Roman" w:cs="Times New Roman"/>
          <w:sz w:val="24"/>
          <w:szCs w:val="24"/>
          <w:lang w:val="es-ES"/>
        </w:rPr>
        <w:t>que aun presentan desafíos</w:t>
      </w:r>
      <w:r w:rsidRPr="000F0AF0">
        <w:rPr>
          <w:rFonts w:ascii="Times New Roman" w:hAnsi="Times New Roman" w:cs="Times New Roman"/>
          <w:sz w:val="24"/>
          <w:szCs w:val="24"/>
          <w:lang w:val="es-ES"/>
        </w:rPr>
        <w:t xml:space="preserve">. La información recopilada me permitirá ofrecer una visión general de los </w:t>
      </w:r>
      <w:r w:rsidR="00454A2A">
        <w:rPr>
          <w:rFonts w:ascii="Times New Roman" w:hAnsi="Times New Roman" w:cs="Times New Roman"/>
          <w:sz w:val="24"/>
          <w:szCs w:val="24"/>
          <w:lang w:val="es-ES"/>
        </w:rPr>
        <w:t>avances</w:t>
      </w:r>
      <w:r w:rsidRPr="000F0AF0">
        <w:rPr>
          <w:rFonts w:ascii="Times New Roman" w:hAnsi="Times New Roman" w:cs="Times New Roman"/>
          <w:sz w:val="24"/>
          <w:szCs w:val="24"/>
          <w:lang w:val="es-ES"/>
        </w:rPr>
        <w:t xml:space="preserve"> positivos, así como de los obstáculos que aún existen para la promoción y </w:t>
      </w:r>
      <w:r w:rsidR="00454A2A">
        <w:rPr>
          <w:rFonts w:ascii="Times New Roman" w:hAnsi="Times New Roman" w:cs="Times New Roman"/>
          <w:sz w:val="24"/>
          <w:szCs w:val="24"/>
          <w:lang w:val="es-ES"/>
        </w:rPr>
        <w:t xml:space="preserve">la </w:t>
      </w:r>
      <w:r w:rsidRPr="000F0AF0">
        <w:rPr>
          <w:rFonts w:ascii="Times New Roman" w:hAnsi="Times New Roman" w:cs="Times New Roman"/>
          <w:sz w:val="24"/>
          <w:szCs w:val="24"/>
          <w:lang w:val="es-ES"/>
        </w:rPr>
        <w:t xml:space="preserve">protección de los derechos culturales en los planos local, nacional, regional e internacional, y enriquecerá mi próximo informe temático al Consejo de Derechos Humanos.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 xml:space="preserve">Las </w:t>
      </w:r>
      <w:r w:rsidR="003A31F1">
        <w:rPr>
          <w:rFonts w:ascii="Times New Roman" w:hAnsi="Times New Roman" w:cs="Times New Roman"/>
          <w:sz w:val="24"/>
          <w:szCs w:val="24"/>
          <w:lang w:val="es-ES"/>
        </w:rPr>
        <w:t xml:space="preserve">propuestas </w:t>
      </w:r>
      <w:r w:rsidRPr="000F0AF0">
        <w:rPr>
          <w:rFonts w:ascii="Times New Roman" w:hAnsi="Times New Roman" w:cs="Times New Roman"/>
          <w:sz w:val="24"/>
          <w:szCs w:val="24"/>
          <w:lang w:val="es-ES"/>
        </w:rPr>
        <w:t xml:space="preserve">deben enviarse electrónicamente a más tardar el </w:t>
      </w:r>
      <w:r w:rsidRPr="003A31F1">
        <w:rPr>
          <w:rFonts w:ascii="Times New Roman" w:hAnsi="Times New Roman" w:cs="Times New Roman"/>
          <w:b/>
          <w:sz w:val="24"/>
          <w:szCs w:val="24"/>
          <w:lang w:val="es-ES"/>
        </w:rPr>
        <w:t>26 de octubre de 2018</w:t>
      </w:r>
      <w:r w:rsidRPr="000F0AF0">
        <w:rPr>
          <w:rFonts w:ascii="Times New Roman" w:hAnsi="Times New Roman" w:cs="Times New Roman"/>
          <w:sz w:val="24"/>
          <w:szCs w:val="24"/>
          <w:lang w:val="es-ES"/>
        </w:rPr>
        <w:t xml:space="preserve"> a </w:t>
      </w:r>
      <w:hyperlink r:id="rId12" w:history="1">
        <w:r w:rsidR="00454A2A" w:rsidRPr="00A128AA">
          <w:rPr>
            <w:rStyle w:val="Hyperlink"/>
            <w:rFonts w:ascii="Times New Roman" w:hAnsi="Times New Roman" w:cs="Times New Roman"/>
            <w:sz w:val="24"/>
            <w:szCs w:val="24"/>
            <w:lang w:val="es-ES"/>
          </w:rPr>
          <w:t>srculturalrights@ohchr.org</w:t>
        </w:r>
      </w:hyperlink>
      <w:r w:rsidRPr="000F0AF0">
        <w:rPr>
          <w:rFonts w:ascii="Times New Roman" w:hAnsi="Times New Roman" w:cs="Times New Roman"/>
          <w:sz w:val="24"/>
          <w:szCs w:val="24"/>
          <w:lang w:val="es-ES"/>
        </w:rPr>
        <w:t>, utilizando el título del correo electrónico: "Presentación: 10º aniversario del mandato de los derechos culturales". Por favor, siéntase libre de responder sólo las preguntas relevantes para su trabajo. Por favor, limite sus respuestas a 2.500 palabras y adjunte anexos cuando sea necesario. Para facilitar su</w:t>
      </w:r>
      <w:r w:rsidR="003A31F1">
        <w:rPr>
          <w:rFonts w:ascii="Times New Roman" w:hAnsi="Times New Roman" w:cs="Times New Roman"/>
          <w:sz w:val="24"/>
          <w:szCs w:val="24"/>
          <w:lang w:val="es-ES"/>
        </w:rPr>
        <w:t>s consideraciones</w:t>
      </w:r>
      <w:r w:rsidRPr="000F0AF0">
        <w:rPr>
          <w:rFonts w:ascii="Times New Roman" w:hAnsi="Times New Roman" w:cs="Times New Roman"/>
          <w:sz w:val="24"/>
          <w:szCs w:val="24"/>
          <w:lang w:val="es-ES"/>
        </w:rPr>
        <w:t>, sería preferible que las respuesta</w:t>
      </w:r>
      <w:r w:rsidR="003A31F1">
        <w:rPr>
          <w:rFonts w:ascii="Times New Roman" w:hAnsi="Times New Roman" w:cs="Times New Roman"/>
          <w:sz w:val="24"/>
          <w:szCs w:val="24"/>
          <w:lang w:val="es-ES"/>
        </w:rPr>
        <w:t xml:space="preserve">s se enviaran en los idiomas </w:t>
      </w:r>
      <w:r w:rsidR="00454A2A">
        <w:rPr>
          <w:rFonts w:ascii="Times New Roman" w:hAnsi="Times New Roman" w:cs="Times New Roman"/>
          <w:sz w:val="24"/>
          <w:szCs w:val="24"/>
          <w:lang w:val="es-ES"/>
        </w:rPr>
        <w:t>de trabajo</w:t>
      </w:r>
      <w:r w:rsidR="003A31F1">
        <w:rPr>
          <w:rFonts w:ascii="Times New Roman" w:hAnsi="Times New Roman" w:cs="Times New Roman"/>
          <w:sz w:val="24"/>
          <w:szCs w:val="24"/>
          <w:lang w:val="es-ES"/>
        </w:rPr>
        <w:t xml:space="preserve"> de</w:t>
      </w:r>
      <w:r w:rsidR="00454A2A">
        <w:rPr>
          <w:rFonts w:ascii="Times New Roman" w:hAnsi="Times New Roman" w:cs="Times New Roman"/>
          <w:sz w:val="24"/>
          <w:szCs w:val="24"/>
          <w:lang w:val="es-ES"/>
        </w:rPr>
        <w:t xml:space="preserve">l </w:t>
      </w:r>
      <w:r w:rsidRPr="000F0AF0">
        <w:rPr>
          <w:rFonts w:ascii="Times New Roman" w:hAnsi="Times New Roman" w:cs="Times New Roman"/>
          <w:sz w:val="24"/>
          <w:szCs w:val="24"/>
          <w:lang w:val="es-ES"/>
        </w:rPr>
        <w:t>ACNUDH,</w:t>
      </w:r>
      <w:r w:rsidR="003A31F1">
        <w:rPr>
          <w:rFonts w:ascii="Times New Roman" w:hAnsi="Times New Roman" w:cs="Times New Roman"/>
          <w:sz w:val="24"/>
          <w:szCs w:val="24"/>
          <w:lang w:val="es-ES"/>
        </w:rPr>
        <w:t xml:space="preserve"> español, francés o inglés. </w:t>
      </w:r>
    </w:p>
    <w:p w:rsidR="000236BD"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Deseo darle las gracias de antemano por su cooperación y espero seguir manteniendo un diálogo constructivo sobre cuestiones relacionadas con mi mandato.</w:t>
      </w:r>
      <w:r w:rsidR="003A31F1">
        <w:rPr>
          <w:rFonts w:ascii="Times New Roman" w:hAnsi="Times New Roman" w:cs="Times New Roman"/>
          <w:sz w:val="24"/>
          <w:szCs w:val="24"/>
          <w:lang w:val="es-ES"/>
        </w:rPr>
        <w:t xml:space="preserve"> </w:t>
      </w:r>
      <w:r w:rsidR="003A31F1">
        <w:rPr>
          <w:rFonts w:ascii="Times New Roman" w:hAnsi="Times New Roman" w:cs="Times New Roman"/>
          <w:sz w:val="24"/>
          <w:szCs w:val="24"/>
          <w:lang w:val="es-ES"/>
        </w:rPr>
        <w:tab/>
      </w:r>
    </w:p>
    <w:p w:rsidR="00DA0A95" w:rsidRPr="000F0AF0" w:rsidRDefault="000236BD" w:rsidP="006E7A2B">
      <w:pPr>
        <w:ind w:firstLine="720"/>
        <w:jc w:val="both"/>
        <w:rPr>
          <w:rFonts w:ascii="Times New Roman" w:hAnsi="Times New Roman" w:cs="Times New Roman"/>
          <w:sz w:val="24"/>
          <w:szCs w:val="24"/>
          <w:lang w:val="es-ES"/>
        </w:rPr>
      </w:pPr>
      <w:r w:rsidRPr="000F0AF0">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1857375</wp:posOffset>
            </wp:positionH>
            <wp:positionV relativeFrom="paragraph">
              <wp:posOffset>251460</wp:posOffset>
            </wp:positionV>
            <wp:extent cx="16478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1F1" w:rsidRPr="003A31F1">
        <w:rPr>
          <w:lang w:val="es-ES"/>
        </w:rPr>
        <w:t xml:space="preserve"> </w:t>
      </w:r>
      <w:r w:rsidR="003A31F1" w:rsidRPr="003A31F1">
        <w:rPr>
          <w:rFonts w:ascii="Times New Roman" w:hAnsi="Times New Roman" w:cs="Times New Roman"/>
          <w:sz w:val="24"/>
          <w:szCs w:val="24"/>
          <w:lang w:val="es-ES"/>
        </w:rPr>
        <w:t xml:space="preserve">Le ruego </w:t>
      </w:r>
      <w:proofErr w:type="spellStart"/>
      <w:r w:rsidR="003A31F1" w:rsidRPr="003A31F1">
        <w:rPr>
          <w:rFonts w:ascii="Times New Roman" w:hAnsi="Times New Roman" w:cs="Times New Roman"/>
          <w:sz w:val="24"/>
          <w:szCs w:val="24"/>
          <w:lang w:val="es-ES"/>
        </w:rPr>
        <w:t>acepte</w:t>
      </w:r>
      <w:r w:rsidR="007031CC">
        <w:rPr>
          <w:rFonts w:ascii="Times New Roman" w:hAnsi="Times New Roman" w:cs="Times New Roman"/>
          <w:sz w:val="24"/>
          <w:szCs w:val="24"/>
          <w:lang w:val="es-ES"/>
        </w:rPr>
        <w:t>Sra</w:t>
      </w:r>
      <w:proofErr w:type="spellEnd"/>
      <w:r w:rsidR="007031CC">
        <w:rPr>
          <w:rFonts w:ascii="Times New Roman" w:hAnsi="Times New Roman" w:cs="Times New Roman"/>
          <w:sz w:val="24"/>
          <w:szCs w:val="24"/>
          <w:lang w:val="es-ES"/>
        </w:rPr>
        <w:t>./</w:t>
      </w:r>
      <w:proofErr w:type="spellStart"/>
      <w:r w:rsidR="007031CC">
        <w:rPr>
          <w:rFonts w:ascii="Times New Roman" w:hAnsi="Times New Roman" w:cs="Times New Roman"/>
          <w:sz w:val="24"/>
          <w:szCs w:val="24"/>
          <w:lang w:val="es-ES"/>
        </w:rPr>
        <w:t>Sr.,</w:t>
      </w:r>
      <w:r w:rsidR="003A31F1" w:rsidRPr="003A31F1">
        <w:rPr>
          <w:rFonts w:ascii="Times New Roman" w:hAnsi="Times New Roman" w:cs="Times New Roman"/>
          <w:sz w:val="24"/>
          <w:szCs w:val="24"/>
          <w:lang w:val="es-ES"/>
        </w:rPr>
        <w:t>la</w:t>
      </w:r>
      <w:proofErr w:type="spellEnd"/>
      <w:r w:rsidR="003A31F1" w:rsidRPr="003A31F1">
        <w:rPr>
          <w:rFonts w:ascii="Times New Roman" w:hAnsi="Times New Roman" w:cs="Times New Roman"/>
          <w:sz w:val="24"/>
          <w:szCs w:val="24"/>
          <w:lang w:val="es-ES"/>
        </w:rPr>
        <w:t xml:space="preserve"> seguridad de mi más alta consideración</w:t>
      </w:r>
      <w:r w:rsidRPr="000F0AF0">
        <w:rPr>
          <w:rFonts w:ascii="Times New Roman" w:hAnsi="Times New Roman" w:cs="Times New Roman"/>
          <w:sz w:val="24"/>
          <w:szCs w:val="24"/>
          <w:lang w:val="es-ES"/>
        </w:rPr>
        <w:t>.</w:t>
      </w:r>
    </w:p>
    <w:p w:rsidR="000236BD" w:rsidRPr="000F0AF0" w:rsidRDefault="000236BD" w:rsidP="000F0AF0">
      <w:pPr>
        <w:jc w:val="both"/>
        <w:rPr>
          <w:rFonts w:ascii="Times New Roman" w:hAnsi="Times New Roman" w:cs="Times New Roman"/>
          <w:sz w:val="24"/>
          <w:szCs w:val="24"/>
          <w:lang w:val="es-ES"/>
        </w:rPr>
      </w:pPr>
    </w:p>
    <w:p w:rsidR="000236BD" w:rsidRPr="003A31F1" w:rsidRDefault="000236BD" w:rsidP="000F0AF0">
      <w:pPr>
        <w:jc w:val="both"/>
        <w:rPr>
          <w:rFonts w:ascii="Times New Roman" w:hAnsi="Times New Roman" w:cs="Times New Roman"/>
          <w:sz w:val="24"/>
          <w:szCs w:val="24"/>
          <w:lang w:val="es-ES"/>
        </w:rPr>
      </w:pPr>
    </w:p>
    <w:p w:rsidR="000236BD" w:rsidRPr="003A31F1" w:rsidRDefault="000236BD" w:rsidP="000F0AF0">
      <w:pPr>
        <w:jc w:val="both"/>
        <w:rPr>
          <w:rFonts w:ascii="Times New Roman" w:hAnsi="Times New Roman" w:cs="Times New Roman"/>
          <w:sz w:val="24"/>
          <w:szCs w:val="24"/>
          <w:lang w:val="es-ES"/>
        </w:rPr>
      </w:pPr>
    </w:p>
    <w:p w:rsidR="000236BD" w:rsidRPr="00056A7F" w:rsidRDefault="000236BD" w:rsidP="003A31F1">
      <w:pPr>
        <w:jc w:val="center"/>
        <w:rPr>
          <w:rFonts w:ascii="Times New Roman" w:hAnsi="Times New Roman" w:cs="Times New Roman"/>
          <w:sz w:val="24"/>
          <w:szCs w:val="24"/>
          <w:lang w:val="es-AR"/>
        </w:rPr>
      </w:pPr>
      <w:r w:rsidRPr="00056A7F">
        <w:rPr>
          <w:rFonts w:ascii="Times New Roman" w:hAnsi="Times New Roman" w:cs="Times New Roman"/>
          <w:sz w:val="24"/>
          <w:szCs w:val="24"/>
          <w:lang w:val="es-AR"/>
        </w:rPr>
        <w:t>Karima Bennoune</w:t>
      </w:r>
    </w:p>
    <w:p w:rsidR="000236BD" w:rsidRPr="000F0AF0" w:rsidRDefault="000236BD" w:rsidP="003A31F1">
      <w:pPr>
        <w:jc w:val="center"/>
        <w:rPr>
          <w:rFonts w:ascii="Times New Roman" w:hAnsi="Times New Roman" w:cs="Times New Roman"/>
          <w:sz w:val="24"/>
          <w:szCs w:val="24"/>
          <w:lang w:val="es-ES"/>
        </w:rPr>
      </w:pPr>
      <w:r w:rsidRPr="000F0AF0">
        <w:rPr>
          <w:rFonts w:ascii="Times New Roman" w:hAnsi="Times New Roman" w:cs="Times New Roman"/>
          <w:sz w:val="24"/>
          <w:szCs w:val="24"/>
          <w:lang w:val="es-ES"/>
        </w:rPr>
        <w:t>Relator</w:t>
      </w:r>
      <w:r w:rsidR="00454A2A">
        <w:rPr>
          <w:rFonts w:ascii="Times New Roman" w:hAnsi="Times New Roman" w:cs="Times New Roman"/>
          <w:sz w:val="24"/>
          <w:szCs w:val="24"/>
          <w:lang w:val="es-ES"/>
        </w:rPr>
        <w:t>a</w:t>
      </w:r>
      <w:r w:rsidRPr="000F0AF0">
        <w:rPr>
          <w:rFonts w:ascii="Times New Roman" w:hAnsi="Times New Roman" w:cs="Times New Roman"/>
          <w:sz w:val="24"/>
          <w:szCs w:val="24"/>
          <w:lang w:val="es-ES"/>
        </w:rPr>
        <w:t xml:space="preserve"> Especial en la esfera de los derechos culturales</w:t>
      </w:r>
    </w:p>
    <w:p w:rsidR="003A31F1" w:rsidRDefault="003A31F1" w:rsidP="000F0AF0">
      <w:pPr>
        <w:jc w:val="both"/>
        <w:rPr>
          <w:rFonts w:ascii="Times New Roman" w:hAnsi="Times New Roman" w:cs="Times New Roman"/>
          <w:sz w:val="24"/>
          <w:szCs w:val="24"/>
          <w:lang w:val="es-ES"/>
        </w:rPr>
      </w:pPr>
    </w:p>
    <w:p w:rsidR="00D05993" w:rsidRDefault="00D05993">
      <w:pPr>
        <w:rPr>
          <w:rFonts w:ascii="Times New Roman" w:hAnsi="Times New Roman" w:cs="Times New Roman"/>
          <w:sz w:val="24"/>
          <w:szCs w:val="24"/>
          <w:lang w:val="es-ES"/>
        </w:rPr>
      </w:pPr>
      <w:r>
        <w:rPr>
          <w:rFonts w:ascii="Times New Roman" w:hAnsi="Times New Roman" w:cs="Times New Roman"/>
          <w:sz w:val="24"/>
          <w:szCs w:val="24"/>
          <w:lang w:val="es-ES"/>
        </w:rPr>
        <w:br w:type="page"/>
      </w: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650914" w:rsidRPr="000252CA" w:rsidTr="00E66A0D">
        <w:trPr>
          <w:trHeight w:val="1222"/>
        </w:trPr>
        <w:tc>
          <w:tcPr>
            <w:tcW w:w="9039" w:type="dxa"/>
            <w:vAlign w:val="center"/>
          </w:tcPr>
          <w:p w:rsidR="00650914" w:rsidRPr="00846B8E" w:rsidRDefault="00650914" w:rsidP="00E66A0D">
            <w:pPr>
              <w:pStyle w:val="Header"/>
              <w:spacing w:after="60"/>
              <w:jc w:val="center"/>
              <w:rPr>
                <w:sz w:val="16"/>
                <w:szCs w:val="16"/>
                <w:lang w:val="es-AR"/>
              </w:rPr>
            </w:pPr>
          </w:p>
        </w:tc>
      </w:tr>
      <w:tr w:rsidR="00650914" w:rsidRPr="000252CA" w:rsidTr="00E66A0D">
        <w:trPr>
          <w:trHeight w:val="43"/>
        </w:trPr>
        <w:tc>
          <w:tcPr>
            <w:tcW w:w="9039" w:type="dxa"/>
          </w:tcPr>
          <w:p w:rsidR="00650914" w:rsidRPr="00846B8E" w:rsidRDefault="00650914" w:rsidP="00E66A0D">
            <w:pPr>
              <w:pStyle w:val="Header"/>
              <w:jc w:val="center"/>
              <w:rPr>
                <w:noProof/>
                <w:lang w:val="es-AR"/>
              </w:rPr>
            </w:pPr>
          </w:p>
        </w:tc>
      </w:tr>
      <w:tr w:rsidR="00650914" w:rsidTr="00E66A0D">
        <w:trPr>
          <w:trHeight w:val="80"/>
        </w:trPr>
        <w:tc>
          <w:tcPr>
            <w:tcW w:w="9039" w:type="dxa"/>
          </w:tcPr>
          <w:p w:rsidR="00650914" w:rsidRDefault="00650914" w:rsidP="00E66A0D">
            <w:pPr>
              <w:pStyle w:val="Header"/>
              <w:tabs>
                <w:tab w:val="right" w:pos="3686"/>
                <w:tab w:val="left" w:pos="5812"/>
              </w:tabs>
              <w:jc w:val="center"/>
              <w:rPr>
                <w:sz w:val="14"/>
                <w:szCs w:val="14"/>
                <w:lang w:val="fr-CH"/>
              </w:rPr>
            </w:pPr>
            <w:r>
              <w:rPr>
                <w:noProof/>
                <w:sz w:val="16"/>
                <w:szCs w:val="16"/>
                <w:lang w:eastAsia="en-GB"/>
              </w:rPr>
              <w:drawing>
                <wp:anchor distT="0" distB="0" distL="114300" distR="114300" simplePos="0" relativeHeight="251662336" behindDoc="0" locked="0" layoutInCell="1" allowOverlap="1" wp14:anchorId="79E2EE7E" wp14:editId="11E45608">
                  <wp:simplePos x="0" y="0"/>
                  <wp:positionH relativeFrom="margin">
                    <wp:posOffset>1616710</wp:posOffset>
                  </wp:positionH>
                  <wp:positionV relativeFrom="margin">
                    <wp:posOffset>-965835</wp:posOffset>
                  </wp:positionV>
                  <wp:extent cx="2457450" cy="1067970"/>
                  <wp:effectExtent l="0" t="0" r="0" b="0"/>
                  <wp:wrapNone/>
                  <wp:docPr id="14" name="Picture 14"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273" cy="1070066"/>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lang w:val="fr-CH"/>
              </w:rPr>
              <w:t>PALAIS DES NATIONS • 1211 GENEVA 10, SWITZERLAND</w:t>
            </w:r>
          </w:p>
        </w:tc>
      </w:tr>
      <w:tr w:rsidR="00650914" w:rsidTr="00E66A0D">
        <w:trPr>
          <w:trHeight w:val="43"/>
        </w:trPr>
        <w:tc>
          <w:tcPr>
            <w:tcW w:w="9039" w:type="dxa"/>
          </w:tcPr>
          <w:p w:rsidR="00650914" w:rsidRDefault="00650914" w:rsidP="00E66A0D">
            <w:pPr>
              <w:pStyle w:val="Header"/>
              <w:tabs>
                <w:tab w:val="right" w:pos="3686"/>
                <w:tab w:val="left" w:pos="5812"/>
              </w:tabs>
              <w:jc w:val="center"/>
              <w:rPr>
                <w:sz w:val="14"/>
                <w:szCs w:val="14"/>
                <w:lang w:val="pt-PT"/>
              </w:rPr>
            </w:pPr>
            <w:r>
              <w:rPr>
                <w:sz w:val="14"/>
                <w:szCs w:val="14"/>
                <w:lang w:val="pt-PT"/>
              </w:rPr>
              <w:t xml:space="preserve">www.ohchr.org • TEL: +41 22 917 9543 / +41 22 917 9738 • FAX: +41 22 917 9008 • E-MAIL: </w:t>
            </w:r>
            <w:r>
              <w:fldChar w:fldCharType="begin"/>
            </w:r>
            <w:r>
              <w:instrText xml:space="preserve"> HYPERLINK "mailto:registry@ohchr.org" </w:instrText>
            </w:r>
            <w:r>
              <w:fldChar w:fldCharType="separate"/>
            </w:r>
            <w:r>
              <w:rPr>
                <w:rStyle w:val="Hyperlink"/>
                <w:sz w:val="14"/>
                <w:szCs w:val="14"/>
                <w:lang w:val="pt-PT"/>
              </w:rPr>
              <w:t>registry@ohchr.org</w:t>
            </w:r>
            <w:r>
              <w:rPr>
                <w:rStyle w:val="Hyperlink"/>
                <w:sz w:val="14"/>
                <w:szCs w:val="14"/>
                <w:lang w:val="pt-PT"/>
              </w:rPr>
              <w:fldChar w:fldCharType="end"/>
            </w:r>
          </w:p>
        </w:tc>
      </w:tr>
    </w:tbl>
    <w:p w:rsidR="00650914" w:rsidRDefault="00650914" w:rsidP="003A31F1">
      <w:pPr>
        <w:jc w:val="center"/>
        <w:rPr>
          <w:rFonts w:ascii="Times New Roman" w:hAnsi="Times New Roman" w:cs="Times New Roman"/>
          <w:b/>
          <w:sz w:val="24"/>
          <w:szCs w:val="24"/>
          <w:lang w:val="es-ES"/>
        </w:rPr>
      </w:pPr>
    </w:p>
    <w:p w:rsidR="000236BD" w:rsidRPr="003A31F1" w:rsidRDefault="000236BD" w:rsidP="003A31F1">
      <w:pPr>
        <w:jc w:val="center"/>
        <w:rPr>
          <w:rFonts w:ascii="Times New Roman" w:hAnsi="Times New Roman" w:cs="Times New Roman"/>
          <w:b/>
          <w:sz w:val="24"/>
          <w:szCs w:val="24"/>
          <w:lang w:val="es-ES"/>
        </w:rPr>
      </w:pPr>
      <w:r w:rsidRPr="003A31F1">
        <w:rPr>
          <w:rFonts w:ascii="Times New Roman" w:hAnsi="Times New Roman" w:cs="Times New Roman"/>
          <w:b/>
          <w:sz w:val="24"/>
          <w:szCs w:val="24"/>
          <w:lang w:val="es-ES"/>
        </w:rPr>
        <w:t>CUESTIONARIO SOBRE LA APLICACIÓN DE LOS DERECHOS CULTURALES</w:t>
      </w:r>
    </w:p>
    <w:p w:rsidR="000236BD" w:rsidRPr="003A31F1" w:rsidRDefault="000236BD" w:rsidP="003A31F1">
      <w:pPr>
        <w:jc w:val="center"/>
        <w:rPr>
          <w:rFonts w:ascii="Times New Roman" w:hAnsi="Times New Roman" w:cs="Times New Roman"/>
          <w:b/>
          <w:sz w:val="24"/>
          <w:szCs w:val="24"/>
          <w:lang w:val="es-ES"/>
        </w:rPr>
      </w:pPr>
      <w:r w:rsidRPr="003A31F1">
        <w:rPr>
          <w:rFonts w:ascii="Times New Roman" w:hAnsi="Times New Roman" w:cs="Times New Roman"/>
          <w:b/>
          <w:sz w:val="24"/>
          <w:szCs w:val="24"/>
          <w:lang w:val="es-ES"/>
        </w:rPr>
        <w:t>Y CUESTIONES SOSTENIDAS O EMERGENTES</w:t>
      </w:r>
    </w:p>
    <w:p w:rsidR="000236BD" w:rsidRPr="000F0AF0" w:rsidRDefault="000236BD" w:rsidP="000F0AF0">
      <w:pPr>
        <w:jc w:val="both"/>
        <w:rPr>
          <w:rFonts w:ascii="Times New Roman" w:hAnsi="Times New Roman" w:cs="Times New Roman"/>
          <w:sz w:val="24"/>
          <w:szCs w:val="24"/>
          <w:lang w:val="es-ES"/>
        </w:rPr>
      </w:pPr>
    </w:p>
    <w:p w:rsidR="000236BD" w:rsidRPr="000F0AF0" w:rsidRDefault="000236BD" w:rsidP="000F0AF0">
      <w:pPr>
        <w:jc w:val="both"/>
        <w:rPr>
          <w:rFonts w:ascii="Times New Roman" w:hAnsi="Times New Roman" w:cs="Times New Roman"/>
          <w:sz w:val="24"/>
          <w:szCs w:val="24"/>
          <w:lang w:val="es-ES"/>
        </w:rPr>
      </w:pPr>
      <w:r w:rsidRPr="000F0AF0">
        <w:rPr>
          <w:rFonts w:ascii="Times New Roman" w:hAnsi="Times New Roman" w:cs="Times New Roman"/>
          <w:sz w:val="24"/>
          <w:szCs w:val="24"/>
          <w:lang w:val="es-ES"/>
        </w:rPr>
        <w:t>Cabe señalar que el objetivo de este cuestionario es centrarse en el seguimiento de los informes elaborados por el mandato y la aplicación de las recomendaciones formuladas por l</w:t>
      </w:r>
      <w:r w:rsidR="00454A2A">
        <w:rPr>
          <w:rFonts w:ascii="Times New Roman" w:hAnsi="Times New Roman" w:cs="Times New Roman"/>
          <w:sz w:val="24"/>
          <w:szCs w:val="24"/>
          <w:lang w:val="es-ES"/>
        </w:rPr>
        <w:t>as</w:t>
      </w:r>
      <w:r w:rsidRPr="000F0AF0">
        <w:rPr>
          <w:rFonts w:ascii="Times New Roman" w:hAnsi="Times New Roman" w:cs="Times New Roman"/>
          <w:sz w:val="24"/>
          <w:szCs w:val="24"/>
          <w:lang w:val="es-ES"/>
        </w:rPr>
        <w:t xml:space="preserve"> titulares de</w:t>
      </w:r>
      <w:r w:rsidR="00454A2A">
        <w:rPr>
          <w:rFonts w:ascii="Times New Roman" w:hAnsi="Times New Roman" w:cs="Times New Roman"/>
          <w:sz w:val="24"/>
          <w:szCs w:val="24"/>
          <w:lang w:val="es-ES"/>
        </w:rPr>
        <w:t>l</w:t>
      </w:r>
      <w:r w:rsidRPr="000F0AF0">
        <w:rPr>
          <w:rFonts w:ascii="Times New Roman" w:hAnsi="Times New Roman" w:cs="Times New Roman"/>
          <w:sz w:val="24"/>
          <w:szCs w:val="24"/>
          <w:lang w:val="es-ES"/>
        </w:rPr>
        <w:t xml:space="preserve"> mandato, en lugar de proporcionar un examen detallado de cada una de las cuestiones sustantivas enumeradas a continuación. Por favor, tenga en cuenta esto mientras proporciona sus respuestas.</w:t>
      </w:r>
      <w:r w:rsidR="003A31F1">
        <w:rPr>
          <w:rFonts w:ascii="Times New Roman" w:hAnsi="Times New Roman" w:cs="Times New Roman"/>
          <w:sz w:val="24"/>
          <w:szCs w:val="24"/>
          <w:lang w:val="es-ES"/>
        </w:rPr>
        <w:t xml:space="preserve"> </w:t>
      </w:r>
    </w:p>
    <w:p w:rsidR="000236BD" w:rsidRDefault="000236BD" w:rsidP="003A31F1">
      <w:pPr>
        <w:pStyle w:val="ListParagraph"/>
        <w:numPr>
          <w:ilvl w:val="0"/>
          <w:numId w:val="1"/>
        </w:numPr>
        <w:jc w:val="both"/>
        <w:rPr>
          <w:rFonts w:ascii="Times New Roman" w:hAnsi="Times New Roman" w:cs="Times New Roman"/>
          <w:b/>
          <w:sz w:val="24"/>
          <w:szCs w:val="24"/>
          <w:lang w:val="es-ES"/>
        </w:rPr>
      </w:pPr>
      <w:r w:rsidRPr="003A31F1">
        <w:rPr>
          <w:rFonts w:ascii="Times New Roman" w:hAnsi="Times New Roman" w:cs="Times New Roman"/>
          <w:b/>
          <w:sz w:val="24"/>
          <w:szCs w:val="24"/>
          <w:lang w:val="es-ES"/>
        </w:rPr>
        <w:t>El reconocimiento general de los derechos culturales en los marcos jurídicos y normativos nacionales (todos los informes, en particular A/HRC/14/36 y A/67/287)</w:t>
      </w:r>
    </w:p>
    <w:p w:rsidR="006E7A2B" w:rsidRPr="003A31F1" w:rsidRDefault="006E7A2B" w:rsidP="006E7A2B">
      <w:pPr>
        <w:pStyle w:val="ListParagraph"/>
        <w:jc w:val="both"/>
        <w:rPr>
          <w:rFonts w:ascii="Times New Roman" w:hAnsi="Times New Roman" w:cs="Times New Roman"/>
          <w:b/>
          <w:sz w:val="24"/>
          <w:szCs w:val="24"/>
          <w:lang w:val="es-ES"/>
        </w:rPr>
      </w:pPr>
    </w:p>
    <w:p w:rsidR="000236BD" w:rsidRPr="003A31F1" w:rsidRDefault="000236BD" w:rsidP="003A31F1">
      <w:pPr>
        <w:pStyle w:val="ListParagraph"/>
        <w:numPr>
          <w:ilvl w:val="0"/>
          <w:numId w:val="2"/>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¿Qué medidas se han adoptado para aplicar las recomendaciones formuladas por l</w:t>
      </w:r>
      <w:r w:rsidR="00454A2A">
        <w:rPr>
          <w:rFonts w:ascii="Times New Roman" w:hAnsi="Times New Roman" w:cs="Times New Roman"/>
          <w:sz w:val="24"/>
          <w:szCs w:val="24"/>
          <w:lang w:val="es-ES"/>
        </w:rPr>
        <w:t>a</w:t>
      </w:r>
      <w:r w:rsidRPr="003A31F1">
        <w:rPr>
          <w:rFonts w:ascii="Times New Roman" w:hAnsi="Times New Roman" w:cs="Times New Roman"/>
          <w:sz w:val="24"/>
          <w:szCs w:val="24"/>
          <w:lang w:val="es-ES"/>
        </w:rPr>
        <w:t xml:space="preserve"> Relator</w:t>
      </w:r>
      <w:r w:rsidR="00454A2A">
        <w:rPr>
          <w:rFonts w:ascii="Times New Roman" w:hAnsi="Times New Roman" w:cs="Times New Roman"/>
          <w:sz w:val="24"/>
          <w:szCs w:val="24"/>
          <w:lang w:val="es-ES"/>
        </w:rPr>
        <w:t>a</w:t>
      </w:r>
      <w:r w:rsidRPr="003A31F1">
        <w:rPr>
          <w:rFonts w:ascii="Times New Roman" w:hAnsi="Times New Roman" w:cs="Times New Roman"/>
          <w:sz w:val="24"/>
          <w:szCs w:val="24"/>
          <w:lang w:val="es-ES"/>
        </w:rPr>
        <w:t xml:space="preserve"> Especial, en particular en los informes por países y temáticos, y para dar seguimiento a esos informes? ¿Qué mecanismos se utilizan para investigar los casos planteados por la Relatora Especial mediante el procedimiento de comunicaciones y para garantizar que se resuelvan de conformidad con las preocupaciones que </w:t>
      </w:r>
      <w:r w:rsidR="00454A2A">
        <w:rPr>
          <w:rFonts w:ascii="Times New Roman" w:hAnsi="Times New Roman" w:cs="Times New Roman"/>
          <w:sz w:val="24"/>
          <w:szCs w:val="24"/>
          <w:lang w:val="es-ES"/>
        </w:rPr>
        <w:t xml:space="preserve">ella </w:t>
      </w:r>
      <w:r w:rsidRPr="003A31F1">
        <w:rPr>
          <w:rFonts w:ascii="Times New Roman" w:hAnsi="Times New Roman" w:cs="Times New Roman"/>
          <w:sz w:val="24"/>
          <w:szCs w:val="24"/>
          <w:lang w:val="es-ES"/>
        </w:rPr>
        <w:t>ha destacado y con las normas internacionales pertinentes? ¿Cuál ha sido el resultado de estos casos?</w:t>
      </w:r>
    </w:p>
    <w:p w:rsidR="000236BD" w:rsidRPr="003A31F1" w:rsidRDefault="004F2ECB" w:rsidP="003A31F1">
      <w:pPr>
        <w:pStyle w:val="ListParagraph"/>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Por favor, explique</w:t>
      </w:r>
      <w:r w:rsidR="000236BD" w:rsidRPr="003A31F1">
        <w:rPr>
          <w:rFonts w:ascii="Times New Roman" w:hAnsi="Times New Roman" w:cs="Times New Roman"/>
          <w:sz w:val="24"/>
          <w:szCs w:val="24"/>
          <w:lang w:val="es-ES"/>
        </w:rPr>
        <w:t xml:space="preserve"> en detalle cualquier novedad que se haya producido desde 2009 en la definición jurídica y la protección de los derechos culturales en </w:t>
      </w:r>
      <w:r w:rsidR="00513184">
        <w:rPr>
          <w:rFonts w:ascii="Times New Roman" w:hAnsi="Times New Roman" w:cs="Times New Roman"/>
          <w:sz w:val="24"/>
          <w:szCs w:val="24"/>
          <w:lang w:val="es-ES"/>
        </w:rPr>
        <w:t xml:space="preserve">el </w:t>
      </w:r>
      <w:r w:rsidR="000236BD" w:rsidRPr="003A31F1">
        <w:rPr>
          <w:rFonts w:ascii="Times New Roman" w:hAnsi="Times New Roman" w:cs="Times New Roman"/>
          <w:sz w:val="24"/>
          <w:szCs w:val="24"/>
          <w:lang w:val="es-ES"/>
        </w:rPr>
        <w:t>país</w:t>
      </w:r>
      <w:r w:rsidR="00513184">
        <w:rPr>
          <w:rFonts w:ascii="Times New Roman" w:hAnsi="Times New Roman" w:cs="Times New Roman"/>
          <w:sz w:val="24"/>
          <w:szCs w:val="24"/>
          <w:lang w:val="es-ES"/>
        </w:rPr>
        <w:t xml:space="preserve"> concernido</w:t>
      </w:r>
      <w:r w:rsidR="005507E0">
        <w:rPr>
          <w:rFonts w:ascii="Times New Roman" w:hAnsi="Times New Roman" w:cs="Times New Roman"/>
          <w:sz w:val="24"/>
          <w:szCs w:val="24"/>
          <w:lang w:val="es-ES"/>
        </w:rPr>
        <w:t xml:space="preserve"> por su trabajo</w:t>
      </w:r>
      <w:r w:rsidR="000236BD" w:rsidRPr="003A31F1">
        <w:rPr>
          <w:rFonts w:ascii="Times New Roman" w:hAnsi="Times New Roman" w:cs="Times New Roman"/>
          <w:sz w:val="24"/>
          <w:szCs w:val="24"/>
          <w:lang w:val="es-ES"/>
        </w:rPr>
        <w:t xml:space="preserve">, y si </w:t>
      </w:r>
      <w:r w:rsidR="00513184">
        <w:rPr>
          <w:rFonts w:ascii="Times New Roman" w:hAnsi="Times New Roman" w:cs="Times New Roman"/>
          <w:sz w:val="24"/>
          <w:szCs w:val="24"/>
          <w:lang w:val="es-ES"/>
        </w:rPr>
        <w:t>el</w:t>
      </w:r>
      <w:r w:rsidR="000236BD" w:rsidRPr="003A31F1">
        <w:rPr>
          <w:rFonts w:ascii="Times New Roman" w:hAnsi="Times New Roman" w:cs="Times New Roman"/>
          <w:sz w:val="24"/>
          <w:szCs w:val="24"/>
          <w:lang w:val="es-ES"/>
        </w:rPr>
        <w:t xml:space="preserve"> país está considerando o no la posibilidad de desarrollar la protección jurídica e institucional existente en un futuro próximo y, en caso afirmativo, si la labor del mandato se ha incorporado o se incorporará a esa evolución y de qué manera. </w:t>
      </w:r>
    </w:p>
    <w:p w:rsidR="000236BD" w:rsidRPr="003A31F1" w:rsidRDefault="004F2ECB" w:rsidP="003A31F1">
      <w:pPr>
        <w:pStyle w:val="ListParagraph"/>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Por favor, proporcione</w:t>
      </w:r>
      <w:r w:rsidR="000236BD" w:rsidRPr="003A31F1">
        <w:rPr>
          <w:rFonts w:ascii="Times New Roman" w:hAnsi="Times New Roman" w:cs="Times New Roman"/>
          <w:sz w:val="24"/>
          <w:szCs w:val="24"/>
          <w:lang w:val="es-ES"/>
        </w:rPr>
        <w:t xml:space="preserve"> información sobre la evolución de los marcos jurídicos, administrativos y normativos locales y nacionales pertinentes para mejorar el ejercicio de los derechos culturales definidos en el mandato. Puede considerar, por ejemplo, las políticas o medidas adoptadas:</w:t>
      </w:r>
    </w:p>
    <w:p w:rsidR="000236BD" w:rsidRPr="003A31F1" w:rsidRDefault="000236BD" w:rsidP="003A31F1">
      <w:pPr>
        <w:pStyle w:val="ListParagraph"/>
        <w:numPr>
          <w:ilvl w:val="2"/>
          <w:numId w:val="3"/>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 xml:space="preserve">reforzar la protección de los principios de igualdad y no discriminación en el ejercicio de estos derechos y garantizar el disfrute de estos derechos para todos en pie de igualdad, incluidas las mujeres y las personas con discapacidad; </w:t>
      </w:r>
    </w:p>
    <w:p w:rsidR="000236BD" w:rsidRPr="003A31F1" w:rsidRDefault="000236BD" w:rsidP="003A31F1">
      <w:pPr>
        <w:pStyle w:val="ListParagraph"/>
        <w:numPr>
          <w:ilvl w:val="2"/>
          <w:numId w:val="3"/>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aumentar el acceso a la vida cultural y la diversidad de los recursos culturales y los espacios para las interacciones culturales;</w:t>
      </w:r>
    </w:p>
    <w:p w:rsidR="000236BD" w:rsidRPr="003A31F1" w:rsidRDefault="000236BD" w:rsidP="003A31F1">
      <w:pPr>
        <w:pStyle w:val="ListParagraph"/>
        <w:numPr>
          <w:ilvl w:val="2"/>
          <w:numId w:val="3"/>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fomentar los enfoques participativos y una amplia gama de iniciativas culturales;</w:t>
      </w:r>
    </w:p>
    <w:p w:rsidR="000236BD" w:rsidRPr="003A31F1" w:rsidRDefault="000236BD" w:rsidP="003A31F1">
      <w:pPr>
        <w:pStyle w:val="ListParagraph"/>
        <w:numPr>
          <w:ilvl w:val="2"/>
          <w:numId w:val="3"/>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fortalecer las condiciones, incluso en las instituciones públicas, para que las personas contribuyan a la vida cultural;</w:t>
      </w:r>
    </w:p>
    <w:p w:rsidR="003A31F1" w:rsidRDefault="000236BD" w:rsidP="000F0AF0">
      <w:pPr>
        <w:pStyle w:val="ListParagraph"/>
        <w:numPr>
          <w:ilvl w:val="2"/>
          <w:numId w:val="3"/>
        </w:numPr>
        <w:jc w:val="both"/>
        <w:rPr>
          <w:rFonts w:ascii="Times New Roman" w:hAnsi="Times New Roman" w:cs="Times New Roman"/>
          <w:sz w:val="24"/>
          <w:szCs w:val="24"/>
          <w:lang w:val="es-ES"/>
        </w:rPr>
      </w:pPr>
      <w:r w:rsidRPr="003A31F1">
        <w:rPr>
          <w:rFonts w:ascii="Times New Roman" w:hAnsi="Times New Roman" w:cs="Times New Roman"/>
          <w:sz w:val="24"/>
          <w:szCs w:val="24"/>
          <w:lang w:val="es-ES"/>
        </w:rPr>
        <w:t>permitir la participación de todos los interesados en los procesos de toma de decisiones que tienen un impacto en los derechos culturales.</w:t>
      </w:r>
    </w:p>
    <w:p w:rsidR="000236BD" w:rsidRPr="003A31F1" w:rsidRDefault="004F2ECB" w:rsidP="003A31F1">
      <w:pPr>
        <w:pStyle w:val="ListParagraph"/>
        <w:numPr>
          <w:ilvl w:val="0"/>
          <w:numId w:val="2"/>
        </w:numPr>
        <w:jc w:val="both"/>
        <w:rPr>
          <w:rFonts w:ascii="Times New Roman" w:hAnsi="Times New Roman" w:cs="Times New Roman"/>
          <w:sz w:val="24"/>
          <w:szCs w:val="24"/>
          <w:lang w:val="es-ES"/>
        </w:rPr>
      </w:pPr>
      <w:r>
        <w:rPr>
          <w:rFonts w:ascii="Times New Roman" w:hAnsi="Times New Roman" w:cs="Times New Roman"/>
          <w:sz w:val="24"/>
          <w:szCs w:val="24"/>
          <w:lang w:val="es-ES"/>
        </w:rPr>
        <w:t>Por favor, indique</w:t>
      </w:r>
      <w:r w:rsidR="000236BD" w:rsidRPr="003A31F1">
        <w:rPr>
          <w:rFonts w:ascii="Times New Roman" w:hAnsi="Times New Roman" w:cs="Times New Roman"/>
          <w:sz w:val="24"/>
          <w:szCs w:val="24"/>
          <w:lang w:val="es-ES"/>
        </w:rPr>
        <w:t xml:space="preserve"> cualquier cambio o evolución en </w:t>
      </w:r>
      <w:r w:rsidR="008D289E">
        <w:rPr>
          <w:rFonts w:ascii="Times New Roman" w:hAnsi="Times New Roman" w:cs="Times New Roman"/>
          <w:sz w:val="24"/>
          <w:szCs w:val="24"/>
          <w:lang w:val="es-ES"/>
        </w:rPr>
        <w:t>el monitoreo</w:t>
      </w:r>
      <w:r w:rsidR="000236BD" w:rsidRPr="003A31F1">
        <w:rPr>
          <w:rFonts w:ascii="Times New Roman" w:hAnsi="Times New Roman" w:cs="Times New Roman"/>
          <w:sz w:val="24"/>
          <w:szCs w:val="24"/>
          <w:lang w:val="es-ES"/>
        </w:rPr>
        <w:t xml:space="preserve"> de las obligaciones de derechos humanos relacionadas con los derechos culturales, por ejemplo en la interacción con los órganos creados en virtud de tratados de las Naciones Unidas, el Examen Periódico Universal, los mecanismos regionales de derechos humanos o cualquier otro mecanismo nacional pertinente, y qué papel, en su caso, puede haber desempeñado </w:t>
      </w:r>
      <w:r w:rsidR="008D289E">
        <w:rPr>
          <w:rFonts w:ascii="Times New Roman" w:hAnsi="Times New Roman" w:cs="Times New Roman"/>
          <w:sz w:val="24"/>
          <w:szCs w:val="24"/>
          <w:lang w:val="es-ES"/>
        </w:rPr>
        <w:t>el trabajo</w:t>
      </w:r>
      <w:r w:rsidR="000236BD" w:rsidRPr="003A31F1">
        <w:rPr>
          <w:rFonts w:ascii="Times New Roman" w:hAnsi="Times New Roman" w:cs="Times New Roman"/>
          <w:sz w:val="24"/>
          <w:szCs w:val="24"/>
          <w:lang w:val="es-ES"/>
        </w:rPr>
        <w:t xml:space="preserve"> del mandato a este respecto.  </w:t>
      </w:r>
    </w:p>
    <w:p w:rsidR="000236BD" w:rsidRDefault="000236BD" w:rsidP="000F0AF0">
      <w:pPr>
        <w:pStyle w:val="ListParagraph"/>
        <w:numPr>
          <w:ilvl w:val="0"/>
          <w:numId w:val="1"/>
        </w:numPr>
        <w:jc w:val="both"/>
        <w:rPr>
          <w:rFonts w:ascii="Times New Roman" w:hAnsi="Times New Roman" w:cs="Times New Roman"/>
          <w:b/>
          <w:sz w:val="24"/>
          <w:szCs w:val="24"/>
          <w:lang w:val="es-ES"/>
        </w:rPr>
      </w:pPr>
      <w:r w:rsidRPr="00107BB8">
        <w:rPr>
          <w:rFonts w:ascii="Times New Roman" w:hAnsi="Times New Roman" w:cs="Times New Roman"/>
          <w:b/>
          <w:sz w:val="24"/>
          <w:szCs w:val="24"/>
          <w:lang w:val="es-ES"/>
        </w:rPr>
        <w:t>Cuestiones específicas destacadas por la labor del mandato</w:t>
      </w:r>
    </w:p>
    <w:p w:rsidR="006E7A2B" w:rsidRDefault="006E7A2B" w:rsidP="006E7A2B">
      <w:pPr>
        <w:pStyle w:val="ListParagraph"/>
        <w:jc w:val="both"/>
        <w:rPr>
          <w:rFonts w:ascii="Times New Roman" w:hAnsi="Times New Roman" w:cs="Times New Roman"/>
          <w:b/>
          <w:sz w:val="24"/>
          <w:szCs w:val="24"/>
          <w:lang w:val="es-ES"/>
        </w:rPr>
      </w:pPr>
    </w:p>
    <w:p w:rsidR="000236BD" w:rsidRDefault="004F2ECB" w:rsidP="00107BB8">
      <w:pPr>
        <w:pStyle w:val="ListParagraph"/>
        <w:numPr>
          <w:ilvl w:val="0"/>
          <w:numId w:val="4"/>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favor, </w:t>
      </w:r>
      <w:r w:rsidR="000236BD" w:rsidRPr="00107BB8">
        <w:rPr>
          <w:rFonts w:ascii="Times New Roman" w:hAnsi="Times New Roman" w:cs="Times New Roman"/>
          <w:sz w:val="24"/>
          <w:szCs w:val="24"/>
          <w:lang w:val="es-ES"/>
        </w:rPr>
        <w:t xml:space="preserve">indicar qué </w:t>
      </w:r>
      <w:r w:rsidR="00EB43F0">
        <w:rPr>
          <w:rFonts w:ascii="Times New Roman" w:hAnsi="Times New Roman" w:cs="Times New Roman"/>
          <w:sz w:val="24"/>
          <w:szCs w:val="24"/>
          <w:lang w:val="es-ES"/>
        </w:rPr>
        <w:t xml:space="preserve">progresos </w:t>
      </w:r>
      <w:r w:rsidR="000236BD" w:rsidRPr="00107BB8">
        <w:rPr>
          <w:rFonts w:ascii="Times New Roman" w:hAnsi="Times New Roman" w:cs="Times New Roman"/>
          <w:sz w:val="24"/>
          <w:szCs w:val="24"/>
          <w:lang w:val="es-ES"/>
        </w:rPr>
        <w:t>se han producido en relación con las medidas jurídicas, administrativas y normativas de</w:t>
      </w:r>
      <w:r w:rsidR="00513184">
        <w:rPr>
          <w:rFonts w:ascii="Times New Roman" w:hAnsi="Times New Roman" w:cs="Times New Roman"/>
          <w:sz w:val="24"/>
          <w:szCs w:val="24"/>
          <w:lang w:val="es-ES"/>
        </w:rPr>
        <w:t xml:space="preserve">l </w:t>
      </w:r>
      <w:r w:rsidR="000236BD" w:rsidRPr="00107BB8">
        <w:rPr>
          <w:rFonts w:ascii="Times New Roman" w:hAnsi="Times New Roman" w:cs="Times New Roman"/>
          <w:sz w:val="24"/>
          <w:szCs w:val="24"/>
          <w:lang w:val="es-ES"/>
        </w:rPr>
        <w:t>país</w:t>
      </w:r>
      <w:r w:rsidR="00513184">
        <w:rPr>
          <w:rFonts w:ascii="Times New Roman" w:hAnsi="Times New Roman" w:cs="Times New Roman"/>
          <w:sz w:val="24"/>
          <w:szCs w:val="24"/>
          <w:lang w:val="es-ES"/>
        </w:rPr>
        <w:t xml:space="preserve"> concernido</w:t>
      </w:r>
      <w:r w:rsidR="005507E0">
        <w:rPr>
          <w:rFonts w:ascii="Times New Roman" w:hAnsi="Times New Roman" w:cs="Times New Roman"/>
          <w:sz w:val="24"/>
          <w:szCs w:val="24"/>
          <w:lang w:val="es-ES"/>
        </w:rPr>
        <w:t xml:space="preserve"> y en el trabajo y actividades de su organización</w:t>
      </w:r>
      <w:r w:rsidR="000236BD" w:rsidRPr="00107BB8">
        <w:rPr>
          <w:rFonts w:ascii="Times New Roman" w:hAnsi="Times New Roman" w:cs="Times New Roman"/>
          <w:sz w:val="24"/>
          <w:szCs w:val="24"/>
          <w:lang w:val="es-ES"/>
        </w:rPr>
        <w:t xml:space="preserve">, así como ejemplos de buenas prácticas que integren un enfoque basado en los derechos culturales o que apliquen las recomendaciones formuladas por </w:t>
      </w:r>
      <w:r w:rsidR="008D289E">
        <w:rPr>
          <w:rFonts w:ascii="Times New Roman" w:hAnsi="Times New Roman" w:cs="Times New Roman"/>
          <w:sz w:val="24"/>
          <w:szCs w:val="24"/>
          <w:lang w:val="es-ES"/>
        </w:rPr>
        <w:t>la</w:t>
      </w:r>
      <w:r w:rsidR="000236BD" w:rsidRPr="00107BB8">
        <w:rPr>
          <w:rFonts w:ascii="Times New Roman" w:hAnsi="Times New Roman" w:cs="Times New Roman"/>
          <w:sz w:val="24"/>
          <w:szCs w:val="24"/>
          <w:lang w:val="es-ES"/>
        </w:rPr>
        <w:t xml:space="preserve"> Relator</w:t>
      </w:r>
      <w:r w:rsidR="008D289E">
        <w:rPr>
          <w:rFonts w:ascii="Times New Roman" w:hAnsi="Times New Roman" w:cs="Times New Roman"/>
          <w:sz w:val="24"/>
          <w:szCs w:val="24"/>
          <w:lang w:val="es-ES"/>
        </w:rPr>
        <w:t>a</w:t>
      </w:r>
      <w:r w:rsidR="000236BD" w:rsidRPr="00107BB8">
        <w:rPr>
          <w:rFonts w:ascii="Times New Roman" w:hAnsi="Times New Roman" w:cs="Times New Roman"/>
          <w:sz w:val="24"/>
          <w:szCs w:val="24"/>
          <w:lang w:val="es-ES"/>
        </w:rPr>
        <w:t xml:space="preserve"> Especial. En este sentido, </w:t>
      </w:r>
      <w:r w:rsidR="008D289E">
        <w:rPr>
          <w:rFonts w:ascii="Times New Roman" w:hAnsi="Times New Roman" w:cs="Times New Roman"/>
          <w:sz w:val="24"/>
          <w:szCs w:val="24"/>
          <w:lang w:val="es-ES"/>
        </w:rPr>
        <w:t xml:space="preserve">indicar </w:t>
      </w:r>
      <w:r w:rsidR="000236BD" w:rsidRPr="00107BB8">
        <w:rPr>
          <w:rFonts w:ascii="Times New Roman" w:hAnsi="Times New Roman" w:cs="Times New Roman"/>
          <w:sz w:val="24"/>
          <w:szCs w:val="24"/>
          <w:lang w:val="es-ES"/>
        </w:rPr>
        <w:t xml:space="preserve"> que se ha hecho para garantizar:</w:t>
      </w:r>
    </w:p>
    <w:p w:rsidR="006E7A2B" w:rsidRPr="00107BB8" w:rsidRDefault="006E7A2B" w:rsidP="006E7A2B">
      <w:pPr>
        <w:pStyle w:val="ListParagraph"/>
        <w:ind w:left="1080"/>
        <w:jc w:val="both"/>
        <w:rPr>
          <w:rFonts w:ascii="Times New Roman" w:hAnsi="Times New Roman" w:cs="Times New Roman"/>
          <w:sz w:val="24"/>
          <w:szCs w:val="24"/>
          <w:lang w:val="es-ES"/>
        </w:rPr>
      </w:pP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El derecho de </w:t>
      </w:r>
      <w:r w:rsidRPr="006E7A2B">
        <w:rPr>
          <w:rFonts w:ascii="Times New Roman" w:hAnsi="Times New Roman" w:cs="Times New Roman"/>
          <w:b/>
          <w:sz w:val="24"/>
          <w:szCs w:val="24"/>
          <w:lang w:val="es-ES"/>
        </w:rPr>
        <w:t>acceso y disfrute del patrimonio cultural</w:t>
      </w:r>
      <w:r w:rsidRPr="00107BB8">
        <w:rPr>
          <w:rFonts w:ascii="Times New Roman" w:hAnsi="Times New Roman" w:cs="Times New Roman"/>
          <w:sz w:val="24"/>
          <w:szCs w:val="24"/>
          <w:lang w:val="es-ES"/>
        </w:rPr>
        <w:t xml:space="preserve"> (informes temáticos A/HRC/17/38 y A/71/317). Esto puede incluir, por ejemplo, el procedimiento de acceso, identificación y designación de los recursos del patrimonio, los mecanismos para garantizar la participación de las partes interesadas en su interpretación, o cualquier medida legal, financiera, social, educativa o institucional para garantizar su preservación, conservación y transmisión en toda su diversidad, así como cualquier medida destinada a evitar, prevenir y proteger los recursos del patrimonio de la destrucción intencional.</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El pleno disfrute por todos del </w:t>
      </w:r>
      <w:r w:rsidRPr="006E7A2B">
        <w:rPr>
          <w:rFonts w:ascii="Times New Roman" w:hAnsi="Times New Roman" w:cs="Times New Roman"/>
          <w:b/>
          <w:sz w:val="24"/>
          <w:szCs w:val="24"/>
          <w:lang w:val="es-ES"/>
        </w:rPr>
        <w:t>derecho a beneficiarse del progreso científico y sus aplicaciones</w:t>
      </w:r>
      <w:r w:rsidRPr="00107BB8">
        <w:rPr>
          <w:rFonts w:ascii="Times New Roman" w:hAnsi="Times New Roman" w:cs="Times New Roman"/>
          <w:sz w:val="24"/>
          <w:szCs w:val="24"/>
          <w:lang w:val="es-ES"/>
        </w:rPr>
        <w:t xml:space="preserve"> (informe temático A/HRC/20/26). Elaborar, en particular, medidas que ofrezcan incentivos para garantizar un amplio acceso de las personas de grupos marginados a la información y las aplicaciones y para eliminar los obstáculos a la comunicación y la colaboración científicas.</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El </w:t>
      </w:r>
      <w:r w:rsidRPr="006E7A2B">
        <w:rPr>
          <w:rFonts w:ascii="Times New Roman" w:hAnsi="Times New Roman" w:cs="Times New Roman"/>
          <w:b/>
          <w:sz w:val="24"/>
          <w:szCs w:val="24"/>
          <w:lang w:val="es-ES"/>
        </w:rPr>
        <w:t>derecho a la libertad de expresión y creación artística</w:t>
      </w:r>
      <w:r w:rsidRPr="00107BB8">
        <w:rPr>
          <w:rFonts w:ascii="Times New Roman" w:hAnsi="Times New Roman" w:cs="Times New Roman"/>
          <w:sz w:val="24"/>
          <w:szCs w:val="24"/>
          <w:lang w:val="es-ES"/>
        </w:rPr>
        <w:t xml:space="preserve"> (informe temático A/HRC/23/34). Sírvase indicar si </w:t>
      </w:r>
      <w:r w:rsidR="005507E0">
        <w:rPr>
          <w:rFonts w:ascii="Times New Roman" w:hAnsi="Times New Roman" w:cs="Times New Roman"/>
          <w:sz w:val="24"/>
          <w:szCs w:val="24"/>
          <w:lang w:val="es-ES"/>
        </w:rPr>
        <w:t xml:space="preserve">su organización o </w:t>
      </w:r>
      <w:r w:rsidR="00513184">
        <w:rPr>
          <w:rFonts w:ascii="Times New Roman" w:hAnsi="Times New Roman" w:cs="Times New Roman"/>
          <w:sz w:val="24"/>
          <w:szCs w:val="24"/>
          <w:lang w:val="es-ES"/>
        </w:rPr>
        <w:t>el</w:t>
      </w:r>
      <w:r w:rsidRPr="00107BB8">
        <w:rPr>
          <w:rFonts w:ascii="Times New Roman" w:hAnsi="Times New Roman" w:cs="Times New Roman"/>
          <w:sz w:val="24"/>
          <w:szCs w:val="24"/>
          <w:lang w:val="es-ES"/>
        </w:rPr>
        <w:t xml:space="preserve"> país</w:t>
      </w:r>
      <w:r w:rsidR="00513184">
        <w:rPr>
          <w:rFonts w:ascii="Times New Roman" w:hAnsi="Times New Roman" w:cs="Times New Roman"/>
          <w:sz w:val="24"/>
          <w:szCs w:val="24"/>
          <w:lang w:val="es-ES"/>
        </w:rPr>
        <w:t xml:space="preserve"> concernido</w:t>
      </w:r>
      <w:r w:rsidRPr="00107BB8">
        <w:rPr>
          <w:rFonts w:ascii="Times New Roman" w:hAnsi="Times New Roman" w:cs="Times New Roman"/>
          <w:sz w:val="24"/>
          <w:szCs w:val="24"/>
          <w:lang w:val="es-ES"/>
        </w:rPr>
        <w:t xml:space="preserve"> ha adoptado recientemente alguna política </w:t>
      </w:r>
      <w:r w:rsidR="005507E0">
        <w:rPr>
          <w:rFonts w:ascii="Times New Roman" w:hAnsi="Times New Roman" w:cs="Times New Roman"/>
          <w:sz w:val="24"/>
          <w:szCs w:val="24"/>
          <w:lang w:val="es-ES"/>
        </w:rPr>
        <w:t>específica</w:t>
      </w:r>
      <w:r w:rsidRPr="00107BB8">
        <w:rPr>
          <w:rFonts w:ascii="Times New Roman" w:hAnsi="Times New Roman" w:cs="Times New Roman"/>
          <w:sz w:val="24"/>
          <w:szCs w:val="24"/>
          <w:lang w:val="es-ES"/>
        </w:rPr>
        <w:t>, incluidas</w:t>
      </w:r>
      <w:r w:rsidR="005507E0">
        <w:rPr>
          <w:rFonts w:ascii="Times New Roman" w:hAnsi="Times New Roman" w:cs="Times New Roman"/>
          <w:sz w:val="24"/>
          <w:szCs w:val="24"/>
          <w:lang w:val="es-ES"/>
        </w:rPr>
        <w:t>,</w:t>
      </w:r>
      <w:r w:rsidRPr="00107BB8">
        <w:rPr>
          <w:rFonts w:ascii="Times New Roman" w:hAnsi="Times New Roman" w:cs="Times New Roman"/>
          <w:sz w:val="24"/>
          <w:szCs w:val="24"/>
          <w:lang w:val="es-ES"/>
        </w:rPr>
        <w:t xml:space="preserve"> </w:t>
      </w:r>
      <w:r w:rsidR="005507E0" w:rsidRPr="00107BB8">
        <w:rPr>
          <w:rFonts w:ascii="Times New Roman" w:hAnsi="Times New Roman" w:cs="Times New Roman"/>
          <w:sz w:val="24"/>
          <w:szCs w:val="24"/>
          <w:lang w:val="es-ES"/>
        </w:rPr>
        <w:t>cuando proceda</w:t>
      </w:r>
      <w:r w:rsidR="005507E0">
        <w:rPr>
          <w:rFonts w:ascii="Times New Roman" w:hAnsi="Times New Roman" w:cs="Times New Roman"/>
          <w:sz w:val="24"/>
          <w:szCs w:val="24"/>
          <w:lang w:val="es-ES"/>
        </w:rPr>
        <w:t>,</w:t>
      </w:r>
      <w:r w:rsidR="005507E0" w:rsidRPr="00107BB8">
        <w:rPr>
          <w:rFonts w:ascii="Times New Roman" w:hAnsi="Times New Roman" w:cs="Times New Roman"/>
          <w:sz w:val="24"/>
          <w:szCs w:val="24"/>
          <w:lang w:val="es-ES"/>
        </w:rPr>
        <w:t xml:space="preserve"> </w:t>
      </w:r>
      <w:r w:rsidRPr="00107BB8">
        <w:rPr>
          <w:rFonts w:ascii="Times New Roman" w:hAnsi="Times New Roman" w:cs="Times New Roman"/>
          <w:sz w:val="24"/>
          <w:szCs w:val="24"/>
          <w:lang w:val="es-ES"/>
        </w:rPr>
        <w:t>las restricciones relativas a la forma, el contenido y los espacios de exposición, en relación con las artes y las libertades artísticas, o si ha modificado su apoyo  para fomentar una mayor libertad de expresión artística para todos de conformidad con las recomendaciones del mandato.</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Que las </w:t>
      </w:r>
      <w:r w:rsidRPr="006E7A2B">
        <w:rPr>
          <w:rFonts w:ascii="Times New Roman" w:hAnsi="Times New Roman" w:cs="Times New Roman"/>
          <w:b/>
          <w:sz w:val="24"/>
          <w:szCs w:val="24"/>
          <w:lang w:val="es-ES"/>
        </w:rPr>
        <w:t>mujeres disfruten por igual de los derechos culturales</w:t>
      </w:r>
      <w:r w:rsidRPr="00107BB8">
        <w:rPr>
          <w:rFonts w:ascii="Times New Roman" w:hAnsi="Times New Roman" w:cs="Times New Roman"/>
          <w:sz w:val="24"/>
          <w:szCs w:val="24"/>
          <w:lang w:val="es-ES"/>
        </w:rPr>
        <w:t xml:space="preserve"> (informe temático A/67/287). Sírvase explicar en detalle las medidas adoptadas para fortalecer y proteger el derecho de la mujer a tener acceso a todos los aspectos de la vida cultural, participar en ella y contribuir a ella, así como cualquier esfuerzo particular por aumentar su capacidad para participar activamente en debates y decisiones relativos a la identificación e interpretación del patrimonio cultural y de las tradiciones, valores o prácticas culturales que deben mantenerse, reorientarse, modificarse o desecharse.</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Que la </w:t>
      </w:r>
      <w:r w:rsidRPr="006E7A2B">
        <w:rPr>
          <w:rFonts w:ascii="Times New Roman" w:hAnsi="Times New Roman" w:cs="Times New Roman"/>
          <w:b/>
          <w:sz w:val="24"/>
          <w:szCs w:val="24"/>
          <w:lang w:val="es-ES"/>
        </w:rPr>
        <w:t xml:space="preserve">escritura y la enseñanza de la historia y los procesos de </w:t>
      </w:r>
      <w:r w:rsidR="00EB43F0" w:rsidRPr="006E7A2B">
        <w:rPr>
          <w:rFonts w:ascii="Times New Roman" w:hAnsi="Times New Roman" w:cs="Times New Roman"/>
          <w:b/>
          <w:sz w:val="24"/>
          <w:szCs w:val="24"/>
          <w:lang w:val="es-ES"/>
        </w:rPr>
        <w:t>memoria</w:t>
      </w:r>
      <w:r w:rsidR="00EB43F0">
        <w:rPr>
          <w:rFonts w:ascii="Times New Roman" w:hAnsi="Times New Roman" w:cs="Times New Roman"/>
          <w:sz w:val="24"/>
          <w:szCs w:val="24"/>
          <w:lang w:val="es-ES"/>
        </w:rPr>
        <w:t xml:space="preserve"> </w:t>
      </w:r>
      <w:r w:rsidRPr="00107BB8">
        <w:rPr>
          <w:rFonts w:ascii="Times New Roman" w:hAnsi="Times New Roman" w:cs="Times New Roman"/>
          <w:sz w:val="24"/>
          <w:szCs w:val="24"/>
          <w:lang w:val="es-ES"/>
        </w:rPr>
        <w:t xml:space="preserve">de los acontecimientos del pasado (informes temáticos A/68/296 y A/HRC/25/49) contribuyen a la promoción del respeto y la comprensión mutuos, al desarrollo de sociedades inclusivas conscientes de su diversidad y a la paz sostenible. </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Que la </w:t>
      </w:r>
      <w:r w:rsidRPr="006E7A2B">
        <w:rPr>
          <w:rFonts w:ascii="Times New Roman" w:hAnsi="Times New Roman" w:cs="Times New Roman"/>
          <w:b/>
          <w:sz w:val="24"/>
          <w:szCs w:val="24"/>
          <w:lang w:val="es-ES"/>
        </w:rPr>
        <w:t xml:space="preserve">publicidad comercial y las prácticas de comercialización no afectan negativamente </w:t>
      </w:r>
      <w:r w:rsidR="00D661D2" w:rsidRPr="006E7A2B">
        <w:rPr>
          <w:rFonts w:ascii="Times New Roman" w:hAnsi="Times New Roman" w:cs="Times New Roman"/>
          <w:b/>
          <w:sz w:val="24"/>
          <w:szCs w:val="24"/>
          <w:lang w:val="es-ES"/>
        </w:rPr>
        <w:t>e</w:t>
      </w:r>
      <w:r w:rsidRPr="006E7A2B">
        <w:rPr>
          <w:rFonts w:ascii="Times New Roman" w:hAnsi="Times New Roman" w:cs="Times New Roman"/>
          <w:b/>
          <w:sz w:val="24"/>
          <w:szCs w:val="24"/>
          <w:lang w:val="es-ES"/>
        </w:rPr>
        <w:t>l disfrute de los derechos culturales</w:t>
      </w:r>
      <w:r w:rsidRPr="00107BB8">
        <w:rPr>
          <w:rFonts w:ascii="Times New Roman" w:hAnsi="Times New Roman" w:cs="Times New Roman"/>
          <w:sz w:val="24"/>
          <w:szCs w:val="24"/>
          <w:lang w:val="es-ES"/>
        </w:rPr>
        <w:t xml:space="preserve"> (informe temático A/69/286). </w:t>
      </w:r>
      <w:r w:rsidR="00EB43F0">
        <w:rPr>
          <w:rFonts w:ascii="Times New Roman" w:hAnsi="Times New Roman" w:cs="Times New Roman"/>
          <w:sz w:val="24"/>
          <w:szCs w:val="24"/>
          <w:lang w:val="es-ES"/>
        </w:rPr>
        <w:t>Por favor, indique</w:t>
      </w:r>
      <w:r w:rsidRPr="00107BB8">
        <w:rPr>
          <w:rFonts w:ascii="Times New Roman" w:hAnsi="Times New Roman" w:cs="Times New Roman"/>
          <w:sz w:val="24"/>
          <w:szCs w:val="24"/>
          <w:lang w:val="es-ES"/>
        </w:rPr>
        <w:t xml:space="preserve"> si </w:t>
      </w:r>
      <w:r w:rsidR="005507E0">
        <w:rPr>
          <w:rFonts w:ascii="Times New Roman" w:hAnsi="Times New Roman" w:cs="Times New Roman"/>
          <w:sz w:val="24"/>
          <w:szCs w:val="24"/>
          <w:lang w:val="es-ES"/>
        </w:rPr>
        <w:t xml:space="preserve">su organización o </w:t>
      </w:r>
      <w:r w:rsidR="00513184">
        <w:rPr>
          <w:rFonts w:ascii="Times New Roman" w:hAnsi="Times New Roman" w:cs="Times New Roman"/>
          <w:sz w:val="24"/>
          <w:szCs w:val="24"/>
          <w:lang w:val="es-ES"/>
        </w:rPr>
        <w:t>el</w:t>
      </w:r>
      <w:r w:rsidRPr="00107BB8">
        <w:rPr>
          <w:rFonts w:ascii="Times New Roman" w:hAnsi="Times New Roman" w:cs="Times New Roman"/>
          <w:sz w:val="24"/>
          <w:szCs w:val="24"/>
          <w:lang w:val="es-ES"/>
        </w:rPr>
        <w:t xml:space="preserve"> país</w:t>
      </w:r>
      <w:r w:rsidR="00513184">
        <w:rPr>
          <w:rFonts w:ascii="Times New Roman" w:hAnsi="Times New Roman" w:cs="Times New Roman"/>
          <w:sz w:val="24"/>
          <w:szCs w:val="24"/>
          <w:lang w:val="es-ES"/>
        </w:rPr>
        <w:t xml:space="preserve"> concernido</w:t>
      </w:r>
      <w:r w:rsidRPr="00107BB8">
        <w:rPr>
          <w:rFonts w:ascii="Times New Roman" w:hAnsi="Times New Roman" w:cs="Times New Roman"/>
          <w:sz w:val="24"/>
          <w:szCs w:val="24"/>
          <w:lang w:val="es-ES"/>
        </w:rPr>
        <w:t xml:space="preserve"> ha adoptado recientemente </w:t>
      </w:r>
      <w:r w:rsidR="005507E0">
        <w:rPr>
          <w:rFonts w:ascii="Times New Roman" w:hAnsi="Times New Roman" w:cs="Times New Roman"/>
          <w:sz w:val="24"/>
          <w:szCs w:val="24"/>
          <w:lang w:val="es-ES"/>
        </w:rPr>
        <w:t xml:space="preserve">abordajes o </w:t>
      </w:r>
      <w:r w:rsidRPr="00107BB8">
        <w:rPr>
          <w:rFonts w:ascii="Times New Roman" w:hAnsi="Times New Roman" w:cs="Times New Roman"/>
          <w:sz w:val="24"/>
          <w:szCs w:val="24"/>
          <w:lang w:val="es-ES"/>
        </w:rPr>
        <w:t>reglamentos específicos sobre métodos de publicidad y comercialización destinados a proteger los derechos humanos, en línea y fuera de línea, en los espacios públicos y en los entornos educativos.</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Que los </w:t>
      </w:r>
      <w:r w:rsidRPr="006E7A2B">
        <w:rPr>
          <w:rFonts w:ascii="Times New Roman" w:hAnsi="Times New Roman" w:cs="Times New Roman"/>
          <w:b/>
          <w:sz w:val="24"/>
          <w:szCs w:val="24"/>
          <w:lang w:val="es-ES"/>
        </w:rPr>
        <w:t>regímenes de propiedad intelectual</w:t>
      </w:r>
      <w:r w:rsidRPr="00107BB8">
        <w:rPr>
          <w:rFonts w:ascii="Times New Roman" w:hAnsi="Times New Roman" w:cs="Times New Roman"/>
          <w:sz w:val="24"/>
          <w:szCs w:val="24"/>
          <w:lang w:val="es-ES"/>
        </w:rPr>
        <w:t xml:space="preserve">, en particular las políticas en materia de derechos de autor y patentes, </w:t>
      </w:r>
      <w:r w:rsidR="006E7A2B" w:rsidRPr="00107BB8">
        <w:rPr>
          <w:rFonts w:ascii="Times New Roman" w:hAnsi="Times New Roman" w:cs="Times New Roman"/>
          <w:sz w:val="24"/>
          <w:szCs w:val="24"/>
          <w:lang w:val="es-ES"/>
        </w:rPr>
        <w:t>est</w:t>
      </w:r>
      <w:r w:rsidR="006E7A2B">
        <w:rPr>
          <w:rFonts w:ascii="Times New Roman" w:hAnsi="Times New Roman" w:cs="Times New Roman"/>
          <w:sz w:val="24"/>
          <w:szCs w:val="24"/>
          <w:lang w:val="es-ES"/>
        </w:rPr>
        <w:t>é</w:t>
      </w:r>
      <w:r w:rsidR="006E7A2B" w:rsidRPr="00107BB8">
        <w:rPr>
          <w:rFonts w:ascii="Times New Roman" w:hAnsi="Times New Roman" w:cs="Times New Roman"/>
          <w:sz w:val="24"/>
          <w:szCs w:val="24"/>
          <w:lang w:val="es-ES"/>
        </w:rPr>
        <w:t>n</w:t>
      </w:r>
      <w:r w:rsidRPr="00107BB8">
        <w:rPr>
          <w:rFonts w:ascii="Times New Roman" w:hAnsi="Times New Roman" w:cs="Times New Roman"/>
          <w:sz w:val="24"/>
          <w:szCs w:val="24"/>
          <w:lang w:val="es-ES"/>
        </w:rPr>
        <w:t xml:space="preserve"> en consonancia con el derecho de toda persona a beneficiarse de la protección de los intereses morales y materiales que </w:t>
      </w:r>
      <w:r w:rsidR="00AC2B34">
        <w:rPr>
          <w:rFonts w:ascii="Times New Roman" w:hAnsi="Times New Roman" w:cs="Times New Roman"/>
          <w:sz w:val="24"/>
          <w:szCs w:val="24"/>
          <w:lang w:val="es-ES"/>
        </w:rPr>
        <w:t>resulten</w:t>
      </w:r>
      <w:r w:rsidRPr="00107BB8">
        <w:rPr>
          <w:rFonts w:ascii="Times New Roman" w:hAnsi="Times New Roman" w:cs="Times New Roman"/>
          <w:sz w:val="24"/>
          <w:szCs w:val="24"/>
          <w:lang w:val="es-ES"/>
        </w:rPr>
        <w:t xml:space="preserve"> de las producciones científicas, literarias y artísticas de </w:t>
      </w:r>
      <w:r w:rsidR="00AC2B34">
        <w:rPr>
          <w:rFonts w:ascii="Times New Roman" w:hAnsi="Times New Roman" w:cs="Times New Roman"/>
          <w:sz w:val="24"/>
          <w:szCs w:val="24"/>
          <w:lang w:val="es-ES"/>
        </w:rPr>
        <w:t xml:space="preserve">las </w:t>
      </w:r>
      <w:r w:rsidRPr="00107BB8">
        <w:rPr>
          <w:rFonts w:ascii="Times New Roman" w:hAnsi="Times New Roman" w:cs="Times New Roman"/>
          <w:sz w:val="24"/>
          <w:szCs w:val="24"/>
          <w:lang w:val="es-ES"/>
        </w:rPr>
        <w:t>que sea autor</w:t>
      </w:r>
      <w:r w:rsidR="00AC2B34">
        <w:rPr>
          <w:rFonts w:ascii="Times New Roman" w:hAnsi="Times New Roman" w:cs="Times New Roman"/>
          <w:sz w:val="24"/>
          <w:szCs w:val="24"/>
          <w:lang w:val="es-ES"/>
        </w:rPr>
        <w:t xml:space="preserve"> o autora,</w:t>
      </w:r>
      <w:r w:rsidRPr="00107BB8">
        <w:rPr>
          <w:rFonts w:ascii="Times New Roman" w:hAnsi="Times New Roman" w:cs="Times New Roman"/>
          <w:sz w:val="24"/>
          <w:szCs w:val="24"/>
          <w:lang w:val="es-ES"/>
        </w:rPr>
        <w:t xml:space="preserve"> y con el derecho de toda persona a acceder al patrimonio cultural y a los beneficios de la ciencia y sus aplicaciones y a disfrutar de ellos (informes temáticos A/HRC/28/57 y A/70/279). Sírvanse dar más detalles sobre cualquier novedad que tenga por objeto revisar </w:t>
      </w:r>
      <w:r w:rsidR="005507E0">
        <w:rPr>
          <w:rFonts w:ascii="Times New Roman" w:hAnsi="Times New Roman" w:cs="Times New Roman"/>
          <w:sz w:val="24"/>
          <w:szCs w:val="24"/>
          <w:lang w:val="es-ES"/>
        </w:rPr>
        <w:t xml:space="preserve">la implementación de </w:t>
      </w:r>
      <w:r w:rsidRPr="00107BB8">
        <w:rPr>
          <w:rFonts w:ascii="Times New Roman" w:hAnsi="Times New Roman" w:cs="Times New Roman"/>
          <w:sz w:val="24"/>
          <w:szCs w:val="24"/>
          <w:lang w:val="es-ES"/>
        </w:rPr>
        <w:t>esos regímenes para tener en cuenta las recomendaciones del mandato.</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Que las diversas </w:t>
      </w:r>
      <w:r w:rsidRPr="006E7A2B">
        <w:rPr>
          <w:rFonts w:ascii="Times New Roman" w:hAnsi="Times New Roman" w:cs="Times New Roman"/>
          <w:b/>
          <w:sz w:val="24"/>
          <w:szCs w:val="24"/>
          <w:lang w:val="es-ES"/>
        </w:rPr>
        <w:t>formas de fundamentalismo y extremismo no vulneran el disfrute de los derechos culturales</w:t>
      </w:r>
      <w:r w:rsidRPr="00107BB8">
        <w:rPr>
          <w:rFonts w:ascii="Times New Roman" w:hAnsi="Times New Roman" w:cs="Times New Roman"/>
          <w:sz w:val="24"/>
          <w:szCs w:val="24"/>
          <w:lang w:val="es-ES"/>
        </w:rPr>
        <w:t xml:space="preserve"> (informes temáticos A/HRC/34/56 y A/72/155). Sírvanse explicar con más detalle las medidas adoptadas para mitigar los efectos negativos de esas ideologías y de los movimientos que las </w:t>
      </w:r>
      <w:r w:rsidR="00AC2B34">
        <w:rPr>
          <w:rFonts w:ascii="Times New Roman" w:hAnsi="Times New Roman" w:cs="Times New Roman"/>
          <w:sz w:val="24"/>
          <w:szCs w:val="24"/>
          <w:lang w:val="es-ES"/>
        </w:rPr>
        <w:t>promueven</w:t>
      </w:r>
      <w:r w:rsidRPr="00107BB8">
        <w:rPr>
          <w:rFonts w:ascii="Times New Roman" w:hAnsi="Times New Roman" w:cs="Times New Roman"/>
          <w:sz w:val="24"/>
          <w:szCs w:val="24"/>
          <w:lang w:val="es-ES"/>
        </w:rPr>
        <w:t xml:space="preserve">, y para garantizar el respeto, la protección y la realización de los derechos humanos en general y de los derechos culturales en particular, para todos, e indicar si se ha prestado atención especial a </w:t>
      </w:r>
      <w:r w:rsidR="00AC2B34">
        <w:rPr>
          <w:rFonts w:ascii="Times New Roman" w:hAnsi="Times New Roman" w:cs="Times New Roman"/>
          <w:sz w:val="24"/>
          <w:szCs w:val="24"/>
          <w:lang w:val="es-ES"/>
        </w:rPr>
        <w:t>su</w:t>
      </w:r>
      <w:r w:rsidRPr="00107BB8">
        <w:rPr>
          <w:rFonts w:ascii="Times New Roman" w:hAnsi="Times New Roman" w:cs="Times New Roman"/>
          <w:sz w:val="24"/>
          <w:szCs w:val="24"/>
          <w:lang w:val="es-ES"/>
        </w:rPr>
        <w:t>s efectos en los derechos culturales de la mujer.</w:t>
      </w:r>
    </w:p>
    <w:p w:rsidR="000236BD" w:rsidRPr="00107BB8" w:rsidRDefault="000236BD" w:rsidP="00107BB8">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Que se apoyen y no se obstaculicen las iniciativas artísticas y culturales que contribuyen a crear, desarrollar y mantener sociedades que respeten los derechos humanos (informe temático A/HRC/38/55). Sírvanse indicar los cambios recientes destinados a apoyar, promover y facilitar esas iniciativas, el libre ejercicio de los derechos culturales de los artistas y trabajadores culturales y su acceso al espacio público.</w:t>
      </w:r>
    </w:p>
    <w:p w:rsidR="00107BB8" w:rsidRDefault="000236BD" w:rsidP="000F0AF0">
      <w:pPr>
        <w:pStyle w:val="ListParagraph"/>
        <w:numPr>
          <w:ilvl w:val="2"/>
          <w:numId w:val="5"/>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La plena aplicación de la universalidad de los derechos humanos, incluidos los derechos culturales, y la promoción de la diversidad cultural de conformidad con las normas internacionales, incluso estableciendo una clara distinción entre los derechos culturales y el relativismo cultural y promoviendo el mensaje de que los derechos culturales no son una justificación para la violencia o la discriminación, sino que deben disfrutarse en el contexto del marco universal de los derechos humanos (informe temático A/73/227).</w:t>
      </w:r>
    </w:p>
    <w:p w:rsidR="00AC2B34" w:rsidRDefault="00AC2B34" w:rsidP="006E7A2B">
      <w:pPr>
        <w:pStyle w:val="ListParagraph"/>
        <w:ind w:left="2160"/>
        <w:jc w:val="both"/>
        <w:rPr>
          <w:rFonts w:ascii="Times New Roman" w:hAnsi="Times New Roman" w:cs="Times New Roman"/>
          <w:sz w:val="24"/>
          <w:szCs w:val="24"/>
          <w:lang w:val="es-ES"/>
        </w:rPr>
      </w:pPr>
    </w:p>
    <w:p w:rsidR="000236BD" w:rsidRDefault="00EB43F0" w:rsidP="00107BB8">
      <w:pPr>
        <w:pStyle w:val="ListParagraph"/>
        <w:numPr>
          <w:ilvl w:val="0"/>
          <w:numId w:val="4"/>
        </w:numPr>
        <w:jc w:val="both"/>
        <w:rPr>
          <w:rFonts w:ascii="Times New Roman" w:hAnsi="Times New Roman" w:cs="Times New Roman"/>
          <w:sz w:val="24"/>
          <w:szCs w:val="24"/>
          <w:lang w:val="es-ES"/>
        </w:rPr>
      </w:pPr>
      <w:r>
        <w:rPr>
          <w:rFonts w:ascii="Times New Roman" w:hAnsi="Times New Roman" w:cs="Times New Roman"/>
          <w:sz w:val="24"/>
          <w:szCs w:val="24"/>
          <w:lang w:val="es-ES"/>
        </w:rPr>
        <w:t>Por medio de</w:t>
      </w:r>
      <w:r w:rsidR="00513184">
        <w:rPr>
          <w:rFonts w:ascii="Times New Roman" w:hAnsi="Times New Roman" w:cs="Times New Roman"/>
          <w:sz w:val="24"/>
          <w:szCs w:val="24"/>
          <w:lang w:val="es-ES"/>
        </w:rPr>
        <w:t xml:space="preserve"> su</w:t>
      </w:r>
      <w:r w:rsidR="000236BD" w:rsidRPr="00107BB8">
        <w:rPr>
          <w:rFonts w:ascii="Times New Roman" w:hAnsi="Times New Roman" w:cs="Times New Roman"/>
          <w:sz w:val="24"/>
          <w:szCs w:val="24"/>
          <w:lang w:val="es-ES"/>
        </w:rPr>
        <w:t xml:space="preserve"> experiencia, </w:t>
      </w:r>
      <w:r>
        <w:rPr>
          <w:rFonts w:ascii="Times New Roman" w:hAnsi="Times New Roman" w:cs="Times New Roman"/>
          <w:sz w:val="24"/>
          <w:szCs w:val="24"/>
          <w:lang w:val="es-ES"/>
        </w:rPr>
        <w:t>por favor indique</w:t>
      </w:r>
      <w:r w:rsidR="000236BD" w:rsidRPr="00107BB8">
        <w:rPr>
          <w:rFonts w:ascii="Times New Roman" w:hAnsi="Times New Roman" w:cs="Times New Roman"/>
          <w:sz w:val="24"/>
          <w:szCs w:val="24"/>
          <w:lang w:val="es-ES"/>
        </w:rPr>
        <w:t xml:space="preserve"> las principales dificultades u obstáculos que impiden el respeto, la protección y la realización de los derechos culturales en los ámbitos mencionados anteriormente, así como las repercusiones que el mandato puede haber tenido en su tratamiento. </w:t>
      </w:r>
      <w:r>
        <w:rPr>
          <w:rFonts w:ascii="Times New Roman" w:hAnsi="Times New Roman" w:cs="Times New Roman"/>
          <w:sz w:val="24"/>
          <w:szCs w:val="24"/>
          <w:lang w:val="es-ES"/>
        </w:rPr>
        <w:t>Por favor, haga</w:t>
      </w:r>
      <w:r w:rsidR="000236BD" w:rsidRPr="00107BB8">
        <w:rPr>
          <w:rFonts w:ascii="Times New Roman" w:hAnsi="Times New Roman" w:cs="Times New Roman"/>
          <w:sz w:val="24"/>
          <w:szCs w:val="24"/>
          <w:lang w:val="es-ES"/>
        </w:rPr>
        <w:t xml:space="preserve"> cualquier sugerencia pertinente sobre la forma en que el mandato puede seguir abordando estas cuestiones en el futuro. </w:t>
      </w:r>
    </w:p>
    <w:p w:rsidR="00AC2B34" w:rsidRPr="00107BB8" w:rsidRDefault="00AC2B34" w:rsidP="006E7A2B">
      <w:pPr>
        <w:pStyle w:val="ListParagraph"/>
        <w:ind w:left="1080"/>
        <w:jc w:val="both"/>
        <w:rPr>
          <w:rFonts w:ascii="Times New Roman" w:hAnsi="Times New Roman" w:cs="Times New Roman"/>
          <w:sz w:val="24"/>
          <w:szCs w:val="24"/>
          <w:lang w:val="es-ES"/>
        </w:rPr>
      </w:pPr>
    </w:p>
    <w:p w:rsidR="000236BD" w:rsidRDefault="000236BD" w:rsidP="00107BB8">
      <w:pPr>
        <w:pStyle w:val="ListParagraph"/>
        <w:numPr>
          <w:ilvl w:val="0"/>
          <w:numId w:val="1"/>
        </w:numPr>
        <w:jc w:val="both"/>
        <w:rPr>
          <w:rFonts w:ascii="Times New Roman" w:hAnsi="Times New Roman" w:cs="Times New Roman"/>
          <w:b/>
          <w:sz w:val="24"/>
          <w:szCs w:val="24"/>
          <w:lang w:val="es-ES"/>
        </w:rPr>
      </w:pPr>
      <w:r w:rsidRPr="00107BB8">
        <w:rPr>
          <w:rFonts w:ascii="Times New Roman" w:hAnsi="Times New Roman" w:cs="Times New Roman"/>
          <w:b/>
          <w:sz w:val="24"/>
          <w:szCs w:val="24"/>
          <w:lang w:val="es-ES"/>
        </w:rPr>
        <w:t>Lecciones aprendidas y el camino a seguir</w:t>
      </w:r>
    </w:p>
    <w:p w:rsidR="006E7A2B" w:rsidRPr="00107BB8" w:rsidRDefault="006E7A2B" w:rsidP="006E7A2B">
      <w:pPr>
        <w:pStyle w:val="ListParagraph"/>
        <w:jc w:val="both"/>
        <w:rPr>
          <w:rFonts w:ascii="Times New Roman" w:hAnsi="Times New Roman" w:cs="Times New Roman"/>
          <w:b/>
          <w:sz w:val="24"/>
          <w:szCs w:val="24"/>
          <w:lang w:val="es-ES"/>
        </w:rPr>
      </w:pPr>
    </w:p>
    <w:p w:rsidR="000236BD" w:rsidRPr="00107BB8" w:rsidRDefault="000236BD" w:rsidP="00107BB8">
      <w:pPr>
        <w:pStyle w:val="ListParagraph"/>
        <w:numPr>
          <w:ilvl w:val="0"/>
          <w:numId w:val="6"/>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¿Ha realizado su </w:t>
      </w:r>
      <w:r w:rsidR="00513184">
        <w:rPr>
          <w:rFonts w:ascii="Times New Roman" w:hAnsi="Times New Roman" w:cs="Times New Roman"/>
          <w:sz w:val="24"/>
          <w:szCs w:val="24"/>
          <w:lang w:val="es-ES"/>
        </w:rPr>
        <w:t xml:space="preserve">institución o el </w:t>
      </w:r>
      <w:r w:rsidR="00513184" w:rsidRPr="00107BB8">
        <w:rPr>
          <w:rFonts w:ascii="Times New Roman" w:hAnsi="Times New Roman" w:cs="Times New Roman"/>
          <w:sz w:val="24"/>
          <w:szCs w:val="24"/>
          <w:lang w:val="es-ES"/>
        </w:rPr>
        <w:t>país</w:t>
      </w:r>
      <w:r w:rsidR="00513184">
        <w:rPr>
          <w:rFonts w:ascii="Times New Roman" w:hAnsi="Times New Roman" w:cs="Times New Roman"/>
          <w:sz w:val="24"/>
          <w:szCs w:val="24"/>
          <w:lang w:val="es-ES"/>
        </w:rPr>
        <w:t xml:space="preserve"> concernido </w:t>
      </w:r>
      <w:r w:rsidRPr="00107BB8">
        <w:rPr>
          <w:rFonts w:ascii="Times New Roman" w:hAnsi="Times New Roman" w:cs="Times New Roman"/>
          <w:sz w:val="24"/>
          <w:szCs w:val="24"/>
          <w:lang w:val="es-ES"/>
        </w:rPr>
        <w:t>alguna evaluación de la aplicación de la legislación, las políticas, los planes</w:t>
      </w:r>
      <w:r w:rsidR="005507E0">
        <w:rPr>
          <w:rFonts w:ascii="Times New Roman" w:hAnsi="Times New Roman" w:cs="Times New Roman"/>
          <w:sz w:val="24"/>
          <w:szCs w:val="24"/>
          <w:lang w:val="es-ES"/>
        </w:rPr>
        <w:t>, actividades</w:t>
      </w:r>
      <w:r w:rsidRPr="00107BB8">
        <w:rPr>
          <w:rFonts w:ascii="Times New Roman" w:hAnsi="Times New Roman" w:cs="Times New Roman"/>
          <w:sz w:val="24"/>
          <w:szCs w:val="24"/>
          <w:lang w:val="es-ES"/>
        </w:rPr>
        <w:t xml:space="preserve"> y/o los programas que abordan el ejercicio de los derechos culturales y, en caso afirmativo, tiene su </w:t>
      </w:r>
      <w:r w:rsidR="00513184">
        <w:rPr>
          <w:rFonts w:ascii="Times New Roman" w:hAnsi="Times New Roman" w:cs="Times New Roman"/>
          <w:sz w:val="24"/>
          <w:szCs w:val="24"/>
          <w:lang w:val="es-ES"/>
        </w:rPr>
        <w:t xml:space="preserve">institución o el </w:t>
      </w:r>
      <w:r w:rsidRPr="00107BB8">
        <w:rPr>
          <w:rFonts w:ascii="Times New Roman" w:hAnsi="Times New Roman" w:cs="Times New Roman"/>
          <w:sz w:val="24"/>
          <w:szCs w:val="24"/>
          <w:lang w:val="es-ES"/>
        </w:rPr>
        <w:t xml:space="preserve">país </w:t>
      </w:r>
      <w:r w:rsidR="00513184">
        <w:rPr>
          <w:rFonts w:ascii="Times New Roman" w:hAnsi="Times New Roman" w:cs="Times New Roman"/>
          <w:sz w:val="24"/>
          <w:szCs w:val="24"/>
          <w:lang w:val="es-ES"/>
        </w:rPr>
        <w:t xml:space="preserve">concernido </w:t>
      </w:r>
      <w:r w:rsidRPr="00107BB8">
        <w:rPr>
          <w:rFonts w:ascii="Times New Roman" w:hAnsi="Times New Roman" w:cs="Times New Roman"/>
          <w:sz w:val="24"/>
          <w:szCs w:val="24"/>
          <w:lang w:val="es-ES"/>
        </w:rPr>
        <w:t>ejemplos de buenas prácticas y lecciones aprendidas? ¿Cómo ha afectado la labor del mandato a esos procesos y medidas?</w:t>
      </w:r>
    </w:p>
    <w:p w:rsidR="000236BD" w:rsidRPr="00107BB8" w:rsidRDefault="00EB43F0" w:rsidP="00107BB8">
      <w:pPr>
        <w:pStyle w:val="ListParagraph"/>
        <w:numPr>
          <w:ilvl w:val="0"/>
          <w:numId w:val="6"/>
        </w:numPr>
        <w:jc w:val="both"/>
        <w:rPr>
          <w:rFonts w:ascii="Times New Roman" w:hAnsi="Times New Roman" w:cs="Times New Roman"/>
          <w:sz w:val="24"/>
          <w:szCs w:val="24"/>
          <w:lang w:val="es-ES"/>
        </w:rPr>
      </w:pPr>
      <w:r>
        <w:rPr>
          <w:rFonts w:ascii="Times New Roman" w:hAnsi="Times New Roman" w:cs="Times New Roman"/>
          <w:sz w:val="24"/>
          <w:szCs w:val="24"/>
          <w:lang w:val="es-ES"/>
        </w:rPr>
        <w:t>Por favor, indique</w:t>
      </w:r>
      <w:r w:rsidR="000236BD" w:rsidRPr="00107BB8">
        <w:rPr>
          <w:rFonts w:ascii="Times New Roman" w:hAnsi="Times New Roman" w:cs="Times New Roman"/>
          <w:sz w:val="24"/>
          <w:szCs w:val="24"/>
          <w:lang w:val="es-ES"/>
        </w:rPr>
        <w:t xml:space="preserve"> cómo coopera su</w:t>
      </w:r>
      <w:r w:rsidR="00513184">
        <w:rPr>
          <w:rFonts w:ascii="Times New Roman" w:hAnsi="Times New Roman" w:cs="Times New Roman"/>
          <w:sz w:val="24"/>
          <w:szCs w:val="24"/>
          <w:lang w:val="es-ES"/>
        </w:rPr>
        <w:t xml:space="preserve"> institución </w:t>
      </w:r>
      <w:r w:rsidR="000236BD" w:rsidRPr="00107BB8">
        <w:rPr>
          <w:rFonts w:ascii="Times New Roman" w:hAnsi="Times New Roman" w:cs="Times New Roman"/>
          <w:sz w:val="24"/>
          <w:szCs w:val="24"/>
          <w:lang w:val="es-ES"/>
        </w:rPr>
        <w:t xml:space="preserve"> con otras partes interesadas para aumentar la aplicación de los derechos culturales en los planos local, </w:t>
      </w:r>
      <w:proofErr w:type="spellStart"/>
      <w:r w:rsidR="000236BD" w:rsidRPr="00107BB8">
        <w:rPr>
          <w:rFonts w:ascii="Times New Roman" w:hAnsi="Times New Roman" w:cs="Times New Roman"/>
          <w:sz w:val="24"/>
          <w:szCs w:val="24"/>
          <w:lang w:val="es-ES"/>
        </w:rPr>
        <w:t>subnacional</w:t>
      </w:r>
      <w:proofErr w:type="spellEnd"/>
      <w:r w:rsidR="000236BD" w:rsidRPr="00107BB8">
        <w:rPr>
          <w:rFonts w:ascii="Times New Roman" w:hAnsi="Times New Roman" w:cs="Times New Roman"/>
          <w:sz w:val="24"/>
          <w:szCs w:val="24"/>
          <w:lang w:val="es-ES"/>
        </w:rPr>
        <w:t xml:space="preserve"> y nacional, así como en los planos regional e internacional.</w:t>
      </w:r>
    </w:p>
    <w:p w:rsidR="000236BD" w:rsidRPr="00107BB8" w:rsidRDefault="00EB43F0" w:rsidP="00107BB8">
      <w:pPr>
        <w:pStyle w:val="ListParagraph"/>
        <w:numPr>
          <w:ilvl w:val="0"/>
          <w:numId w:val="6"/>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w:t>
      </w:r>
      <w:r w:rsidR="000236BD" w:rsidRPr="00107BB8">
        <w:rPr>
          <w:rFonts w:ascii="Times New Roman" w:hAnsi="Times New Roman" w:cs="Times New Roman"/>
          <w:sz w:val="24"/>
          <w:szCs w:val="24"/>
          <w:lang w:val="es-ES"/>
        </w:rPr>
        <w:t xml:space="preserve">Existen cuestiones nuevas y emergentes relacionadas con los derechos culturales que deben abordarse en los planos nacional, regional e internacional? </w:t>
      </w:r>
      <w:r>
        <w:rPr>
          <w:rFonts w:ascii="Times New Roman" w:hAnsi="Times New Roman" w:cs="Times New Roman"/>
          <w:sz w:val="24"/>
          <w:szCs w:val="24"/>
          <w:lang w:val="es-ES"/>
        </w:rPr>
        <w:t xml:space="preserve"> </w:t>
      </w:r>
    </w:p>
    <w:p w:rsidR="000236BD" w:rsidRPr="00107BB8" w:rsidRDefault="000236BD" w:rsidP="00107BB8">
      <w:pPr>
        <w:pStyle w:val="ListParagraph"/>
        <w:numPr>
          <w:ilvl w:val="0"/>
          <w:numId w:val="6"/>
        </w:numPr>
        <w:jc w:val="both"/>
        <w:rPr>
          <w:rFonts w:ascii="Times New Roman" w:hAnsi="Times New Roman" w:cs="Times New Roman"/>
          <w:sz w:val="24"/>
          <w:szCs w:val="24"/>
          <w:lang w:val="es-ES"/>
        </w:rPr>
      </w:pPr>
      <w:r w:rsidRPr="00107BB8">
        <w:rPr>
          <w:rFonts w:ascii="Times New Roman" w:hAnsi="Times New Roman" w:cs="Times New Roman"/>
          <w:sz w:val="24"/>
          <w:szCs w:val="24"/>
          <w:lang w:val="es-ES"/>
        </w:rPr>
        <w:t xml:space="preserve">¿Qué podría hacer </w:t>
      </w:r>
      <w:r w:rsidR="00AC2B34">
        <w:rPr>
          <w:rFonts w:ascii="Times New Roman" w:hAnsi="Times New Roman" w:cs="Times New Roman"/>
          <w:sz w:val="24"/>
          <w:szCs w:val="24"/>
          <w:lang w:val="es-ES"/>
        </w:rPr>
        <w:t>la</w:t>
      </w:r>
      <w:r w:rsidRPr="00107BB8">
        <w:rPr>
          <w:rFonts w:ascii="Times New Roman" w:hAnsi="Times New Roman" w:cs="Times New Roman"/>
          <w:sz w:val="24"/>
          <w:szCs w:val="24"/>
          <w:lang w:val="es-ES"/>
        </w:rPr>
        <w:t xml:space="preserve"> Relator</w:t>
      </w:r>
      <w:r w:rsidR="00AC2B34">
        <w:rPr>
          <w:rFonts w:ascii="Times New Roman" w:hAnsi="Times New Roman" w:cs="Times New Roman"/>
          <w:sz w:val="24"/>
          <w:szCs w:val="24"/>
          <w:lang w:val="es-ES"/>
        </w:rPr>
        <w:t>a</w:t>
      </w:r>
      <w:r w:rsidRPr="00107BB8">
        <w:rPr>
          <w:rFonts w:ascii="Times New Roman" w:hAnsi="Times New Roman" w:cs="Times New Roman"/>
          <w:sz w:val="24"/>
          <w:szCs w:val="24"/>
          <w:lang w:val="es-ES"/>
        </w:rPr>
        <w:t xml:space="preserve"> Especial para mejorar el seguimiento, la aplicación y la eficacia?</w:t>
      </w:r>
    </w:p>
    <w:p w:rsidR="000236BD" w:rsidRPr="000F0AF0" w:rsidRDefault="000236BD" w:rsidP="000F0AF0">
      <w:pPr>
        <w:jc w:val="both"/>
        <w:rPr>
          <w:rFonts w:ascii="Times New Roman" w:hAnsi="Times New Roman" w:cs="Times New Roman"/>
          <w:sz w:val="24"/>
          <w:szCs w:val="24"/>
          <w:lang w:val="es-ES"/>
        </w:rPr>
      </w:pPr>
    </w:p>
    <w:sectPr w:rsidR="000236BD" w:rsidRPr="000F0AF0" w:rsidSect="001B304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7B" w:rsidRDefault="00BF157B" w:rsidP="00BF157B">
      <w:pPr>
        <w:spacing w:after="0" w:line="240" w:lineRule="auto"/>
      </w:pPr>
      <w:r>
        <w:separator/>
      </w:r>
    </w:p>
  </w:endnote>
  <w:endnote w:type="continuationSeparator" w:id="0">
    <w:p w:rsidR="00BF157B" w:rsidRDefault="00BF157B" w:rsidP="00BF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7B" w:rsidRDefault="00BF157B" w:rsidP="00BF157B">
      <w:pPr>
        <w:spacing w:after="0" w:line="240" w:lineRule="auto"/>
      </w:pPr>
      <w:r>
        <w:separator/>
      </w:r>
    </w:p>
  </w:footnote>
  <w:footnote w:type="continuationSeparator" w:id="0">
    <w:p w:rsidR="00BF157B" w:rsidRDefault="00BF157B" w:rsidP="00BF157B">
      <w:pPr>
        <w:spacing w:after="0" w:line="240" w:lineRule="auto"/>
      </w:pPr>
      <w:r>
        <w:continuationSeparator/>
      </w:r>
    </w:p>
  </w:footnote>
  <w:footnote w:id="1">
    <w:p w:rsidR="00BF157B" w:rsidRDefault="00BF157B">
      <w:pPr>
        <w:pStyle w:val="FootnoteText"/>
        <w:rPr>
          <w:rFonts w:ascii="Times New Roman" w:hAnsi="Times New Roman" w:cs="Times New Roman"/>
          <w:lang w:val="es-AR"/>
        </w:rPr>
      </w:pPr>
      <w:r>
        <w:rPr>
          <w:rStyle w:val="FootnoteReference"/>
        </w:rPr>
        <w:footnoteRef/>
      </w:r>
      <w:r w:rsidRPr="00BF157B">
        <w:rPr>
          <w:lang w:val="es-AR"/>
        </w:rPr>
        <w:t xml:space="preserve"> </w:t>
      </w:r>
      <w:r w:rsidRPr="00BF157B">
        <w:rPr>
          <w:rFonts w:ascii="Times New Roman" w:hAnsi="Times New Roman" w:cs="Times New Roman"/>
          <w:lang w:val="es-AR"/>
        </w:rPr>
        <w:t xml:space="preserve">Incluye trabajos sobre el derecho al acceso y disfrute del patrimonio cultural, el derecho a beneficiarse del progreso científico y sus aplicaciones, el derecho a la libertad de expresión y creación artística, así como la contribución de las iniciativas artísticas y culturales al desarrollo de sociedades respetuosas de los derechos humanos, los procesos de enseñanza de la historia y de </w:t>
      </w:r>
      <w:proofErr w:type="spellStart"/>
      <w:r w:rsidRPr="00BF157B">
        <w:rPr>
          <w:rFonts w:ascii="Times New Roman" w:hAnsi="Times New Roman" w:cs="Times New Roman"/>
          <w:lang w:val="es-AR"/>
        </w:rPr>
        <w:t>memorialización</w:t>
      </w:r>
      <w:proofErr w:type="spellEnd"/>
      <w:r w:rsidRPr="00BF157B">
        <w:rPr>
          <w:rFonts w:ascii="Times New Roman" w:hAnsi="Times New Roman" w:cs="Times New Roman"/>
          <w:lang w:val="es-AR"/>
        </w:rPr>
        <w:t xml:space="preserve"> y las repercusiones de las prácticas publicitarias y de comercialización, los regímenes de propiedad intelectual y las diversas formas de fundamentalismo y extremismo en el ejercicio de los derechos culturales. Los informes temáticos pueden consultarse en el sitio web del mandato: </w:t>
      </w:r>
      <w:hyperlink r:id="rId1" w:history="1">
        <w:r w:rsidRPr="00A128AA">
          <w:rPr>
            <w:rStyle w:val="Hyperlink"/>
            <w:rFonts w:ascii="Times New Roman" w:hAnsi="Times New Roman" w:cs="Times New Roman"/>
            <w:lang w:val="es-AR"/>
          </w:rPr>
          <w:t>www.ohchr.org/FR/Issues/droitsculturels/Pages/AnnualReports.aspx</w:t>
        </w:r>
      </w:hyperlink>
      <w:r>
        <w:rPr>
          <w:rFonts w:ascii="Times New Roman" w:hAnsi="Times New Roman" w:cs="Times New Roman"/>
          <w:lang w:val="es-AR"/>
        </w:rPr>
        <w:t>.</w:t>
      </w:r>
    </w:p>
    <w:p w:rsidR="00BF157B" w:rsidRPr="00BF157B" w:rsidRDefault="00BF157B">
      <w:pPr>
        <w:pStyle w:val="FootnoteText"/>
        <w:rPr>
          <w:lang w:val="es-AR"/>
        </w:rPr>
      </w:pPr>
      <w:r w:rsidRPr="00BF157B">
        <w:rPr>
          <w:rFonts w:ascii="Times New Roman" w:hAnsi="Times New Roman" w:cs="Times New Roman"/>
          <w:lang w:val="es-AR"/>
        </w:rPr>
        <w:t xml:space="preserve"> En la sección "Enfoques temáticos" del sitio web del mandato hay un documento que resume los enfoques temáticos, así como páginas dedicadas a cada 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40" w:rsidRPr="001B3040" w:rsidRDefault="001B3040" w:rsidP="001B3040">
    <w:pPr>
      <w:pStyle w:val="Heade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31E"/>
    <w:multiLevelType w:val="hybridMultilevel"/>
    <w:tmpl w:val="EC3403D0"/>
    <w:lvl w:ilvl="0" w:tplc="0809000F">
      <w:start w:val="1"/>
      <w:numFmt w:val="decimal"/>
      <w:lvlText w:val="%1."/>
      <w:lvlJc w:val="left"/>
      <w:pPr>
        <w:ind w:left="1080" w:hanging="360"/>
      </w:pPr>
    </w:lvl>
    <w:lvl w:ilvl="1" w:tplc="982C701C">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37C062C"/>
    <w:multiLevelType w:val="hybridMultilevel"/>
    <w:tmpl w:val="DB5E373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4E107F6"/>
    <w:multiLevelType w:val="hybridMultilevel"/>
    <w:tmpl w:val="04E4E7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3F2A0E"/>
    <w:multiLevelType w:val="hybridMultilevel"/>
    <w:tmpl w:val="1344721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476FE2"/>
    <w:multiLevelType w:val="hybridMultilevel"/>
    <w:tmpl w:val="E63E70B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BF48B5"/>
    <w:multiLevelType w:val="hybridMultilevel"/>
    <w:tmpl w:val="68D40C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BD"/>
    <w:rsid w:val="000236BD"/>
    <w:rsid w:val="000252CA"/>
    <w:rsid w:val="00056A7F"/>
    <w:rsid w:val="000F0AF0"/>
    <w:rsid w:val="00107BB8"/>
    <w:rsid w:val="00124126"/>
    <w:rsid w:val="001B3040"/>
    <w:rsid w:val="003A31F1"/>
    <w:rsid w:val="00413E42"/>
    <w:rsid w:val="00454A2A"/>
    <w:rsid w:val="004A1E9E"/>
    <w:rsid w:val="004F2ECB"/>
    <w:rsid w:val="00513184"/>
    <w:rsid w:val="005507E0"/>
    <w:rsid w:val="00563FD5"/>
    <w:rsid w:val="00570C5E"/>
    <w:rsid w:val="005831AE"/>
    <w:rsid w:val="0060531C"/>
    <w:rsid w:val="00650914"/>
    <w:rsid w:val="006E7A2B"/>
    <w:rsid w:val="007031CC"/>
    <w:rsid w:val="00777226"/>
    <w:rsid w:val="007908CD"/>
    <w:rsid w:val="00846B8E"/>
    <w:rsid w:val="008D289E"/>
    <w:rsid w:val="00AC2B34"/>
    <w:rsid w:val="00AF555A"/>
    <w:rsid w:val="00BA2714"/>
    <w:rsid w:val="00BF157B"/>
    <w:rsid w:val="00C51942"/>
    <w:rsid w:val="00D05993"/>
    <w:rsid w:val="00D661D2"/>
    <w:rsid w:val="00DA0A95"/>
    <w:rsid w:val="00E471E1"/>
    <w:rsid w:val="00EB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595724-E9AC-4995-8EB9-185DA348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F1"/>
    <w:pPr>
      <w:ind w:left="720"/>
      <w:contextualSpacing/>
    </w:pPr>
  </w:style>
  <w:style w:type="paragraph" w:styleId="BalloonText">
    <w:name w:val="Balloon Text"/>
    <w:basedOn w:val="Normal"/>
    <w:link w:val="BalloonTextChar"/>
    <w:uiPriority w:val="99"/>
    <w:semiHidden/>
    <w:unhideWhenUsed/>
    <w:rsid w:val="00790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CD"/>
    <w:rPr>
      <w:rFonts w:ascii="Segoe UI" w:hAnsi="Segoe UI" w:cs="Segoe UI"/>
      <w:sz w:val="18"/>
      <w:szCs w:val="18"/>
    </w:rPr>
  </w:style>
  <w:style w:type="character" w:styleId="Hyperlink">
    <w:name w:val="Hyperlink"/>
    <w:basedOn w:val="DefaultParagraphFont"/>
    <w:uiPriority w:val="99"/>
    <w:unhideWhenUsed/>
    <w:rsid w:val="007908CD"/>
    <w:rPr>
      <w:color w:val="0563C1" w:themeColor="hyperlink"/>
      <w:u w:val="single"/>
    </w:rPr>
  </w:style>
  <w:style w:type="paragraph" w:styleId="FootnoteText">
    <w:name w:val="footnote text"/>
    <w:basedOn w:val="Normal"/>
    <w:link w:val="FootnoteTextChar"/>
    <w:uiPriority w:val="99"/>
    <w:semiHidden/>
    <w:unhideWhenUsed/>
    <w:rsid w:val="00BF1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57B"/>
    <w:rPr>
      <w:sz w:val="20"/>
      <w:szCs w:val="20"/>
    </w:rPr>
  </w:style>
  <w:style w:type="character" w:styleId="FootnoteReference">
    <w:name w:val="footnote reference"/>
    <w:basedOn w:val="DefaultParagraphFont"/>
    <w:uiPriority w:val="99"/>
    <w:semiHidden/>
    <w:unhideWhenUsed/>
    <w:rsid w:val="00BF157B"/>
    <w:rPr>
      <w:vertAlign w:val="superscript"/>
    </w:rPr>
  </w:style>
  <w:style w:type="paragraph" w:styleId="Header">
    <w:name w:val="header"/>
    <w:basedOn w:val="Normal"/>
    <w:link w:val="HeaderChar"/>
    <w:uiPriority w:val="99"/>
    <w:unhideWhenUsed/>
    <w:rsid w:val="001B3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40"/>
  </w:style>
  <w:style w:type="paragraph" w:styleId="Footer">
    <w:name w:val="footer"/>
    <w:basedOn w:val="Normal"/>
    <w:link w:val="FooterChar"/>
    <w:uiPriority w:val="99"/>
    <w:unhideWhenUsed/>
    <w:rsid w:val="001B3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culturalrights@ohch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culturalrights@ohchr.org" TargetMode="External"/><Relationship Id="rId4" Type="http://schemas.openxmlformats.org/officeDocument/2006/relationships/settings" Target="settings.xml"/><Relationship Id="rId9" Type="http://schemas.openxmlformats.org/officeDocument/2006/relationships/hyperlink" Target="mailto:srculturalrights@ohchr.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FR/Issues/droitsculturels/Pages/Annual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BC4C-63F3-4227-B559-B0F8C337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VUKOVIC Brenda</cp:lastModifiedBy>
  <cp:revision>4</cp:revision>
  <dcterms:created xsi:type="dcterms:W3CDTF">2018-09-25T16:02:00Z</dcterms:created>
  <dcterms:modified xsi:type="dcterms:W3CDTF">2018-09-26T08:49:00Z</dcterms:modified>
</cp:coreProperties>
</file>