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A58B" w14:textId="0CBB9598" w:rsidR="00F460E5" w:rsidRPr="00291572" w:rsidRDefault="00DC5455" w:rsidP="00040A9C">
      <w:pPr>
        <w:spacing w:after="120"/>
        <w:jc w:val="both"/>
        <w:rPr>
          <w:rFonts w:ascii="Calibri" w:hAnsi="Calibri" w:cs="Calibri"/>
          <w:b/>
          <w:sz w:val="28"/>
          <w:lang w:val="en-GB"/>
        </w:rPr>
      </w:pPr>
      <w:r w:rsidRPr="00291572">
        <w:rPr>
          <w:rFonts w:ascii="Calibri" w:hAnsi="Calibri"/>
          <w:noProof/>
        </w:rPr>
        <w:drawing>
          <wp:anchor distT="0" distB="0" distL="114300" distR="114300" simplePos="0" relativeHeight="251658240" behindDoc="0" locked="0" layoutInCell="0" allowOverlap="0" wp14:anchorId="213268EC" wp14:editId="5DB0376B">
            <wp:simplePos x="0" y="0"/>
            <wp:positionH relativeFrom="margin">
              <wp:posOffset>4448810</wp:posOffset>
            </wp:positionH>
            <wp:positionV relativeFrom="paragraph">
              <wp:posOffset>4445</wp:posOffset>
            </wp:positionV>
            <wp:extent cx="1225550" cy="840740"/>
            <wp:effectExtent l="0" t="0" r="0" b="0"/>
            <wp:wrapThrough wrapText="bothSides">
              <wp:wrapPolygon edited="0">
                <wp:start x="0" y="0"/>
                <wp:lineTo x="0" y="20882"/>
                <wp:lineTo x="21040" y="20882"/>
                <wp:lineTo x="21040" y="0"/>
                <wp:lineTo x="0" y="0"/>
              </wp:wrapPolygon>
            </wp:wrapThrough>
            <wp:docPr id="3" name="Image 2" descr="Description: Description: G:\0 common tools\my photos\graphic materials\logos\iddc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Description: G:\0 common tools\my photos\graphic materials\logos\iddc 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840740"/>
                    </a:xfrm>
                    <a:prstGeom prst="rect">
                      <a:avLst/>
                    </a:prstGeom>
                    <a:noFill/>
                  </pic:spPr>
                </pic:pic>
              </a:graphicData>
            </a:graphic>
            <wp14:sizeRelH relativeFrom="margin">
              <wp14:pctWidth>0</wp14:pctWidth>
            </wp14:sizeRelH>
            <wp14:sizeRelV relativeFrom="margin">
              <wp14:pctHeight>0</wp14:pctHeight>
            </wp14:sizeRelV>
          </wp:anchor>
        </w:drawing>
      </w:r>
      <w:r w:rsidR="00DC657D" w:rsidRPr="00291572">
        <w:rPr>
          <w:rFonts w:ascii="Calibri" w:hAnsi="Calibri"/>
          <w:noProof/>
        </w:rPr>
        <w:drawing>
          <wp:anchor distT="0" distB="0" distL="114300" distR="114300" simplePos="0" relativeHeight="251657216" behindDoc="0" locked="0" layoutInCell="1" allowOverlap="1" wp14:anchorId="0046DD72" wp14:editId="1366B300">
            <wp:simplePos x="0" y="0"/>
            <wp:positionH relativeFrom="column">
              <wp:posOffset>-391795</wp:posOffset>
            </wp:positionH>
            <wp:positionV relativeFrom="page">
              <wp:posOffset>457200</wp:posOffset>
            </wp:positionV>
            <wp:extent cx="1600835" cy="1167765"/>
            <wp:effectExtent l="0" t="0" r="0" b="635"/>
            <wp:wrapThrough wrapText="bothSides">
              <wp:wrapPolygon edited="0">
                <wp:start x="0" y="0"/>
                <wp:lineTo x="0" y="21142"/>
                <wp:lineTo x="21249" y="21142"/>
                <wp:lineTo x="21249" y="0"/>
                <wp:lineTo x="0" y="0"/>
              </wp:wrapPolygon>
            </wp:wrapThrough>
            <wp:docPr id="2" name="Image 1" descr="Description: Description: C:\Users\cbm\AppData\Local\Microsoft\Windows\Temporary Internet Files\Content.Outlook\1ULFDPL9\296871_178077295604197_1779921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Description: C:\Users\cbm\AppData\Local\Microsoft\Windows\Temporary Internet Files\Content.Outlook\1ULFDPL9\296871_178077295604197_1779921042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835" cy="1167765"/>
                    </a:xfrm>
                    <a:prstGeom prst="rect">
                      <a:avLst/>
                    </a:prstGeom>
                    <a:noFill/>
                  </pic:spPr>
                </pic:pic>
              </a:graphicData>
            </a:graphic>
            <wp14:sizeRelH relativeFrom="margin">
              <wp14:pctWidth>0</wp14:pctWidth>
            </wp14:sizeRelH>
            <wp14:sizeRelV relativeFrom="margin">
              <wp14:pctHeight>0</wp14:pctHeight>
            </wp14:sizeRelV>
          </wp:anchor>
        </w:drawing>
      </w:r>
      <w:r w:rsidR="00F460E5" w:rsidRPr="00291572">
        <w:rPr>
          <w:rFonts w:ascii="Calibri" w:hAnsi="Calibri"/>
          <w:noProof/>
          <w:lang w:val="en-GB"/>
        </w:rPr>
        <w:t xml:space="preserve"> </w:t>
      </w:r>
    </w:p>
    <w:p w14:paraId="7FF59D4F" w14:textId="77777777" w:rsidR="00BA2E6B" w:rsidRPr="00291572" w:rsidRDefault="00BA2E6B" w:rsidP="00040A9C">
      <w:pPr>
        <w:spacing w:after="120"/>
        <w:jc w:val="center"/>
        <w:rPr>
          <w:rFonts w:ascii="Calibri" w:hAnsi="Calibri" w:cs="Calibri"/>
          <w:b/>
          <w:sz w:val="32"/>
          <w:lang w:val="en-GB"/>
        </w:rPr>
      </w:pPr>
    </w:p>
    <w:p w14:paraId="0CA0DB69" w14:textId="77777777" w:rsidR="00BA2E6B" w:rsidRPr="00291572" w:rsidRDefault="00BA2E6B" w:rsidP="00040A9C">
      <w:pPr>
        <w:spacing w:after="120"/>
        <w:jc w:val="center"/>
        <w:rPr>
          <w:rFonts w:ascii="Calibri" w:hAnsi="Calibri" w:cs="Calibri"/>
          <w:b/>
          <w:sz w:val="32"/>
          <w:lang w:val="en-GB"/>
        </w:rPr>
      </w:pPr>
    </w:p>
    <w:p w14:paraId="120DFA6D" w14:textId="77777777" w:rsidR="006061A7" w:rsidRPr="000E2C55" w:rsidRDefault="00472AC1" w:rsidP="004E295E">
      <w:pPr>
        <w:spacing w:after="120"/>
        <w:jc w:val="center"/>
        <w:rPr>
          <w:rFonts w:asciiTheme="minorHAnsi" w:hAnsiTheme="minorHAnsi" w:cs="Calibri"/>
          <w:b/>
          <w:sz w:val="32"/>
          <w:lang w:val="en-GB"/>
        </w:rPr>
      </w:pPr>
      <w:r w:rsidRPr="000E2C55">
        <w:rPr>
          <w:rFonts w:asciiTheme="minorHAnsi" w:hAnsiTheme="minorHAnsi" w:cs="Calibri"/>
          <w:b/>
          <w:sz w:val="32"/>
          <w:lang w:val="en-GB"/>
        </w:rPr>
        <w:t xml:space="preserve">Bridge CRPD-SDGs </w:t>
      </w:r>
      <w:r w:rsidR="00262D5E" w:rsidRPr="000E2C55">
        <w:rPr>
          <w:rFonts w:asciiTheme="minorHAnsi" w:hAnsiTheme="minorHAnsi" w:cs="Calibri"/>
          <w:b/>
          <w:sz w:val="32"/>
          <w:lang w:val="en-GB"/>
        </w:rPr>
        <w:t>Fellow</w:t>
      </w:r>
    </w:p>
    <w:p w14:paraId="3D4CF2AD" w14:textId="77777777" w:rsidR="00614928" w:rsidRPr="000E2C55" w:rsidRDefault="00614928" w:rsidP="004E295E">
      <w:pPr>
        <w:spacing w:after="120"/>
        <w:jc w:val="center"/>
        <w:rPr>
          <w:rFonts w:asciiTheme="minorHAnsi" w:hAnsiTheme="minorHAnsi" w:cs="Calibri"/>
          <w:b/>
          <w:sz w:val="28"/>
          <w:lang w:val="en-GB"/>
        </w:rPr>
      </w:pPr>
      <w:r w:rsidRPr="000E2C55">
        <w:rPr>
          <w:rFonts w:asciiTheme="minorHAnsi" w:hAnsiTheme="minorHAnsi" w:cs="Calibri"/>
          <w:b/>
          <w:sz w:val="28"/>
          <w:lang w:val="en-GB"/>
        </w:rPr>
        <w:t>Terms of Reference</w:t>
      </w:r>
    </w:p>
    <w:p w14:paraId="4C06B0D6" w14:textId="77777777" w:rsidR="006928E1" w:rsidRPr="000E2C55" w:rsidRDefault="006928E1" w:rsidP="00040A9C">
      <w:pPr>
        <w:widowControl w:val="0"/>
        <w:autoSpaceDE w:val="0"/>
        <w:autoSpaceDN w:val="0"/>
        <w:adjustRightInd w:val="0"/>
        <w:spacing w:after="120" w:line="23" w:lineRule="atLeast"/>
        <w:jc w:val="both"/>
        <w:outlineLvl w:val="0"/>
        <w:rPr>
          <w:rFonts w:asciiTheme="minorHAnsi" w:hAnsiTheme="minorHAnsi" w:cs="Calibri"/>
          <w:b/>
          <w:lang w:val="en-GB"/>
        </w:rPr>
      </w:pPr>
    </w:p>
    <w:p w14:paraId="37BAE15A" w14:textId="77777777" w:rsidR="00614928" w:rsidRPr="000E2C55" w:rsidRDefault="00614928" w:rsidP="00040A9C">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t xml:space="preserve">Background </w:t>
      </w:r>
    </w:p>
    <w:p w14:paraId="17640AD8" w14:textId="77777777" w:rsidR="00614928" w:rsidRPr="000E2C55" w:rsidRDefault="00472AC1" w:rsidP="00040A9C">
      <w:pPr>
        <w:widowControl w:val="0"/>
        <w:autoSpaceDE w:val="0"/>
        <w:autoSpaceDN w:val="0"/>
        <w:adjustRightInd w:val="0"/>
        <w:spacing w:after="120" w:line="23" w:lineRule="atLeast"/>
        <w:jc w:val="both"/>
        <w:rPr>
          <w:rFonts w:asciiTheme="minorHAnsi" w:hAnsiTheme="minorHAnsi" w:cs="Calibri"/>
          <w:lang w:val="en-GB"/>
        </w:rPr>
      </w:pPr>
      <w:r w:rsidRPr="000E2C55">
        <w:rPr>
          <w:rFonts w:asciiTheme="minorHAnsi" w:hAnsiTheme="minorHAnsi" w:cs="Calibri"/>
          <w:lang w:val="en-GB"/>
        </w:rPr>
        <w:t xml:space="preserve">Bridge CRPD-SDGs </w:t>
      </w:r>
      <w:r w:rsidR="00614928" w:rsidRPr="000E2C55">
        <w:rPr>
          <w:rFonts w:asciiTheme="minorHAnsi" w:hAnsiTheme="minorHAnsi" w:cs="Calibri"/>
          <w:lang w:val="en-GB"/>
        </w:rPr>
        <w:t xml:space="preserve">is an intensive training programme that aims to support </w:t>
      </w:r>
      <w:r w:rsidR="00614928" w:rsidRPr="000E2C55">
        <w:rPr>
          <w:rFonts w:asciiTheme="minorHAnsi" w:hAnsiTheme="minorHAnsi" w:cs="Calibri"/>
          <w:b/>
          <w:lang w:val="en-GB"/>
        </w:rPr>
        <w:t>DPO and disability rights advocates to</w:t>
      </w:r>
      <w:r w:rsidR="00614928" w:rsidRPr="000E2C55">
        <w:rPr>
          <w:rFonts w:asciiTheme="minorHAnsi" w:hAnsiTheme="minorHAnsi" w:cs="Calibri"/>
          <w:lang w:val="en-GB"/>
        </w:rPr>
        <w:t xml:space="preserve"> </w:t>
      </w:r>
      <w:r w:rsidR="00614928" w:rsidRPr="000E2C55">
        <w:rPr>
          <w:rFonts w:asciiTheme="minorHAnsi" w:hAnsiTheme="minorHAnsi" w:cs="Calibri"/>
          <w:b/>
          <w:lang w:val="en-GB"/>
        </w:rPr>
        <w:t>develop an inclusive (all persons with disabilities) and comprehensive (all human rights) CRPD perspective on development</w:t>
      </w:r>
      <w:r w:rsidR="00614928" w:rsidRPr="000E2C55">
        <w:rPr>
          <w:rFonts w:asciiTheme="minorHAnsi" w:hAnsiTheme="minorHAnsi" w:cs="Calibri"/>
          <w:lang w:val="en-GB"/>
        </w:rPr>
        <w:t>, including the post-2015 agenda and Sustainable Development Goals (SDGs), to reinforce their advocacy for inclusion and realisation of rights of persons with disabilities.</w:t>
      </w:r>
    </w:p>
    <w:p w14:paraId="7400CF71" w14:textId="77777777" w:rsidR="00614928" w:rsidRPr="000E2C55" w:rsidRDefault="00472AC1" w:rsidP="00040A9C">
      <w:pPr>
        <w:spacing w:after="120" w:line="23" w:lineRule="atLeast"/>
        <w:jc w:val="both"/>
        <w:rPr>
          <w:rFonts w:asciiTheme="minorHAnsi" w:hAnsiTheme="minorHAnsi" w:cs="Calibri"/>
          <w:lang w:val="en-GB"/>
        </w:rPr>
      </w:pPr>
      <w:r w:rsidRPr="000E2C55">
        <w:rPr>
          <w:rFonts w:asciiTheme="minorHAnsi" w:hAnsiTheme="minorHAnsi" w:cs="Calibri"/>
          <w:lang w:val="en-GB"/>
        </w:rPr>
        <w:t xml:space="preserve">Bridge CRPD-SDGs </w:t>
      </w:r>
      <w:r w:rsidR="00614928" w:rsidRPr="000E2C55">
        <w:rPr>
          <w:rFonts w:asciiTheme="minorHAnsi" w:hAnsiTheme="minorHAnsi" w:cs="Calibri"/>
          <w:lang w:val="en-GB"/>
        </w:rPr>
        <w:t xml:space="preserve">is a joint initiative by the International Disability Alliance (IDA) and the International Disability and Development Consortium (IDDC) and is supported by the Disability Rights </w:t>
      </w:r>
      <w:r w:rsidR="00D73A8A" w:rsidRPr="000E2C55">
        <w:rPr>
          <w:rFonts w:asciiTheme="minorHAnsi" w:hAnsiTheme="minorHAnsi" w:cs="Calibri"/>
          <w:lang w:val="en-GB"/>
        </w:rPr>
        <w:t xml:space="preserve">Advocacy </w:t>
      </w:r>
      <w:r w:rsidR="00614928" w:rsidRPr="000E2C55">
        <w:rPr>
          <w:rFonts w:asciiTheme="minorHAnsi" w:hAnsiTheme="minorHAnsi" w:cs="Calibri"/>
          <w:lang w:val="en-GB"/>
        </w:rPr>
        <w:t>Fund (DR</w:t>
      </w:r>
      <w:r w:rsidR="00D73A8A" w:rsidRPr="000E2C55">
        <w:rPr>
          <w:rFonts w:asciiTheme="minorHAnsi" w:hAnsiTheme="minorHAnsi" w:cs="Calibri"/>
          <w:lang w:val="en-GB"/>
        </w:rPr>
        <w:t>A</w:t>
      </w:r>
      <w:r w:rsidR="00614928" w:rsidRPr="000E2C55">
        <w:rPr>
          <w:rFonts w:asciiTheme="minorHAnsi" w:hAnsiTheme="minorHAnsi" w:cs="Calibri"/>
          <w:lang w:val="en-GB"/>
        </w:rPr>
        <w:t>F)</w:t>
      </w:r>
      <w:r w:rsidR="006928E1" w:rsidRPr="000E2C55">
        <w:rPr>
          <w:rFonts w:asciiTheme="minorHAnsi" w:hAnsiTheme="minorHAnsi" w:cs="Calibri"/>
          <w:lang w:val="en-GB"/>
        </w:rPr>
        <w:t xml:space="preserve"> and </w:t>
      </w:r>
      <w:r w:rsidR="00D73A8A" w:rsidRPr="000E2C55">
        <w:rPr>
          <w:rFonts w:asciiTheme="minorHAnsi" w:hAnsiTheme="minorHAnsi" w:cs="Calibri"/>
          <w:lang w:val="en-GB"/>
        </w:rPr>
        <w:t>Ford Foundation</w:t>
      </w:r>
      <w:r w:rsidR="00614928" w:rsidRPr="000E2C55">
        <w:rPr>
          <w:rFonts w:asciiTheme="minorHAnsi" w:hAnsiTheme="minorHAnsi" w:cs="Calibri"/>
          <w:lang w:val="en-GB"/>
        </w:rPr>
        <w:t xml:space="preserve">. </w:t>
      </w:r>
    </w:p>
    <w:p w14:paraId="5E230D1F" w14:textId="77777777" w:rsidR="006928E1" w:rsidRPr="000E2C55" w:rsidRDefault="00472AC1" w:rsidP="00DC5455">
      <w:pPr>
        <w:spacing w:line="23" w:lineRule="atLeast"/>
        <w:jc w:val="both"/>
        <w:rPr>
          <w:rFonts w:asciiTheme="minorHAnsi" w:hAnsiTheme="minorHAnsi" w:cs="Calibri"/>
          <w:lang w:val="en-GB"/>
        </w:rPr>
      </w:pPr>
      <w:r w:rsidRPr="000E2C55">
        <w:rPr>
          <w:rFonts w:asciiTheme="minorHAnsi" w:hAnsiTheme="minorHAnsi" w:cs="Calibri"/>
          <w:lang w:val="en-GB"/>
        </w:rPr>
        <w:t xml:space="preserve">Bridge CRPD-SDGs </w:t>
      </w:r>
      <w:r w:rsidR="00614928" w:rsidRPr="000E2C55">
        <w:rPr>
          <w:rFonts w:asciiTheme="minorHAnsi" w:hAnsiTheme="minorHAnsi" w:cs="Calibri"/>
          <w:lang w:val="en-GB"/>
        </w:rPr>
        <w:t xml:space="preserve">was devised to respond to increasing demands for training on the implementation of the CRPD and inclusive development, and how this links to achieving Agenda 2030 and the SDGs. It is a coordinated training investment, drawing from the resources and experiences of the IDA and IDDC networks and their members. </w:t>
      </w:r>
    </w:p>
    <w:p w14:paraId="29F29FB9" w14:textId="77777777" w:rsidR="00DC657D" w:rsidRPr="000E2C55" w:rsidRDefault="00DC657D" w:rsidP="00DC5455">
      <w:pPr>
        <w:spacing w:line="23" w:lineRule="atLeast"/>
        <w:jc w:val="both"/>
        <w:rPr>
          <w:rFonts w:asciiTheme="minorHAnsi" w:hAnsiTheme="minorHAnsi" w:cs="Calibri"/>
          <w:lang w:val="en-GB"/>
        </w:rPr>
      </w:pPr>
    </w:p>
    <w:p w14:paraId="09A5A99E" w14:textId="77777777" w:rsidR="00614928" w:rsidRPr="000E2C55" w:rsidRDefault="006928E1" w:rsidP="00DC5455">
      <w:pPr>
        <w:spacing w:line="23" w:lineRule="atLeast"/>
        <w:jc w:val="both"/>
        <w:rPr>
          <w:rFonts w:asciiTheme="minorHAnsi" w:hAnsiTheme="minorHAnsi" w:cs="Calibri"/>
          <w:lang w:val="en-GB"/>
        </w:rPr>
      </w:pPr>
      <w:r w:rsidRPr="000E2C55">
        <w:rPr>
          <w:rFonts w:asciiTheme="minorHAnsi" w:hAnsiTheme="minorHAnsi" w:cs="Calibri"/>
          <w:lang w:val="en-GB"/>
        </w:rPr>
        <w:t xml:space="preserve">Building on this, the </w:t>
      </w:r>
      <w:r w:rsidR="00472AC1" w:rsidRPr="000E2C55">
        <w:rPr>
          <w:rFonts w:asciiTheme="minorHAnsi" w:hAnsiTheme="minorHAnsi" w:cs="Calibri"/>
          <w:lang w:val="en-GB"/>
        </w:rPr>
        <w:t xml:space="preserve">Bridge CRPD-SDGs </w:t>
      </w:r>
      <w:r w:rsidRPr="000E2C55">
        <w:rPr>
          <w:rFonts w:asciiTheme="minorHAnsi" w:hAnsiTheme="minorHAnsi" w:cs="Calibri"/>
          <w:lang w:val="en-GB"/>
        </w:rPr>
        <w:t xml:space="preserve">overall initiative includes: </w:t>
      </w:r>
    </w:p>
    <w:p w14:paraId="3368BF95" w14:textId="77777777" w:rsidR="006928E1" w:rsidRPr="000E2C55" w:rsidRDefault="006928E1" w:rsidP="00040A9C">
      <w:pPr>
        <w:pStyle w:val="Listecouleur-Accent11"/>
        <w:numPr>
          <w:ilvl w:val="0"/>
          <w:numId w:val="11"/>
        </w:numPr>
        <w:spacing w:after="120" w:line="23" w:lineRule="atLeast"/>
        <w:jc w:val="both"/>
        <w:rPr>
          <w:rFonts w:asciiTheme="minorHAnsi" w:hAnsiTheme="minorHAnsi" w:cs="Calibri"/>
          <w:sz w:val="24"/>
          <w:szCs w:val="24"/>
          <w:lang w:val="en-GB"/>
        </w:rPr>
      </w:pPr>
      <w:r w:rsidRPr="000E2C55">
        <w:rPr>
          <w:rFonts w:asciiTheme="minorHAnsi" w:hAnsiTheme="minorHAnsi" w:cs="Calibri"/>
          <w:b/>
          <w:sz w:val="24"/>
          <w:szCs w:val="24"/>
          <w:lang w:val="en-GB"/>
        </w:rPr>
        <w:t xml:space="preserve">The </w:t>
      </w:r>
      <w:r w:rsidR="00472AC1" w:rsidRPr="000E2C55">
        <w:rPr>
          <w:rFonts w:asciiTheme="minorHAnsi" w:hAnsiTheme="minorHAnsi" w:cs="Calibri"/>
          <w:b/>
          <w:sz w:val="24"/>
          <w:szCs w:val="24"/>
          <w:lang w:val="en-GB"/>
        </w:rPr>
        <w:t xml:space="preserve">Bridge CRPD-SDGs </w:t>
      </w:r>
      <w:r w:rsidRPr="000E2C55">
        <w:rPr>
          <w:rFonts w:asciiTheme="minorHAnsi" w:hAnsiTheme="minorHAnsi" w:cs="Calibri"/>
          <w:b/>
          <w:sz w:val="24"/>
          <w:szCs w:val="24"/>
          <w:lang w:val="en-GB"/>
        </w:rPr>
        <w:t>training cycles</w:t>
      </w:r>
      <w:r w:rsidRPr="000E2C55">
        <w:rPr>
          <w:rFonts w:asciiTheme="minorHAnsi" w:hAnsiTheme="minorHAnsi" w:cs="Calibri"/>
          <w:sz w:val="24"/>
          <w:szCs w:val="24"/>
          <w:lang w:val="en-GB"/>
        </w:rPr>
        <w:t xml:space="preserve"> (modules 1 and 2), delivered at </w:t>
      </w:r>
      <w:r w:rsidR="00D73A8A" w:rsidRPr="000E2C55">
        <w:rPr>
          <w:rFonts w:asciiTheme="minorHAnsi" w:hAnsiTheme="minorHAnsi" w:cs="Calibri"/>
          <w:sz w:val="24"/>
          <w:szCs w:val="24"/>
          <w:lang w:val="en-GB"/>
        </w:rPr>
        <w:t xml:space="preserve">global, </w:t>
      </w:r>
      <w:r w:rsidRPr="000E2C55">
        <w:rPr>
          <w:rFonts w:asciiTheme="minorHAnsi" w:hAnsiTheme="minorHAnsi" w:cs="Calibri"/>
          <w:sz w:val="24"/>
          <w:szCs w:val="24"/>
          <w:lang w:val="en-GB"/>
        </w:rPr>
        <w:t>regional or national level</w:t>
      </w:r>
    </w:p>
    <w:p w14:paraId="548A95E7" w14:textId="77777777" w:rsidR="006928E1" w:rsidRPr="000E2C55" w:rsidRDefault="006928E1" w:rsidP="00040A9C">
      <w:pPr>
        <w:pStyle w:val="Listecouleur-Accent11"/>
        <w:numPr>
          <w:ilvl w:val="0"/>
          <w:numId w:val="11"/>
        </w:numPr>
        <w:spacing w:after="120" w:line="23" w:lineRule="atLeast"/>
        <w:jc w:val="both"/>
        <w:rPr>
          <w:rFonts w:asciiTheme="minorHAnsi" w:hAnsiTheme="minorHAnsi" w:cs="Calibri"/>
          <w:sz w:val="24"/>
          <w:szCs w:val="24"/>
          <w:lang w:val="en-GB"/>
        </w:rPr>
      </w:pPr>
      <w:r w:rsidRPr="000E2C55">
        <w:rPr>
          <w:rFonts w:asciiTheme="minorHAnsi" w:hAnsiTheme="minorHAnsi" w:cs="Calibri"/>
          <w:b/>
          <w:sz w:val="24"/>
          <w:szCs w:val="24"/>
          <w:lang w:val="en-GB"/>
        </w:rPr>
        <w:t xml:space="preserve">The </w:t>
      </w:r>
      <w:r w:rsidR="00472AC1" w:rsidRPr="000E2C55">
        <w:rPr>
          <w:rFonts w:asciiTheme="minorHAnsi" w:hAnsiTheme="minorHAnsi" w:cs="Calibri"/>
          <w:b/>
          <w:sz w:val="24"/>
          <w:szCs w:val="24"/>
          <w:lang w:val="en-GB"/>
        </w:rPr>
        <w:t xml:space="preserve">Bridge CRPD-SDGs </w:t>
      </w:r>
      <w:r w:rsidRPr="000E2C55">
        <w:rPr>
          <w:rFonts w:asciiTheme="minorHAnsi" w:hAnsiTheme="minorHAnsi" w:cs="Calibri"/>
          <w:b/>
          <w:sz w:val="24"/>
          <w:szCs w:val="24"/>
          <w:lang w:val="en-GB"/>
        </w:rPr>
        <w:t>training of trainers</w:t>
      </w:r>
      <w:r w:rsidRPr="000E2C55">
        <w:rPr>
          <w:rFonts w:asciiTheme="minorHAnsi" w:hAnsiTheme="minorHAnsi" w:cs="Calibri"/>
          <w:sz w:val="24"/>
          <w:szCs w:val="24"/>
          <w:lang w:val="en-GB"/>
        </w:rPr>
        <w:t xml:space="preserve"> (modules A and B), aimed at developing a pool of lead trainers, trainers and co-facilitators for </w:t>
      </w:r>
      <w:r w:rsidR="000B703A" w:rsidRPr="000E2C55">
        <w:rPr>
          <w:rFonts w:asciiTheme="minorHAnsi" w:hAnsiTheme="minorHAnsi" w:cs="Calibri"/>
          <w:sz w:val="24"/>
          <w:szCs w:val="24"/>
          <w:lang w:val="en-GB"/>
        </w:rPr>
        <w:t>Bridge CRPD-SDGs</w:t>
      </w:r>
      <w:r w:rsidR="00472AC1" w:rsidRPr="000E2C55">
        <w:rPr>
          <w:rFonts w:asciiTheme="minorHAnsi" w:hAnsiTheme="minorHAnsi" w:cs="Calibri"/>
          <w:sz w:val="24"/>
          <w:szCs w:val="24"/>
          <w:lang w:val="en-GB"/>
        </w:rPr>
        <w:t xml:space="preserve"> </w:t>
      </w:r>
      <w:r w:rsidRPr="000E2C55">
        <w:rPr>
          <w:rFonts w:asciiTheme="minorHAnsi" w:hAnsiTheme="minorHAnsi" w:cs="Calibri"/>
          <w:sz w:val="24"/>
          <w:szCs w:val="24"/>
          <w:lang w:val="en-GB"/>
        </w:rPr>
        <w:t>in each region and representing the diversity of the disability movement</w:t>
      </w:r>
    </w:p>
    <w:p w14:paraId="63A5A741" w14:textId="54C07CBF" w:rsidR="00E7065A" w:rsidRPr="000E2C55" w:rsidRDefault="00552AA6" w:rsidP="00040A9C">
      <w:pPr>
        <w:pStyle w:val="Listecouleur-Accent11"/>
        <w:numPr>
          <w:ilvl w:val="0"/>
          <w:numId w:val="11"/>
        </w:numPr>
        <w:spacing w:after="120" w:line="23" w:lineRule="atLeast"/>
        <w:jc w:val="both"/>
        <w:rPr>
          <w:rFonts w:asciiTheme="minorHAnsi" w:hAnsiTheme="minorHAnsi" w:cs="Calibri"/>
          <w:sz w:val="24"/>
          <w:szCs w:val="24"/>
          <w:lang w:val="en-GB"/>
        </w:rPr>
      </w:pPr>
      <w:r w:rsidRPr="000E2C55">
        <w:rPr>
          <w:rFonts w:asciiTheme="minorHAnsi" w:hAnsiTheme="minorHAnsi" w:cs="Calibri"/>
          <w:b/>
          <w:sz w:val="24"/>
          <w:szCs w:val="24"/>
          <w:lang w:val="en-GB"/>
        </w:rPr>
        <w:t>Related pre- or post-</w:t>
      </w:r>
      <w:r w:rsidR="00960734" w:rsidRPr="000E2C55">
        <w:rPr>
          <w:rFonts w:asciiTheme="minorHAnsi" w:hAnsiTheme="minorHAnsi"/>
          <w:sz w:val="24"/>
          <w:szCs w:val="24"/>
          <w:lang w:val="en-US"/>
        </w:rPr>
        <w:t xml:space="preserve"> </w:t>
      </w:r>
      <w:r w:rsidR="00960734" w:rsidRPr="000E2C55">
        <w:rPr>
          <w:rFonts w:asciiTheme="minorHAnsi" w:hAnsiTheme="minorHAnsi" w:cs="Calibri"/>
          <w:b/>
          <w:sz w:val="24"/>
          <w:szCs w:val="24"/>
          <w:lang w:val="en-GB"/>
        </w:rPr>
        <w:t xml:space="preserve">Bridge CRPD-SDGs </w:t>
      </w:r>
      <w:r w:rsidR="00E7065A" w:rsidRPr="000E2C55">
        <w:rPr>
          <w:rFonts w:asciiTheme="minorHAnsi" w:hAnsiTheme="minorHAnsi" w:cs="Calibri"/>
          <w:b/>
          <w:sz w:val="24"/>
          <w:szCs w:val="24"/>
          <w:lang w:val="en-GB"/>
        </w:rPr>
        <w:t>events</w:t>
      </w:r>
      <w:r w:rsidR="00D73A8A" w:rsidRPr="000E2C55">
        <w:rPr>
          <w:rFonts w:asciiTheme="minorHAnsi" w:hAnsiTheme="minorHAnsi" w:cs="Calibri"/>
          <w:b/>
          <w:sz w:val="24"/>
          <w:szCs w:val="24"/>
          <w:lang w:val="en-GB"/>
        </w:rPr>
        <w:t xml:space="preserve">, </w:t>
      </w:r>
      <w:r w:rsidRPr="000E2C55">
        <w:rPr>
          <w:rFonts w:asciiTheme="minorHAnsi" w:hAnsiTheme="minorHAnsi" w:cs="Calibri"/>
          <w:b/>
          <w:sz w:val="24"/>
          <w:szCs w:val="24"/>
          <w:lang w:val="en-GB"/>
        </w:rPr>
        <w:t>training</w:t>
      </w:r>
      <w:r w:rsidR="00D73A8A" w:rsidRPr="000E2C55">
        <w:rPr>
          <w:rFonts w:asciiTheme="minorHAnsi" w:hAnsiTheme="minorHAnsi" w:cs="Calibri"/>
          <w:b/>
          <w:sz w:val="24"/>
          <w:szCs w:val="24"/>
          <w:lang w:val="en-GB"/>
        </w:rPr>
        <w:t xml:space="preserve"> or technical meetings</w:t>
      </w:r>
      <w:r w:rsidRPr="000E2C55">
        <w:rPr>
          <w:rFonts w:asciiTheme="minorHAnsi" w:hAnsiTheme="minorHAnsi" w:cs="Calibri"/>
          <w:b/>
          <w:sz w:val="24"/>
          <w:szCs w:val="24"/>
          <w:lang w:val="en-GB"/>
        </w:rPr>
        <w:t xml:space="preserve">, </w:t>
      </w:r>
      <w:r w:rsidR="00E7065A" w:rsidRPr="000E2C55">
        <w:rPr>
          <w:rFonts w:asciiTheme="minorHAnsi" w:hAnsiTheme="minorHAnsi" w:cs="Calibri"/>
          <w:sz w:val="24"/>
          <w:szCs w:val="24"/>
          <w:lang w:val="en-GB"/>
        </w:rPr>
        <w:t xml:space="preserve">aimed to </w:t>
      </w:r>
      <w:r w:rsidRPr="000E2C55">
        <w:rPr>
          <w:rFonts w:asciiTheme="minorHAnsi" w:hAnsiTheme="minorHAnsi" w:cs="Calibri"/>
          <w:sz w:val="24"/>
          <w:szCs w:val="24"/>
          <w:lang w:val="en-GB"/>
        </w:rPr>
        <w:t>prepare and optimi</w:t>
      </w:r>
      <w:r w:rsidR="00DA1057" w:rsidRPr="000E2C55">
        <w:rPr>
          <w:rFonts w:asciiTheme="minorHAnsi" w:hAnsiTheme="minorHAnsi" w:cs="Calibri"/>
          <w:sz w:val="24"/>
          <w:szCs w:val="24"/>
          <w:lang w:val="en-GB"/>
        </w:rPr>
        <w:t>s</w:t>
      </w:r>
      <w:r w:rsidRPr="000E2C55">
        <w:rPr>
          <w:rFonts w:asciiTheme="minorHAnsi" w:hAnsiTheme="minorHAnsi" w:cs="Calibri"/>
          <w:sz w:val="24"/>
          <w:szCs w:val="24"/>
          <w:lang w:val="en-GB"/>
        </w:rPr>
        <w:t xml:space="preserve">e participation and facilitation of </w:t>
      </w:r>
      <w:r w:rsidR="000B703A" w:rsidRPr="000E2C55">
        <w:rPr>
          <w:rFonts w:asciiTheme="minorHAnsi" w:hAnsiTheme="minorHAnsi" w:cs="Calibri"/>
          <w:sz w:val="24"/>
          <w:szCs w:val="24"/>
          <w:lang w:val="en-GB"/>
        </w:rPr>
        <w:t>Bridge CRPD-SDGs</w:t>
      </w:r>
      <w:r w:rsidR="00472AC1" w:rsidRPr="000E2C55">
        <w:rPr>
          <w:rFonts w:asciiTheme="minorHAnsi" w:hAnsiTheme="minorHAnsi" w:cs="Calibri"/>
          <w:sz w:val="24"/>
          <w:szCs w:val="24"/>
          <w:lang w:val="en-GB"/>
        </w:rPr>
        <w:t xml:space="preserve"> </w:t>
      </w:r>
      <w:r w:rsidRPr="000E2C55">
        <w:rPr>
          <w:rFonts w:asciiTheme="minorHAnsi" w:hAnsiTheme="minorHAnsi" w:cs="Calibri"/>
          <w:sz w:val="24"/>
          <w:szCs w:val="24"/>
          <w:lang w:val="en-GB"/>
        </w:rPr>
        <w:t xml:space="preserve">for targeted groups or supporting adaptation on a specific topic </w:t>
      </w:r>
    </w:p>
    <w:p w14:paraId="650E5329" w14:textId="306C1ADA" w:rsidR="006928E1" w:rsidRPr="000E2C55" w:rsidRDefault="006928E1" w:rsidP="00040A9C">
      <w:pPr>
        <w:pStyle w:val="Listecouleur-Accent11"/>
        <w:numPr>
          <w:ilvl w:val="0"/>
          <w:numId w:val="11"/>
        </w:numPr>
        <w:spacing w:after="120" w:line="23" w:lineRule="atLeast"/>
        <w:jc w:val="both"/>
        <w:rPr>
          <w:rFonts w:asciiTheme="minorHAnsi" w:hAnsiTheme="minorHAnsi" w:cs="Calibri"/>
          <w:sz w:val="24"/>
          <w:szCs w:val="24"/>
          <w:lang w:val="en-GB"/>
        </w:rPr>
      </w:pPr>
      <w:r w:rsidRPr="000E2C55">
        <w:rPr>
          <w:rFonts w:asciiTheme="minorHAnsi" w:hAnsiTheme="minorHAnsi" w:cs="Calibri"/>
          <w:b/>
          <w:sz w:val="24"/>
          <w:szCs w:val="24"/>
          <w:lang w:val="en-GB"/>
        </w:rPr>
        <w:t xml:space="preserve">The </w:t>
      </w:r>
      <w:r w:rsidR="000B703A" w:rsidRPr="000E2C55">
        <w:rPr>
          <w:rFonts w:asciiTheme="minorHAnsi" w:hAnsiTheme="minorHAnsi" w:cs="Calibri"/>
          <w:b/>
          <w:sz w:val="24"/>
          <w:szCs w:val="24"/>
          <w:lang w:val="en-GB"/>
        </w:rPr>
        <w:t xml:space="preserve">Bridge CRPD-SDGs </w:t>
      </w:r>
      <w:r w:rsidRPr="000E2C55">
        <w:rPr>
          <w:rFonts w:asciiTheme="minorHAnsi" w:hAnsiTheme="minorHAnsi" w:cs="Calibri"/>
          <w:b/>
          <w:sz w:val="24"/>
          <w:szCs w:val="24"/>
          <w:lang w:val="en-GB"/>
        </w:rPr>
        <w:t>alumni</w:t>
      </w:r>
      <w:r w:rsidRPr="000E2C55">
        <w:rPr>
          <w:rFonts w:asciiTheme="minorHAnsi" w:hAnsiTheme="minorHAnsi" w:cs="Calibri"/>
          <w:sz w:val="24"/>
          <w:szCs w:val="24"/>
          <w:lang w:val="en-GB"/>
        </w:rPr>
        <w:t xml:space="preserve"> meant to establish a community of practice of trainers, co-facilitators and trainees to stimulate coordination and exchange of practices </w:t>
      </w:r>
    </w:p>
    <w:p w14:paraId="719930F8" w14:textId="77777777" w:rsidR="006928E1" w:rsidRPr="000E2C55" w:rsidRDefault="006928E1" w:rsidP="00040A9C">
      <w:pPr>
        <w:pStyle w:val="Listecouleur-Accent11"/>
        <w:numPr>
          <w:ilvl w:val="0"/>
          <w:numId w:val="11"/>
        </w:numPr>
        <w:spacing w:after="120" w:line="23" w:lineRule="atLeast"/>
        <w:jc w:val="both"/>
        <w:rPr>
          <w:rFonts w:asciiTheme="minorHAnsi" w:hAnsiTheme="minorHAnsi" w:cs="Calibri"/>
          <w:sz w:val="24"/>
          <w:szCs w:val="24"/>
          <w:lang w:val="en-GB"/>
        </w:rPr>
      </w:pPr>
      <w:r w:rsidRPr="000E2C55">
        <w:rPr>
          <w:rFonts w:asciiTheme="minorHAnsi" w:hAnsiTheme="minorHAnsi" w:cs="Calibri"/>
          <w:b/>
          <w:sz w:val="24"/>
          <w:szCs w:val="24"/>
          <w:lang w:val="en-GB"/>
        </w:rPr>
        <w:t xml:space="preserve">The </w:t>
      </w:r>
      <w:r w:rsidR="000B703A" w:rsidRPr="000E2C55">
        <w:rPr>
          <w:rFonts w:asciiTheme="minorHAnsi" w:hAnsiTheme="minorHAnsi" w:cs="Calibri"/>
          <w:b/>
          <w:sz w:val="24"/>
          <w:szCs w:val="24"/>
          <w:lang w:val="en-GB"/>
        </w:rPr>
        <w:t>Bridge CRPD-SDGs</w:t>
      </w:r>
      <w:r w:rsidR="00501B03" w:rsidRPr="000E2C55">
        <w:rPr>
          <w:rFonts w:asciiTheme="minorHAnsi" w:hAnsiTheme="minorHAnsi" w:cs="Calibri"/>
          <w:b/>
          <w:sz w:val="24"/>
          <w:szCs w:val="24"/>
          <w:lang w:val="en-GB"/>
        </w:rPr>
        <w:t xml:space="preserve"> </w:t>
      </w:r>
      <w:r w:rsidRPr="000E2C55">
        <w:rPr>
          <w:rFonts w:asciiTheme="minorHAnsi" w:hAnsiTheme="minorHAnsi" w:cs="Calibri"/>
          <w:b/>
          <w:sz w:val="24"/>
          <w:szCs w:val="24"/>
          <w:lang w:val="en-GB"/>
        </w:rPr>
        <w:t>Steering Committee</w:t>
      </w:r>
      <w:r w:rsidRPr="000E2C55">
        <w:rPr>
          <w:rFonts w:asciiTheme="minorHAnsi" w:hAnsiTheme="minorHAnsi" w:cs="Calibri"/>
          <w:sz w:val="24"/>
          <w:szCs w:val="24"/>
          <w:lang w:val="en-GB"/>
        </w:rPr>
        <w:t xml:space="preserve"> </w:t>
      </w:r>
      <w:r w:rsidR="00D73A8A" w:rsidRPr="000E2C55">
        <w:rPr>
          <w:rFonts w:asciiTheme="minorHAnsi" w:hAnsiTheme="minorHAnsi" w:cs="Calibri"/>
          <w:sz w:val="24"/>
          <w:szCs w:val="24"/>
          <w:lang w:val="en-GB"/>
        </w:rPr>
        <w:t xml:space="preserve">– the governing body of </w:t>
      </w:r>
      <w:r w:rsidR="00CB7EB3" w:rsidRPr="000E2C55">
        <w:rPr>
          <w:rFonts w:asciiTheme="minorHAnsi" w:hAnsiTheme="minorHAnsi" w:cs="Calibri"/>
          <w:sz w:val="24"/>
          <w:szCs w:val="24"/>
          <w:lang w:val="en-GB"/>
        </w:rPr>
        <w:t xml:space="preserve">Bridge CRPD-SDGs </w:t>
      </w:r>
      <w:r w:rsidR="00D73A8A" w:rsidRPr="000E2C55">
        <w:rPr>
          <w:rFonts w:asciiTheme="minorHAnsi" w:hAnsiTheme="minorHAnsi" w:cs="Calibri"/>
          <w:sz w:val="24"/>
          <w:szCs w:val="24"/>
          <w:lang w:val="en-GB"/>
        </w:rPr>
        <w:t xml:space="preserve">- </w:t>
      </w:r>
      <w:r w:rsidRPr="000E2C55">
        <w:rPr>
          <w:rFonts w:asciiTheme="minorHAnsi" w:hAnsiTheme="minorHAnsi" w:cs="Calibri"/>
          <w:sz w:val="24"/>
          <w:szCs w:val="24"/>
          <w:lang w:val="en-GB"/>
        </w:rPr>
        <w:t>which provides guidance for the initiative, to promote it and secure the means required for quality and sustainability</w:t>
      </w:r>
    </w:p>
    <w:p w14:paraId="08750516" w14:textId="74D4338B" w:rsidR="004E295E" w:rsidRPr="000E2C55" w:rsidRDefault="006928E1" w:rsidP="00165779">
      <w:pPr>
        <w:pStyle w:val="Listecouleur-Accent11"/>
        <w:numPr>
          <w:ilvl w:val="0"/>
          <w:numId w:val="11"/>
        </w:numPr>
        <w:spacing w:after="120" w:line="23" w:lineRule="atLeast"/>
        <w:jc w:val="both"/>
        <w:rPr>
          <w:rFonts w:asciiTheme="minorHAnsi" w:hAnsiTheme="minorHAnsi" w:cs="Calibri"/>
          <w:b/>
          <w:sz w:val="24"/>
          <w:szCs w:val="24"/>
          <w:lang w:val="en-GB"/>
        </w:rPr>
      </w:pPr>
      <w:r w:rsidRPr="000E2C55">
        <w:rPr>
          <w:rFonts w:asciiTheme="minorHAnsi" w:hAnsiTheme="minorHAnsi" w:cs="Calibri"/>
          <w:b/>
          <w:sz w:val="24"/>
          <w:szCs w:val="24"/>
          <w:lang w:val="en-GB"/>
        </w:rPr>
        <w:t xml:space="preserve">The </w:t>
      </w:r>
      <w:r w:rsidR="000B703A" w:rsidRPr="000E2C55">
        <w:rPr>
          <w:rFonts w:asciiTheme="minorHAnsi" w:hAnsiTheme="minorHAnsi" w:cs="Calibri"/>
          <w:b/>
          <w:sz w:val="24"/>
          <w:szCs w:val="24"/>
          <w:lang w:val="en-GB"/>
        </w:rPr>
        <w:t xml:space="preserve">Bridge CRPD-SDGs </w:t>
      </w:r>
      <w:r w:rsidRPr="000E2C55">
        <w:rPr>
          <w:rFonts w:asciiTheme="minorHAnsi" w:hAnsiTheme="minorHAnsi" w:cs="Calibri"/>
          <w:b/>
          <w:sz w:val="24"/>
          <w:szCs w:val="24"/>
          <w:lang w:val="en-GB"/>
        </w:rPr>
        <w:t xml:space="preserve">Coordination team </w:t>
      </w:r>
      <w:r w:rsidR="00E7065A" w:rsidRPr="000E2C55">
        <w:rPr>
          <w:rFonts w:asciiTheme="minorHAnsi" w:hAnsiTheme="minorHAnsi" w:cs="Calibri"/>
          <w:sz w:val="24"/>
          <w:szCs w:val="24"/>
          <w:lang w:val="en-GB"/>
        </w:rPr>
        <w:t xml:space="preserve">providing coordination support for the overall </w:t>
      </w:r>
      <w:r w:rsidR="000B703A" w:rsidRPr="000E2C55">
        <w:rPr>
          <w:rFonts w:asciiTheme="minorHAnsi" w:hAnsiTheme="minorHAnsi" w:cs="Calibri"/>
          <w:sz w:val="24"/>
          <w:szCs w:val="24"/>
          <w:lang w:val="en-GB"/>
        </w:rPr>
        <w:t xml:space="preserve">Bridge CRPD-SDGs </w:t>
      </w:r>
      <w:r w:rsidR="00E7065A" w:rsidRPr="000E2C55">
        <w:rPr>
          <w:rFonts w:asciiTheme="minorHAnsi" w:hAnsiTheme="minorHAnsi" w:cs="Calibri"/>
          <w:sz w:val="24"/>
          <w:szCs w:val="24"/>
          <w:lang w:val="en-GB"/>
        </w:rPr>
        <w:t>initiative in close collaboration with its partners and allies</w:t>
      </w:r>
      <w:r w:rsidR="00F460E5" w:rsidRPr="000E2C55">
        <w:rPr>
          <w:rFonts w:asciiTheme="minorHAnsi" w:hAnsiTheme="minorHAnsi" w:cs="Calibri"/>
          <w:sz w:val="24"/>
          <w:szCs w:val="24"/>
          <w:lang w:val="en-GB"/>
        </w:rPr>
        <w:t>.</w:t>
      </w:r>
    </w:p>
    <w:p w14:paraId="74467045" w14:textId="77777777" w:rsidR="00DC657D" w:rsidRPr="000E2C55" w:rsidRDefault="00DC657D" w:rsidP="004E295E">
      <w:pPr>
        <w:pStyle w:val="Listecouleur-Accent11"/>
        <w:spacing w:after="120" w:line="23" w:lineRule="atLeast"/>
        <w:ind w:left="360"/>
        <w:jc w:val="both"/>
        <w:rPr>
          <w:rFonts w:asciiTheme="minorHAnsi" w:hAnsiTheme="minorHAnsi" w:cs="Calibri"/>
          <w:b/>
          <w:sz w:val="24"/>
          <w:szCs w:val="24"/>
          <w:lang w:val="en-GB"/>
        </w:rPr>
      </w:pPr>
    </w:p>
    <w:p w14:paraId="0C50D6B1" w14:textId="77777777" w:rsidR="00F460E5" w:rsidRPr="000E2C55" w:rsidRDefault="00F460E5" w:rsidP="00040A9C">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t xml:space="preserve">Mission of the </w:t>
      </w:r>
      <w:r w:rsidR="000B703A" w:rsidRPr="000E2C55">
        <w:rPr>
          <w:rFonts w:asciiTheme="minorHAnsi" w:hAnsiTheme="minorHAnsi" w:cs="Calibri"/>
          <w:b/>
          <w:sz w:val="28"/>
          <w:lang w:val="en-GB"/>
        </w:rPr>
        <w:t xml:space="preserve">Bridge CRPD-SDGs </w:t>
      </w:r>
      <w:r w:rsidR="00822CDA" w:rsidRPr="000E2C55">
        <w:rPr>
          <w:rFonts w:asciiTheme="minorHAnsi" w:hAnsiTheme="minorHAnsi" w:cs="Calibri"/>
          <w:b/>
          <w:sz w:val="28"/>
          <w:lang w:val="en-GB"/>
        </w:rPr>
        <w:t>Fellow</w:t>
      </w:r>
    </w:p>
    <w:p w14:paraId="1E753A04" w14:textId="5BA7DCAF" w:rsidR="00C80846" w:rsidRPr="000E2C55" w:rsidRDefault="00822CDA" w:rsidP="00EE4F18">
      <w:pPr>
        <w:spacing w:after="120" w:line="23" w:lineRule="atLeast"/>
        <w:jc w:val="both"/>
        <w:rPr>
          <w:rFonts w:asciiTheme="minorHAnsi" w:hAnsiTheme="minorHAnsi" w:cs="Calibri"/>
          <w:lang w:val="en-GB"/>
        </w:rPr>
      </w:pPr>
      <w:r w:rsidRPr="000E2C55">
        <w:rPr>
          <w:rFonts w:asciiTheme="minorHAnsi" w:hAnsiTheme="minorHAnsi" w:cs="Calibri"/>
          <w:lang w:val="en-GB"/>
        </w:rPr>
        <w:t>The</w:t>
      </w:r>
      <w:r w:rsidR="00F460E5" w:rsidRPr="000E2C55">
        <w:rPr>
          <w:rFonts w:asciiTheme="minorHAnsi" w:hAnsiTheme="minorHAnsi" w:cs="Calibri"/>
          <w:lang w:val="en-GB"/>
        </w:rPr>
        <w:t xml:space="preserve"> </w:t>
      </w:r>
      <w:r w:rsidR="00D20460" w:rsidRPr="000E2C55">
        <w:rPr>
          <w:rFonts w:asciiTheme="minorHAnsi" w:hAnsiTheme="minorHAnsi" w:cs="Calibri"/>
          <w:lang w:val="en-GB"/>
        </w:rPr>
        <w:t xml:space="preserve">Bridge CRPD-SDGs </w:t>
      </w:r>
      <w:r w:rsidRPr="000E2C55">
        <w:rPr>
          <w:rFonts w:asciiTheme="minorHAnsi" w:hAnsiTheme="minorHAnsi" w:cs="Calibri"/>
          <w:lang w:val="en-GB"/>
        </w:rPr>
        <w:t>Fellow</w:t>
      </w:r>
      <w:r w:rsidR="00827A85" w:rsidRPr="000E2C55">
        <w:rPr>
          <w:rFonts w:asciiTheme="minorHAnsi" w:hAnsiTheme="minorHAnsi" w:cs="Calibri"/>
          <w:lang w:val="en-GB"/>
        </w:rPr>
        <w:t xml:space="preserve"> is part of the Bridge CRPD-SDGs coordination team and has the </w:t>
      </w:r>
      <w:r w:rsidR="00F460E5" w:rsidRPr="000E2C55">
        <w:rPr>
          <w:rFonts w:asciiTheme="minorHAnsi" w:hAnsiTheme="minorHAnsi" w:cs="Calibri"/>
          <w:lang w:val="en-GB"/>
        </w:rPr>
        <w:t xml:space="preserve">mission to </w:t>
      </w:r>
      <w:r w:rsidR="00ED0F81" w:rsidRPr="000E2C55">
        <w:rPr>
          <w:rFonts w:asciiTheme="minorHAnsi" w:hAnsiTheme="minorHAnsi" w:cs="Calibri"/>
          <w:lang w:val="en-GB"/>
        </w:rPr>
        <w:t>support the Bridge CRPD-SDGs C</w:t>
      </w:r>
      <w:r w:rsidRPr="000E2C55">
        <w:rPr>
          <w:rFonts w:asciiTheme="minorHAnsi" w:hAnsiTheme="minorHAnsi" w:cs="Calibri"/>
          <w:lang w:val="en-GB"/>
        </w:rPr>
        <w:t xml:space="preserve">oordinator to </w:t>
      </w:r>
      <w:r w:rsidR="00E7065A" w:rsidRPr="000E2C55">
        <w:rPr>
          <w:rFonts w:asciiTheme="minorHAnsi" w:hAnsiTheme="minorHAnsi" w:cs="Calibri"/>
          <w:lang w:val="en-GB"/>
        </w:rPr>
        <w:t>effective</w:t>
      </w:r>
      <w:r w:rsidRPr="000E2C55">
        <w:rPr>
          <w:rFonts w:asciiTheme="minorHAnsi" w:hAnsiTheme="minorHAnsi" w:cs="Calibri"/>
          <w:lang w:val="en-GB"/>
        </w:rPr>
        <w:t xml:space="preserve">ly implement, develop and monitor the </w:t>
      </w:r>
      <w:r w:rsidR="00D20460" w:rsidRPr="000E2C55">
        <w:rPr>
          <w:rFonts w:asciiTheme="minorHAnsi" w:hAnsiTheme="minorHAnsi" w:cs="Calibri"/>
          <w:lang w:val="en-GB"/>
        </w:rPr>
        <w:t xml:space="preserve">Bridge CRPD-SDGs </w:t>
      </w:r>
      <w:r w:rsidR="00E7065A" w:rsidRPr="000E2C55">
        <w:rPr>
          <w:rFonts w:asciiTheme="minorHAnsi" w:hAnsiTheme="minorHAnsi" w:cs="Calibri"/>
          <w:lang w:val="en-GB"/>
        </w:rPr>
        <w:t>initiative</w:t>
      </w:r>
      <w:r w:rsidR="00ED0F81" w:rsidRPr="000E2C55">
        <w:rPr>
          <w:rFonts w:asciiTheme="minorHAnsi" w:hAnsiTheme="minorHAnsi" w:cs="Calibri"/>
          <w:lang w:val="en-GB"/>
        </w:rPr>
        <w:t xml:space="preserve">, and it contributes to the </w:t>
      </w:r>
      <w:r w:rsidR="00C80846" w:rsidRPr="000E2C55">
        <w:rPr>
          <w:rFonts w:asciiTheme="minorHAnsi" w:hAnsiTheme="minorHAnsi" w:cs="Calibri"/>
          <w:lang w:val="en-GB"/>
        </w:rPr>
        <w:t>overall capacity development strategy of Bridge CRPD-SDGs.</w:t>
      </w:r>
    </w:p>
    <w:p w14:paraId="3B450EC6" w14:textId="6E3BB9B9" w:rsidR="00E7065A" w:rsidRPr="000E2C55" w:rsidRDefault="00131A43" w:rsidP="00040A9C">
      <w:pPr>
        <w:widowControl w:val="0"/>
        <w:autoSpaceDE w:val="0"/>
        <w:autoSpaceDN w:val="0"/>
        <w:adjustRightInd w:val="0"/>
        <w:spacing w:after="120" w:line="23" w:lineRule="atLeast"/>
        <w:jc w:val="both"/>
        <w:outlineLvl w:val="0"/>
        <w:rPr>
          <w:rFonts w:asciiTheme="minorHAnsi" w:hAnsiTheme="minorHAnsi" w:cs="Calibri"/>
          <w:b/>
          <w:sz w:val="28"/>
          <w:lang w:val="en-GB"/>
        </w:rPr>
      </w:pPr>
      <w:r>
        <w:rPr>
          <w:rFonts w:asciiTheme="minorHAnsi" w:hAnsiTheme="minorHAnsi" w:cs="Calibri"/>
          <w:b/>
          <w:sz w:val="28"/>
          <w:lang w:val="en-GB"/>
        </w:rPr>
        <w:lastRenderedPageBreak/>
        <w:t>Roles and responsibilities</w:t>
      </w:r>
    </w:p>
    <w:p w14:paraId="4758D6B9" w14:textId="09162B12" w:rsidR="00790520" w:rsidRPr="000E2C55" w:rsidRDefault="00790520" w:rsidP="00790520">
      <w:pPr>
        <w:pStyle w:val="Listecouleur-Accent11"/>
        <w:tabs>
          <w:tab w:val="left" w:pos="284"/>
        </w:tabs>
        <w:spacing w:after="120"/>
        <w:ind w:left="0"/>
        <w:jc w:val="both"/>
        <w:rPr>
          <w:rFonts w:asciiTheme="minorHAnsi" w:hAnsiTheme="minorHAnsi" w:cs="Calibri"/>
          <w:sz w:val="24"/>
          <w:szCs w:val="24"/>
          <w:lang w:val="en-GB"/>
        </w:rPr>
      </w:pPr>
      <w:r w:rsidRPr="000E2C55">
        <w:rPr>
          <w:rFonts w:asciiTheme="minorHAnsi" w:hAnsiTheme="minorHAnsi" w:cs="Calibri"/>
          <w:b/>
          <w:sz w:val="24"/>
          <w:szCs w:val="24"/>
          <w:lang w:val="en-GB"/>
        </w:rPr>
        <w:t xml:space="preserve">1. </w:t>
      </w:r>
      <w:r w:rsidRPr="000E2C55">
        <w:rPr>
          <w:rFonts w:asciiTheme="minorHAnsi" w:hAnsiTheme="minorHAnsi" w:cs="Calibri"/>
          <w:b/>
          <w:sz w:val="24"/>
          <w:szCs w:val="24"/>
          <w:lang w:val="en-GB"/>
        </w:rPr>
        <w:tab/>
      </w:r>
      <w:r w:rsidR="00B45875" w:rsidRPr="000E2C55">
        <w:rPr>
          <w:rFonts w:asciiTheme="minorHAnsi" w:hAnsiTheme="minorHAnsi" w:cs="Calibri"/>
          <w:b/>
          <w:sz w:val="24"/>
          <w:szCs w:val="24"/>
          <w:lang w:val="en-GB"/>
        </w:rPr>
        <w:t>Support overall initiative</w:t>
      </w:r>
      <w:r w:rsidR="00B45875" w:rsidRPr="000E2C55">
        <w:rPr>
          <w:rFonts w:asciiTheme="minorHAnsi" w:hAnsiTheme="minorHAnsi" w:cs="Calibri"/>
          <w:sz w:val="24"/>
          <w:szCs w:val="24"/>
          <w:lang w:val="en-GB"/>
        </w:rPr>
        <w:t xml:space="preserve"> </w:t>
      </w:r>
    </w:p>
    <w:p w14:paraId="0E8D942F" w14:textId="363252B2" w:rsidR="005F0A6E" w:rsidRPr="000E2C55" w:rsidRDefault="00822CDA" w:rsidP="00D37CB5">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 xml:space="preserve">Support </w:t>
      </w:r>
      <w:r w:rsidR="005F0A6E" w:rsidRPr="000E2C55">
        <w:rPr>
          <w:rFonts w:asciiTheme="minorHAnsi" w:hAnsiTheme="minorHAnsi" w:cs="Calibri"/>
          <w:sz w:val="24"/>
          <w:szCs w:val="24"/>
          <w:lang w:val="en-GB"/>
        </w:rPr>
        <w:t xml:space="preserve">the Bridge CRPD-SDGs </w:t>
      </w:r>
      <w:r w:rsidR="00A62324" w:rsidRPr="000E2C55">
        <w:rPr>
          <w:rFonts w:asciiTheme="minorHAnsi" w:hAnsiTheme="minorHAnsi" w:cs="Calibri"/>
          <w:sz w:val="24"/>
          <w:szCs w:val="24"/>
          <w:lang w:val="en-GB"/>
        </w:rPr>
        <w:t xml:space="preserve">coordinator </w:t>
      </w:r>
      <w:r w:rsidR="005F0A6E" w:rsidRPr="000E2C55">
        <w:rPr>
          <w:rFonts w:asciiTheme="minorHAnsi" w:hAnsiTheme="minorHAnsi" w:cs="Calibri"/>
          <w:sz w:val="24"/>
          <w:szCs w:val="24"/>
          <w:lang w:val="en-GB"/>
        </w:rPr>
        <w:t>in its due tasks to effectively implement and monitor the overall initiative,</w:t>
      </w:r>
    </w:p>
    <w:p w14:paraId="6A53AC5B" w14:textId="6080A63B" w:rsidR="00A4024B" w:rsidRPr="000E2C55" w:rsidRDefault="00872C73" w:rsidP="00A4024B">
      <w:pPr>
        <w:pStyle w:val="Listecouleur-Accent11"/>
        <w:numPr>
          <w:ilvl w:val="0"/>
          <w:numId w:val="21"/>
        </w:numPr>
        <w:spacing w:after="120"/>
        <w:ind w:left="284" w:hanging="284"/>
        <w:jc w:val="both"/>
        <w:rPr>
          <w:rFonts w:asciiTheme="minorHAnsi" w:hAnsiTheme="minorHAnsi" w:cs="Calibri"/>
          <w:color w:val="000000" w:themeColor="text1"/>
          <w:sz w:val="24"/>
          <w:szCs w:val="24"/>
          <w:lang w:val="en-GB"/>
        </w:rPr>
      </w:pPr>
      <w:r w:rsidRPr="000E2C55">
        <w:rPr>
          <w:rFonts w:asciiTheme="minorHAnsi" w:hAnsiTheme="minorHAnsi" w:cs="Calibri"/>
          <w:sz w:val="24"/>
          <w:szCs w:val="24"/>
          <w:lang w:val="en-GB"/>
        </w:rPr>
        <w:t>Ensure</w:t>
      </w:r>
      <w:r w:rsidR="00A4024B" w:rsidRPr="000E2C55">
        <w:rPr>
          <w:rFonts w:asciiTheme="minorHAnsi" w:hAnsiTheme="minorHAnsi" w:cs="Calibri"/>
          <w:sz w:val="24"/>
          <w:szCs w:val="24"/>
          <w:lang w:val="en-GB"/>
        </w:rPr>
        <w:t xml:space="preserve"> </w:t>
      </w:r>
      <w:r w:rsidR="00A4024B" w:rsidRPr="000E2C55">
        <w:rPr>
          <w:rFonts w:asciiTheme="minorHAnsi" w:hAnsiTheme="minorHAnsi" w:cs="Calibri"/>
          <w:color w:val="000000" w:themeColor="text1"/>
          <w:sz w:val="24"/>
          <w:szCs w:val="24"/>
          <w:lang w:val="en-GB"/>
        </w:rPr>
        <w:t>the respect for the Bridge CRPD-SDGs Quality Criteria</w:t>
      </w:r>
      <w:r w:rsidR="00166CCF" w:rsidRPr="000E2C55">
        <w:rPr>
          <w:rFonts w:asciiTheme="minorHAnsi" w:hAnsiTheme="minorHAnsi" w:cs="Calibri"/>
          <w:color w:val="000000" w:themeColor="text1"/>
          <w:sz w:val="24"/>
          <w:szCs w:val="24"/>
          <w:lang w:val="en-GB"/>
        </w:rPr>
        <w:t>,</w:t>
      </w:r>
    </w:p>
    <w:p w14:paraId="13BB44F8" w14:textId="77777777" w:rsidR="00166CCF" w:rsidRPr="000E2C55" w:rsidRDefault="00166CCF" w:rsidP="00166CCF">
      <w:pPr>
        <w:pStyle w:val="Listecouleur-Accent11"/>
        <w:spacing w:after="120"/>
        <w:ind w:left="284"/>
        <w:jc w:val="both"/>
        <w:rPr>
          <w:rFonts w:asciiTheme="minorHAnsi" w:hAnsiTheme="minorHAnsi" w:cs="Calibri"/>
          <w:color w:val="000000" w:themeColor="text1"/>
          <w:sz w:val="24"/>
          <w:szCs w:val="24"/>
          <w:lang w:val="en-GB"/>
        </w:rPr>
      </w:pPr>
    </w:p>
    <w:p w14:paraId="179B35D1" w14:textId="327EF6EE" w:rsidR="00790520" w:rsidRPr="000E2C55" w:rsidRDefault="00790520" w:rsidP="00790520">
      <w:pPr>
        <w:pStyle w:val="Listecouleur-Accent11"/>
        <w:spacing w:after="120"/>
        <w:ind w:left="284" w:hanging="284"/>
        <w:jc w:val="both"/>
        <w:rPr>
          <w:rFonts w:asciiTheme="minorHAnsi" w:hAnsiTheme="minorHAnsi" w:cs="Calibri"/>
          <w:color w:val="000000" w:themeColor="text1"/>
          <w:sz w:val="24"/>
          <w:szCs w:val="24"/>
          <w:lang w:val="en-GB"/>
        </w:rPr>
      </w:pPr>
      <w:r w:rsidRPr="000E2C55">
        <w:rPr>
          <w:rFonts w:asciiTheme="minorHAnsi" w:hAnsiTheme="minorHAnsi" w:cs="Calibri"/>
          <w:b/>
          <w:sz w:val="24"/>
          <w:szCs w:val="24"/>
          <w:lang w:val="en-GB"/>
        </w:rPr>
        <w:t xml:space="preserve">2. </w:t>
      </w:r>
      <w:r w:rsidRPr="000E2C55">
        <w:rPr>
          <w:rFonts w:asciiTheme="minorHAnsi" w:hAnsiTheme="minorHAnsi" w:cs="Calibri"/>
          <w:b/>
          <w:sz w:val="24"/>
          <w:szCs w:val="24"/>
          <w:lang w:val="en-GB"/>
        </w:rPr>
        <w:tab/>
        <w:t>Support its implementation</w:t>
      </w:r>
    </w:p>
    <w:p w14:paraId="72451D10" w14:textId="6DE3F08A" w:rsidR="00872C73" w:rsidRPr="000E2C55" w:rsidRDefault="00872C73" w:rsidP="00F800A7">
      <w:pPr>
        <w:pStyle w:val="Listecouleur-Accent11"/>
        <w:numPr>
          <w:ilvl w:val="0"/>
          <w:numId w:val="21"/>
        </w:numPr>
        <w:spacing w:after="120"/>
        <w:ind w:left="284" w:hanging="284"/>
        <w:jc w:val="both"/>
        <w:rPr>
          <w:rFonts w:asciiTheme="minorHAnsi" w:hAnsiTheme="minorHAnsi" w:cs="Calibri"/>
          <w:color w:val="000000" w:themeColor="text1"/>
          <w:sz w:val="24"/>
          <w:szCs w:val="24"/>
          <w:lang w:val="en-GB"/>
        </w:rPr>
      </w:pPr>
      <w:r w:rsidRPr="000E2C55">
        <w:rPr>
          <w:rFonts w:asciiTheme="minorHAnsi" w:hAnsiTheme="minorHAnsi" w:cs="Calibri"/>
          <w:sz w:val="24"/>
          <w:szCs w:val="24"/>
          <w:lang w:val="en-US"/>
        </w:rPr>
        <w:t>Support consolidate learning Bridge CRPD-SDGs m</w:t>
      </w:r>
      <w:r w:rsidR="00964354" w:rsidRPr="000E2C55">
        <w:rPr>
          <w:rFonts w:asciiTheme="minorHAnsi" w:hAnsiTheme="minorHAnsi" w:cs="Calibri"/>
          <w:sz w:val="24"/>
          <w:szCs w:val="24"/>
          <w:lang w:val="en-US"/>
        </w:rPr>
        <w:t xml:space="preserve">ethodology to strengthen </w:t>
      </w:r>
      <w:r w:rsidRPr="000E2C55">
        <w:rPr>
          <w:rFonts w:asciiTheme="minorHAnsi" w:hAnsiTheme="minorHAnsi" w:cs="Calibri"/>
          <w:sz w:val="24"/>
          <w:szCs w:val="24"/>
          <w:lang w:val="en-US"/>
        </w:rPr>
        <w:t xml:space="preserve">sharing of knowledge and best practices among </w:t>
      </w:r>
      <w:r w:rsidR="00964354" w:rsidRPr="000E2C55">
        <w:rPr>
          <w:rFonts w:asciiTheme="minorHAnsi" w:hAnsiTheme="minorHAnsi" w:cs="Calibri"/>
          <w:sz w:val="24"/>
          <w:szCs w:val="24"/>
          <w:lang w:val="en-US"/>
        </w:rPr>
        <w:t xml:space="preserve">IDA and IDDC </w:t>
      </w:r>
      <w:r w:rsidRPr="000E2C55">
        <w:rPr>
          <w:rFonts w:asciiTheme="minorHAnsi" w:hAnsiTheme="minorHAnsi" w:cs="Calibri"/>
          <w:sz w:val="24"/>
          <w:szCs w:val="24"/>
          <w:lang w:val="en-US"/>
        </w:rPr>
        <w:t>member</w:t>
      </w:r>
      <w:r w:rsidR="00964354" w:rsidRPr="000E2C55">
        <w:rPr>
          <w:rFonts w:asciiTheme="minorHAnsi" w:hAnsiTheme="minorHAnsi" w:cs="Calibri"/>
          <w:sz w:val="24"/>
          <w:szCs w:val="24"/>
          <w:lang w:val="en-US"/>
        </w:rPr>
        <w:t>s</w:t>
      </w:r>
      <w:r w:rsidRPr="000E2C55">
        <w:rPr>
          <w:rFonts w:asciiTheme="minorHAnsi" w:hAnsiTheme="minorHAnsi" w:cs="Calibri"/>
          <w:sz w:val="24"/>
          <w:szCs w:val="24"/>
          <w:lang w:val="en-US"/>
        </w:rPr>
        <w:t xml:space="preserve"> and </w:t>
      </w:r>
      <w:r w:rsidR="00964354" w:rsidRPr="000E2C55">
        <w:rPr>
          <w:rFonts w:asciiTheme="minorHAnsi" w:hAnsiTheme="minorHAnsi" w:cs="Calibri"/>
          <w:sz w:val="24"/>
          <w:szCs w:val="24"/>
          <w:lang w:val="en-US"/>
        </w:rPr>
        <w:t>partners,</w:t>
      </w:r>
    </w:p>
    <w:p w14:paraId="656DE8AC" w14:textId="77777777" w:rsidR="00D0566E" w:rsidRPr="000E2C55" w:rsidRDefault="00D0566E" w:rsidP="00D0566E">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Support the preparation of meetings, trainings and events as well as its reporting and communication, when appropriate,</w:t>
      </w:r>
    </w:p>
    <w:p w14:paraId="731C3705" w14:textId="77777777" w:rsidR="00163BA5" w:rsidRPr="000E2C55" w:rsidRDefault="00163BA5" w:rsidP="00163BA5">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US"/>
        </w:rPr>
        <w:t xml:space="preserve">Support organization of upcoming Bridge </w:t>
      </w:r>
      <w:r w:rsidRPr="000E2C55">
        <w:rPr>
          <w:rFonts w:asciiTheme="minorHAnsi" w:hAnsiTheme="minorHAnsi" w:cs="Calibri"/>
          <w:sz w:val="24"/>
          <w:szCs w:val="24"/>
          <w:lang w:val="en-GB"/>
        </w:rPr>
        <w:t xml:space="preserve">CRPD-SDGs </w:t>
      </w:r>
      <w:r w:rsidRPr="000E2C55">
        <w:rPr>
          <w:rFonts w:asciiTheme="minorHAnsi" w:hAnsiTheme="minorHAnsi" w:cs="Calibri"/>
          <w:sz w:val="24"/>
          <w:szCs w:val="24"/>
          <w:lang w:val="en-US"/>
        </w:rPr>
        <w:t>trainings,</w:t>
      </w:r>
    </w:p>
    <w:p w14:paraId="735466E3" w14:textId="77777777" w:rsidR="00D0566E" w:rsidRPr="000E2C55" w:rsidRDefault="00D0566E" w:rsidP="00D0566E">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Support task teams as well as deliver specific modules as co-facilitator, when relevant,</w:t>
      </w:r>
    </w:p>
    <w:p w14:paraId="1251A055" w14:textId="77777777" w:rsidR="00166CCF" w:rsidRPr="000E2C55" w:rsidRDefault="00166CCF" w:rsidP="00790520">
      <w:pPr>
        <w:pStyle w:val="Listecouleur-Accent11"/>
        <w:spacing w:after="120"/>
        <w:ind w:left="284" w:hanging="284"/>
        <w:jc w:val="both"/>
        <w:rPr>
          <w:rFonts w:asciiTheme="minorHAnsi" w:hAnsiTheme="minorHAnsi" w:cs="Calibri"/>
          <w:b/>
          <w:sz w:val="24"/>
          <w:szCs w:val="24"/>
          <w:lang w:val="en-GB"/>
        </w:rPr>
      </w:pPr>
    </w:p>
    <w:p w14:paraId="74D48E8E" w14:textId="25AB3F15" w:rsidR="00790520" w:rsidRPr="000E2C55" w:rsidRDefault="00790520" w:rsidP="00790520">
      <w:pPr>
        <w:pStyle w:val="Listecouleur-Accent11"/>
        <w:spacing w:after="120"/>
        <w:ind w:left="284" w:hanging="284"/>
        <w:jc w:val="both"/>
        <w:rPr>
          <w:rFonts w:asciiTheme="minorHAnsi" w:hAnsiTheme="minorHAnsi" w:cs="Calibri"/>
          <w:sz w:val="24"/>
          <w:szCs w:val="24"/>
          <w:lang w:val="en-GB"/>
        </w:rPr>
      </w:pPr>
      <w:r w:rsidRPr="000E2C55">
        <w:rPr>
          <w:rFonts w:asciiTheme="minorHAnsi" w:hAnsiTheme="minorHAnsi" w:cs="Calibri"/>
          <w:b/>
          <w:sz w:val="24"/>
          <w:szCs w:val="24"/>
          <w:lang w:val="en-GB"/>
        </w:rPr>
        <w:t>3. Support network of technical resources</w:t>
      </w:r>
    </w:p>
    <w:p w14:paraId="2D8551DE" w14:textId="77777777" w:rsidR="00D0566E" w:rsidRPr="000E2C55" w:rsidRDefault="00D0566E" w:rsidP="00D0566E">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Assist communication with Bridge CRPD-SDGs alumni, including to keep alumni informed of opportunities of national, regional and global training, meetings, workshops, as well as support in the improvement of their skill and competences,</w:t>
      </w:r>
    </w:p>
    <w:p w14:paraId="57F05BA3" w14:textId="77777777" w:rsidR="00D0566E" w:rsidRPr="000E2C55" w:rsidRDefault="00D0566E" w:rsidP="00D0566E">
      <w:pPr>
        <w:pStyle w:val="Listecouleur-Accent11"/>
        <w:numPr>
          <w:ilvl w:val="0"/>
          <w:numId w:val="21"/>
        </w:numPr>
        <w:spacing w:after="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 xml:space="preserve">Support draft of relevant documents and the mobilisation of relevant training resources, including by </w:t>
      </w:r>
      <w:r w:rsidRPr="000E2C55">
        <w:rPr>
          <w:rFonts w:asciiTheme="minorHAnsi" w:hAnsiTheme="minorHAnsi" w:cs="Calibri"/>
          <w:color w:val="000000"/>
          <w:sz w:val="24"/>
          <w:szCs w:val="24"/>
          <w:lang w:val="en-US" w:eastAsia="fr-FR"/>
        </w:rPr>
        <w:t>carrying out desk research, when relevant,</w:t>
      </w:r>
    </w:p>
    <w:p w14:paraId="3AF86830" w14:textId="77777777" w:rsidR="00D0566E" w:rsidRPr="000E2C55" w:rsidRDefault="00D0566E" w:rsidP="00D0566E">
      <w:pPr>
        <w:numPr>
          <w:ilvl w:val="0"/>
          <w:numId w:val="21"/>
        </w:numPr>
        <w:ind w:left="284" w:hanging="284"/>
        <w:jc w:val="both"/>
        <w:rPr>
          <w:rFonts w:asciiTheme="minorHAnsi" w:eastAsia="Times New Roman" w:hAnsiTheme="minorHAnsi"/>
          <w:lang w:val="en-US"/>
        </w:rPr>
      </w:pPr>
      <w:r w:rsidRPr="000E2C55">
        <w:rPr>
          <w:rFonts w:asciiTheme="minorHAnsi" w:eastAsia="Times New Roman" w:hAnsiTheme="minorHAnsi"/>
          <w:lang w:val="en-US"/>
        </w:rPr>
        <w:t>Collect from IDA and IDDC members DPOs examples of best practices on the rights of persons with disabilities and inclusive development,</w:t>
      </w:r>
    </w:p>
    <w:p w14:paraId="42761EF8" w14:textId="77777777" w:rsidR="00166CCF" w:rsidRPr="000E2C55" w:rsidRDefault="00166CCF" w:rsidP="00166CCF">
      <w:pPr>
        <w:ind w:left="284"/>
        <w:jc w:val="both"/>
        <w:rPr>
          <w:rFonts w:asciiTheme="minorHAnsi" w:eastAsia="Times New Roman" w:hAnsiTheme="minorHAnsi"/>
          <w:lang w:val="en-US"/>
        </w:rPr>
      </w:pPr>
    </w:p>
    <w:p w14:paraId="196DD998" w14:textId="260BA170" w:rsidR="00790520" w:rsidRPr="000E2C55" w:rsidRDefault="00790520" w:rsidP="00790520">
      <w:pPr>
        <w:pStyle w:val="Listecouleur-Accent11"/>
        <w:tabs>
          <w:tab w:val="left" w:pos="284"/>
        </w:tabs>
        <w:spacing w:after="120"/>
        <w:ind w:left="0"/>
        <w:jc w:val="both"/>
        <w:rPr>
          <w:rFonts w:asciiTheme="minorHAnsi" w:hAnsiTheme="minorHAnsi" w:cs="Calibri"/>
          <w:sz w:val="24"/>
          <w:szCs w:val="24"/>
          <w:lang w:val="en-GB"/>
        </w:rPr>
      </w:pPr>
      <w:r w:rsidRPr="000E2C55">
        <w:rPr>
          <w:rFonts w:asciiTheme="minorHAnsi" w:hAnsiTheme="minorHAnsi" w:cs="Calibri"/>
          <w:b/>
          <w:sz w:val="24"/>
          <w:szCs w:val="24"/>
          <w:lang w:val="en-GB"/>
        </w:rPr>
        <w:t>4.</w:t>
      </w:r>
      <w:r w:rsidRPr="000E2C55">
        <w:rPr>
          <w:rFonts w:asciiTheme="minorHAnsi" w:hAnsiTheme="minorHAnsi" w:cs="Calibri"/>
          <w:b/>
          <w:sz w:val="24"/>
          <w:szCs w:val="24"/>
          <w:lang w:val="en-GB"/>
        </w:rPr>
        <w:tab/>
        <w:t>Support timely documentation, reporting and communication</w:t>
      </w:r>
    </w:p>
    <w:p w14:paraId="74F4A6FB" w14:textId="3C5483E1" w:rsidR="008143AF" w:rsidRPr="000E2C55" w:rsidRDefault="008143AF" w:rsidP="008143AF">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 xml:space="preserve">Draft material </w:t>
      </w:r>
      <w:r w:rsidR="00A62324" w:rsidRPr="000E2C55">
        <w:rPr>
          <w:rFonts w:asciiTheme="minorHAnsi" w:hAnsiTheme="minorHAnsi" w:cs="Calibri"/>
          <w:sz w:val="24"/>
          <w:szCs w:val="24"/>
          <w:lang w:val="en-GB"/>
        </w:rPr>
        <w:t>for</w:t>
      </w:r>
      <w:r w:rsidRPr="000E2C55">
        <w:rPr>
          <w:rFonts w:asciiTheme="minorHAnsi" w:hAnsiTheme="minorHAnsi" w:cs="Calibri"/>
          <w:sz w:val="24"/>
          <w:szCs w:val="24"/>
          <w:lang w:val="en-GB"/>
        </w:rPr>
        <w:t xml:space="preserve"> communication</w:t>
      </w:r>
      <w:r w:rsidR="008547AC" w:rsidRPr="000E2C55">
        <w:rPr>
          <w:rFonts w:asciiTheme="minorHAnsi" w:hAnsiTheme="minorHAnsi" w:cs="Calibri"/>
          <w:sz w:val="24"/>
          <w:szCs w:val="24"/>
          <w:lang w:val="en-GB"/>
        </w:rPr>
        <w:t>, update and feed information</w:t>
      </w:r>
      <w:r w:rsidRPr="000E2C55">
        <w:rPr>
          <w:rFonts w:asciiTheme="minorHAnsi" w:hAnsiTheme="minorHAnsi" w:cs="Calibri"/>
          <w:sz w:val="24"/>
          <w:szCs w:val="24"/>
          <w:lang w:val="en-GB"/>
        </w:rPr>
        <w:t xml:space="preserve"> about Bridge CRPD-SDGs for different media, including webpages and reports,</w:t>
      </w:r>
    </w:p>
    <w:p w14:paraId="16FB5FDF" w14:textId="28BE1D65" w:rsidR="00441979" w:rsidRPr="000E2C55" w:rsidRDefault="00796772" w:rsidP="00D37CB5">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S</w:t>
      </w:r>
      <w:r w:rsidR="00857CC8" w:rsidRPr="000E2C55">
        <w:rPr>
          <w:rFonts w:asciiTheme="minorHAnsi" w:hAnsiTheme="minorHAnsi" w:cs="Calibri"/>
          <w:sz w:val="24"/>
          <w:szCs w:val="24"/>
          <w:lang w:val="en-GB"/>
        </w:rPr>
        <w:t xml:space="preserve">upport </w:t>
      </w:r>
      <w:r w:rsidR="00A4024B" w:rsidRPr="000E2C55">
        <w:rPr>
          <w:rFonts w:asciiTheme="minorHAnsi" w:hAnsiTheme="minorHAnsi" w:cs="Calibri"/>
          <w:sz w:val="24"/>
          <w:szCs w:val="24"/>
          <w:lang w:val="en-GB"/>
        </w:rPr>
        <w:t xml:space="preserve">translation of </w:t>
      </w:r>
      <w:r w:rsidR="00D20460" w:rsidRPr="000E2C55">
        <w:rPr>
          <w:rFonts w:asciiTheme="minorHAnsi" w:hAnsiTheme="minorHAnsi" w:cs="Calibri"/>
          <w:sz w:val="24"/>
          <w:szCs w:val="24"/>
          <w:lang w:val="en-GB"/>
        </w:rPr>
        <w:t xml:space="preserve">Bridge CRPD-SDGs </w:t>
      </w:r>
      <w:r w:rsidR="00857CC8" w:rsidRPr="000E2C55">
        <w:rPr>
          <w:rFonts w:asciiTheme="minorHAnsi" w:hAnsiTheme="minorHAnsi" w:cs="Calibri"/>
          <w:sz w:val="24"/>
          <w:szCs w:val="24"/>
          <w:lang w:val="en-GB"/>
        </w:rPr>
        <w:t>training</w:t>
      </w:r>
      <w:r w:rsidRPr="000E2C55">
        <w:rPr>
          <w:rFonts w:asciiTheme="minorHAnsi" w:hAnsiTheme="minorHAnsi" w:cs="Calibri"/>
          <w:sz w:val="24"/>
          <w:szCs w:val="24"/>
          <w:lang w:val="en-GB"/>
        </w:rPr>
        <w:t xml:space="preserve"> content, </w:t>
      </w:r>
      <w:r w:rsidR="00A4024B" w:rsidRPr="000E2C55">
        <w:rPr>
          <w:rFonts w:asciiTheme="minorHAnsi" w:hAnsiTheme="minorHAnsi" w:cs="Calibri"/>
          <w:sz w:val="24"/>
          <w:szCs w:val="24"/>
          <w:lang w:val="en-GB"/>
        </w:rPr>
        <w:t>when relevant</w:t>
      </w:r>
      <w:r w:rsidRPr="000E2C55">
        <w:rPr>
          <w:rFonts w:asciiTheme="minorHAnsi" w:hAnsiTheme="minorHAnsi" w:cs="Calibri"/>
          <w:sz w:val="24"/>
          <w:szCs w:val="24"/>
          <w:lang w:val="en-GB"/>
        </w:rPr>
        <w:t>,</w:t>
      </w:r>
    </w:p>
    <w:p w14:paraId="09C01BED" w14:textId="77777777" w:rsidR="00587F11" w:rsidRPr="000E2C55" w:rsidRDefault="00634ECE" w:rsidP="00587F11">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cs="Calibri"/>
          <w:sz w:val="24"/>
          <w:szCs w:val="24"/>
          <w:lang w:val="en-GB"/>
        </w:rPr>
        <w:t xml:space="preserve">Support </w:t>
      </w:r>
      <w:r w:rsidR="00382C77" w:rsidRPr="000E2C55">
        <w:rPr>
          <w:rFonts w:asciiTheme="minorHAnsi" w:hAnsiTheme="minorHAnsi" w:cs="Calibri"/>
          <w:sz w:val="24"/>
          <w:szCs w:val="24"/>
          <w:lang w:val="en-GB"/>
        </w:rPr>
        <w:t xml:space="preserve">monitoring and reporting on </w:t>
      </w:r>
      <w:r w:rsidR="00D20460" w:rsidRPr="000E2C55">
        <w:rPr>
          <w:rFonts w:asciiTheme="minorHAnsi" w:hAnsiTheme="minorHAnsi" w:cs="Calibri"/>
          <w:sz w:val="24"/>
          <w:szCs w:val="24"/>
          <w:lang w:val="en-GB"/>
        </w:rPr>
        <w:t xml:space="preserve">Bridge CRPD-SDGs </w:t>
      </w:r>
      <w:r w:rsidR="00382C77" w:rsidRPr="000E2C55">
        <w:rPr>
          <w:rFonts w:asciiTheme="minorHAnsi" w:hAnsiTheme="minorHAnsi" w:cs="Calibri"/>
          <w:sz w:val="24"/>
          <w:szCs w:val="24"/>
          <w:lang w:val="en-GB"/>
        </w:rPr>
        <w:t>activities, including data disaggregation by region, sex, age and disability</w:t>
      </w:r>
      <w:r w:rsidR="00D3252F" w:rsidRPr="000E2C55">
        <w:rPr>
          <w:rFonts w:asciiTheme="minorHAnsi" w:hAnsiTheme="minorHAnsi" w:cs="Calibri"/>
          <w:sz w:val="24"/>
          <w:szCs w:val="24"/>
          <w:lang w:val="en-GB"/>
        </w:rPr>
        <w:t>,</w:t>
      </w:r>
      <w:r w:rsidR="00EB462D" w:rsidRPr="000E2C55">
        <w:rPr>
          <w:rFonts w:asciiTheme="minorHAnsi" w:hAnsiTheme="minorHAnsi" w:cs="Calibri"/>
          <w:sz w:val="24"/>
          <w:szCs w:val="24"/>
          <w:lang w:val="en-GB"/>
        </w:rPr>
        <w:t xml:space="preserve"> </w:t>
      </w:r>
      <w:r w:rsidR="00382C77" w:rsidRPr="000E2C55">
        <w:rPr>
          <w:rFonts w:asciiTheme="minorHAnsi" w:hAnsiTheme="minorHAnsi" w:cs="Calibri"/>
          <w:sz w:val="24"/>
          <w:szCs w:val="24"/>
          <w:lang w:val="en-GB"/>
        </w:rPr>
        <w:t xml:space="preserve"> </w:t>
      </w:r>
    </w:p>
    <w:p w14:paraId="3507212C" w14:textId="1B7EA9C3" w:rsidR="00587F11" w:rsidRPr="000E2C55" w:rsidRDefault="00587F11" w:rsidP="00163BA5">
      <w:pPr>
        <w:pStyle w:val="Listecouleur-Accent11"/>
        <w:numPr>
          <w:ilvl w:val="0"/>
          <w:numId w:val="21"/>
        </w:numPr>
        <w:spacing w:after="120"/>
        <w:ind w:left="284" w:hanging="284"/>
        <w:jc w:val="both"/>
        <w:rPr>
          <w:rFonts w:asciiTheme="minorHAnsi" w:hAnsiTheme="minorHAnsi" w:cs="Calibri"/>
          <w:sz w:val="24"/>
          <w:szCs w:val="24"/>
          <w:lang w:val="en-GB"/>
        </w:rPr>
      </w:pPr>
      <w:r w:rsidRPr="000E2C55">
        <w:rPr>
          <w:rFonts w:asciiTheme="minorHAnsi" w:hAnsiTheme="minorHAnsi"/>
          <w:sz w:val="24"/>
          <w:szCs w:val="24"/>
          <w:lang w:val="en-US"/>
        </w:rPr>
        <w:t>Undertake such other tasks as may be assigned by the Bridge CRPD-SDGs Coordinator, in relation to this Initiative.</w:t>
      </w:r>
    </w:p>
    <w:p w14:paraId="4F523B3A" w14:textId="77777777" w:rsidR="00DC5455" w:rsidRPr="000E2C55" w:rsidRDefault="00DC5455" w:rsidP="00DC657D">
      <w:pPr>
        <w:widowControl w:val="0"/>
        <w:autoSpaceDE w:val="0"/>
        <w:autoSpaceDN w:val="0"/>
        <w:adjustRightInd w:val="0"/>
        <w:spacing w:after="120" w:line="23" w:lineRule="atLeast"/>
        <w:jc w:val="both"/>
        <w:outlineLvl w:val="0"/>
        <w:rPr>
          <w:rFonts w:asciiTheme="minorHAnsi" w:hAnsiTheme="minorHAnsi" w:cs="Calibri"/>
          <w:b/>
          <w:lang w:val="en-GB"/>
        </w:rPr>
      </w:pPr>
    </w:p>
    <w:p w14:paraId="51D25B54" w14:textId="7588DE51" w:rsidR="00DC657D" w:rsidRPr="000E2C55" w:rsidRDefault="00DC657D" w:rsidP="00DC657D">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t>Description</w:t>
      </w:r>
    </w:p>
    <w:p w14:paraId="716323D2" w14:textId="481EF321" w:rsidR="00AB3B50" w:rsidRPr="000E2C55" w:rsidRDefault="00DC657D" w:rsidP="00B17A01">
      <w:pPr>
        <w:spacing w:after="120"/>
        <w:ind w:left="1843" w:hanging="1843"/>
        <w:jc w:val="both"/>
        <w:rPr>
          <w:rFonts w:asciiTheme="minorHAnsi" w:hAnsiTheme="minorHAnsi" w:cs="Calibri"/>
          <w:lang w:val="en-GB"/>
        </w:rPr>
      </w:pPr>
      <w:r w:rsidRPr="000E2C55">
        <w:rPr>
          <w:rFonts w:asciiTheme="minorHAnsi" w:hAnsiTheme="minorHAnsi" w:cs="Calibri"/>
          <w:lang w:val="en-GB"/>
        </w:rPr>
        <w:t xml:space="preserve">Management: </w:t>
      </w:r>
      <w:r w:rsidR="00B17A01" w:rsidRPr="000E2C55">
        <w:rPr>
          <w:rFonts w:asciiTheme="minorHAnsi" w:hAnsiTheme="minorHAnsi" w:cs="Calibri"/>
          <w:lang w:val="en-GB"/>
        </w:rPr>
        <w:tab/>
      </w:r>
      <w:r w:rsidR="00AB3B50" w:rsidRPr="000E2C55">
        <w:rPr>
          <w:rFonts w:asciiTheme="minorHAnsi" w:hAnsiTheme="minorHAnsi" w:cs="Calibri"/>
          <w:lang w:val="en-GB"/>
        </w:rPr>
        <w:t xml:space="preserve">The </w:t>
      </w:r>
      <w:r w:rsidR="00EA799F" w:rsidRPr="000E2C55">
        <w:rPr>
          <w:rFonts w:asciiTheme="minorHAnsi" w:hAnsiTheme="minorHAnsi" w:cs="Calibri"/>
          <w:lang w:val="en-GB"/>
        </w:rPr>
        <w:t xml:space="preserve">Fellow </w:t>
      </w:r>
      <w:r w:rsidR="00AB3B50" w:rsidRPr="000E2C55">
        <w:rPr>
          <w:rFonts w:asciiTheme="minorHAnsi" w:hAnsiTheme="minorHAnsi" w:cs="Calibri"/>
          <w:lang w:val="en-GB"/>
        </w:rPr>
        <w:t xml:space="preserve">will be line-managed by </w:t>
      </w:r>
      <w:r w:rsidR="00EA799F" w:rsidRPr="000E2C55">
        <w:rPr>
          <w:rFonts w:asciiTheme="minorHAnsi" w:hAnsiTheme="minorHAnsi" w:cs="Calibri"/>
          <w:lang w:val="en-GB"/>
        </w:rPr>
        <w:t>the Bridge CRPD-SDGs Coordinator.</w:t>
      </w:r>
      <w:r w:rsidR="00AB3B50" w:rsidRPr="000E2C55">
        <w:rPr>
          <w:rFonts w:asciiTheme="minorHAnsi" w:hAnsiTheme="minorHAnsi" w:cs="Calibri"/>
          <w:lang w:val="en-GB"/>
        </w:rPr>
        <w:t xml:space="preserve"> </w:t>
      </w:r>
    </w:p>
    <w:p w14:paraId="0362271A" w14:textId="343A6861" w:rsidR="00AB3B50" w:rsidRPr="000E2C55" w:rsidRDefault="00DC657D" w:rsidP="00B17A01">
      <w:pPr>
        <w:spacing w:after="120"/>
        <w:ind w:left="1843" w:hanging="1843"/>
        <w:jc w:val="both"/>
        <w:rPr>
          <w:rFonts w:asciiTheme="minorHAnsi" w:hAnsiTheme="minorHAnsi" w:cs="Calibri"/>
          <w:lang w:val="en-GB"/>
        </w:rPr>
      </w:pPr>
      <w:r w:rsidRPr="000E2C55">
        <w:rPr>
          <w:rFonts w:asciiTheme="minorHAnsi" w:hAnsiTheme="minorHAnsi" w:cs="Calibri"/>
          <w:lang w:val="en-GB"/>
        </w:rPr>
        <w:t xml:space="preserve">Duration: </w:t>
      </w:r>
      <w:r w:rsidR="00B17A01" w:rsidRPr="000E2C55">
        <w:rPr>
          <w:rFonts w:asciiTheme="minorHAnsi" w:hAnsiTheme="minorHAnsi" w:cs="Calibri"/>
          <w:lang w:val="en-GB"/>
        </w:rPr>
        <w:tab/>
      </w:r>
      <w:r w:rsidR="00AB3B50" w:rsidRPr="000E2C55">
        <w:rPr>
          <w:rFonts w:asciiTheme="minorHAnsi" w:hAnsiTheme="minorHAnsi" w:cs="Calibri"/>
          <w:lang w:val="en-GB"/>
        </w:rPr>
        <w:t xml:space="preserve">The </w:t>
      </w:r>
      <w:r w:rsidR="00EA799F" w:rsidRPr="000E2C55">
        <w:rPr>
          <w:rFonts w:asciiTheme="minorHAnsi" w:hAnsiTheme="minorHAnsi" w:cs="Calibri"/>
          <w:lang w:val="en-GB"/>
        </w:rPr>
        <w:t xml:space="preserve">Fellowship </w:t>
      </w:r>
      <w:r w:rsidR="00AB3B50" w:rsidRPr="000E2C55">
        <w:rPr>
          <w:rFonts w:asciiTheme="minorHAnsi" w:hAnsiTheme="minorHAnsi" w:cs="Calibri"/>
          <w:lang w:val="en-GB"/>
        </w:rPr>
        <w:t>position is a full-time position</w:t>
      </w:r>
      <w:r w:rsidR="00EA799F" w:rsidRPr="000E2C55">
        <w:rPr>
          <w:rFonts w:asciiTheme="minorHAnsi" w:hAnsiTheme="minorHAnsi" w:cs="Calibri"/>
          <w:lang w:val="en-GB"/>
        </w:rPr>
        <w:t xml:space="preserve"> of </w:t>
      </w:r>
      <w:r w:rsidR="00AB2154" w:rsidRPr="000E2C55">
        <w:rPr>
          <w:rFonts w:asciiTheme="minorHAnsi" w:hAnsiTheme="minorHAnsi" w:cs="Calibri"/>
          <w:lang w:val="en-GB"/>
        </w:rPr>
        <w:t xml:space="preserve">an initial six months, that can be renewed once for </w:t>
      </w:r>
      <w:r w:rsidR="00AC36B5">
        <w:rPr>
          <w:rFonts w:asciiTheme="minorHAnsi" w:hAnsiTheme="minorHAnsi" w:cs="Calibri"/>
          <w:lang w:val="en-GB"/>
        </w:rPr>
        <w:t>up to 12 months</w:t>
      </w:r>
      <w:r w:rsidR="00AB3B50" w:rsidRPr="000E2C55">
        <w:rPr>
          <w:rFonts w:asciiTheme="minorHAnsi" w:hAnsiTheme="minorHAnsi" w:cs="Calibri"/>
          <w:lang w:val="en-GB"/>
        </w:rPr>
        <w:t xml:space="preserve">. </w:t>
      </w:r>
    </w:p>
    <w:p w14:paraId="6782D501" w14:textId="5C4DD71E" w:rsidR="00674CFA" w:rsidRPr="000E2C55" w:rsidRDefault="00DC657D" w:rsidP="00B17A01">
      <w:pPr>
        <w:spacing w:after="120"/>
        <w:ind w:left="1843" w:hanging="1843"/>
        <w:jc w:val="both"/>
        <w:rPr>
          <w:rFonts w:asciiTheme="minorHAnsi" w:hAnsiTheme="minorHAnsi" w:cs="Calibri"/>
          <w:lang w:val="en-GB"/>
        </w:rPr>
      </w:pPr>
      <w:r w:rsidRPr="000E2C55">
        <w:rPr>
          <w:rFonts w:asciiTheme="minorHAnsi" w:hAnsiTheme="minorHAnsi" w:cs="Calibri"/>
          <w:lang w:val="en-GB"/>
        </w:rPr>
        <w:t xml:space="preserve">Location: </w:t>
      </w:r>
      <w:r w:rsidR="00B17A01" w:rsidRPr="000E2C55">
        <w:rPr>
          <w:rFonts w:asciiTheme="minorHAnsi" w:hAnsiTheme="minorHAnsi" w:cs="Calibri"/>
          <w:lang w:val="en-GB"/>
        </w:rPr>
        <w:tab/>
      </w:r>
      <w:r w:rsidRPr="000E2C55">
        <w:rPr>
          <w:rFonts w:asciiTheme="minorHAnsi" w:hAnsiTheme="minorHAnsi" w:cs="Calibri"/>
          <w:lang w:val="en-GB"/>
        </w:rPr>
        <w:t>Global South</w:t>
      </w:r>
    </w:p>
    <w:p w14:paraId="2D2F075C" w14:textId="1C77A09B" w:rsidR="00AB5862" w:rsidRPr="000E2C55" w:rsidRDefault="00AB5862" w:rsidP="00B17A01">
      <w:pPr>
        <w:spacing w:after="120"/>
        <w:ind w:left="1843" w:hanging="1843"/>
        <w:jc w:val="both"/>
        <w:rPr>
          <w:rFonts w:asciiTheme="minorHAnsi" w:hAnsiTheme="minorHAnsi" w:cs="Calibri"/>
          <w:lang w:val="en-GB"/>
        </w:rPr>
      </w:pPr>
      <w:r w:rsidRPr="000E2C55">
        <w:rPr>
          <w:rFonts w:asciiTheme="minorHAnsi" w:hAnsiTheme="minorHAnsi" w:cs="Calibri"/>
          <w:lang w:val="en-GB"/>
        </w:rPr>
        <w:t>Constituency:</w:t>
      </w:r>
      <w:r w:rsidRPr="000E2C55">
        <w:rPr>
          <w:rFonts w:asciiTheme="minorHAnsi" w:hAnsiTheme="minorHAnsi" w:cs="Calibri"/>
          <w:lang w:val="en-GB"/>
        </w:rPr>
        <w:tab/>
        <w:t>The fellow must be a person with disabilities</w:t>
      </w:r>
      <w:r w:rsidR="00741C3E" w:rsidRPr="000E2C55">
        <w:rPr>
          <w:rFonts w:asciiTheme="minorHAnsi" w:hAnsiTheme="minorHAnsi" w:cs="Calibri"/>
          <w:lang w:val="en-GB"/>
        </w:rPr>
        <w:t xml:space="preserve">, and </w:t>
      </w:r>
      <w:r w:rsidRPr="000E2C55">
        <w:rPr>
          <w:rFonts w:asciiTheme="minorHAnsi" w:hAnsiTheme="minorHAnsi" w:cs="Calibri"/>
          <w:lang w:val="en-GB"/>
        </w:rPr>
        <w:t xml:space="preserve">preferably a person </w:t>
      </w:r>
      <w:r w:rsidR="00741C3E" w:rsidRPr="000E2C55">
        <w:rPr>
          <w:rFonts w:asciiTheme="minorHAnsi" w:hAnsiTheme="minorHAnsi" w:cs="Calibri"/>
          <w:lang w:val="en-GB"/>
        </w:rPr>
        <w:t>from under-represented groups</w:t>
      </w:r>
      <w:r w:rsidR="006573C2">
        <w:rPr>
          <w:rFonts w:asciiTheme="minorHAnsi" w:hAnsiTheme="minorHAnsi" w:cs="Calibri"/>
          <w:lang w:val="en-GB"/>
        </w:rPr>
        <w:t>.</w:t>
      </w:r>
    </w:p>
    <w:p w14:paraId="474EC62C" w14:textId="30A09B6E" w:rsidR="006B5FB1" w:rsidRPr="000E2C55" w:rsidRDefault="0056572C" w:rsidP="00B17A01">
      <w:pPr>
        <w:spacing w:after="120"/>
        <w:ind w:left="1843" w:hanging="1843"/>
        <w:jc w:val="both"/>
        <w:rPr>
          <w:rFonts w:asciiTheme="minorHAnsi" w:hAnsiTheme="minorHAnsi" w:cs="Calibri"/>
          <w:lang w:val="en-GB"/>
        </w:rPr>
      </w:pPr>
      <w:r w:rsidRPr="000E2C55">
        <w:rPr>
          <w:rFonts w:asciiTheme="minorHAnsi" w:hAnsiTheme="minorHAnsi" w:cs="Calibri"/>
          <w:lang w:val="en-GB"/>
        </w:rPr>
        <w:t>Salary:</w:t>
      </w:r>
      <w:r w:rsidRPr="000E2C55">
        <w:rPr>
          <w:rFonts w:asciiTheme="minorHAnsi" w:hAnsiTheme="minorHAnsi" w:cs="Calibri"/>
          <w:lang w:val="en-GB"/>
        </w:rPr>
        <w:tab/>
      </w:r>
      <w:r w:rsidR="00561B02" w:rsidRPr="000E2C55">
        <w:rPr>
          <w:rFonts w:asciiTheme="minorHAnsi" w:hAnsiTheme="minorHAnsi" w:cs="Calibri"/>
          <w:lang w:val="en-GB"/>
        </w:rPr>
        <w:t>To be discussed</w:t>
      </w:r>
      <w:r w:rsidR="00AC36B5">
        <w:rPr>
          <w:rFonts w:asciiTheme="minorHAnsi" w:hAnsiTheme="minorHAnsi" w:cs="Calibri"/>
          <w:lang w:val="en-GB"/>
        </w:rPr>
        <w:t>, depending on local conditions</w:t>
      </w:r>
      <w:r w:rsidR="006573C2">
        <w:rPr>
          <w:rFonts w:asciiTheme="minorHAnsi" w:hAnsiTheme="minorHAnsi" w:cs="Calibri"/>
          <w:lang w:val="en-GB"/>
        </w:rPr>
        <w:t>.</w:t>
      </w:r>
      <w:r w:rsidR="00B5215A" w:rsidRPr="000E2C55">
        <w:rPr>
          <w:rFonts w:asciiTheme="minorHAnsi" w:hAnsiTheme="minorHAnsi" w:cs="Calibri"/>
          <w:lang w:val="en-GB"/>
        </w:rPr>
        <w:t xml:space="preserve"> </w:t>
      </w:r>
    </w:p>
    <w:p w14:paraId="42A75C62" w14:textId="77777777" w:rsidR="00163BA5" w:rsidRPr="000E2C55" w:rsidRDefault="00163BA5" w:rsidP="00C157D7">
      <w:pPr>
        <w:widowControl w:val="0"/>
        <w:autoSpaceDE w:val="0"/>
        <w:autoSpaceDN w:val="0"/>
        <w:adjustRightInd w:val="0"/>
        <w:spacing w:after="120" w:line="23" w:lineRule="atLeast"/>
        <w:jc w:val="both"/>
        <w:outlineLvl w:val="0"/>
        <w:rPr>
          <w:rFonts w:asciiTheme="minorHAnsi" w:hAnsiTheme="minorHAnsi" w:cs="Calibri"/>
          <w:b/>
          <w:lang w:val="en-GB"/>
        </w:rPr>
      </w:pPr>
    </w:p>
    <w:p w14:paraId="75A7F0AD" w14:textId="2B66B92A" w:rsidR="00C157D7" w:rsidRPr="000E2C55" w:rsidRDefault="00C157D7" w:rsidP="00C157D7">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lastRenderedPageBreak/>
        <w:t>Skills and qualifications</w:t>
      </w:r>
    </w:p>
    <w:p w14:paraId="53C3A932" w14:textId="34592563" w:rsidR="00C945EA" w:rsidRPr="000E2C55" w:rsidRDefault="00C157D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E</w:t>
      </w:r>
      <w:r w:rsidR="00C945EA" w:rsidRPr="000E2C55">
        <w:rPr>
          <w:rFonts w:asciiTheme="minorHAnsi" w:hAnsiTheme="minorHAnsi" w:cs="Calibri"/>
          <w:lang w:val="en-AU"/>
        </w:rPr>
        <w:t xml:space="preserve">xperience in communicating on the rights of persons with disabilities and on </w:t>
      </w:r>
      <w:r w:rsidR="006573C2">
        <w:rPr>
          <w:rFonts w:asciiTheme="minorHAnsi" w:hAnsiTheme="minorHAnsi" w:cs="Calibri"/>
          <w:lang w:val="en-AU"/>
        </w:rPr>
        <w:t xml:space="preserve">inclusive </w:t>
      </w:r>
      <w:r w:rsidRPr="000E2C55">
        <w:rPr>
          <w:rFonts w:asciiTheme="minorHAnsi" w:hAnsiTheme="minorHAnsi" w:cs="Calibri"/>
          <w:lang w:val="en-AU"/>
        </w:rPr>
        <w:t>development</w:t>
      </w:r>
      <w:r w:rsidR="00C945EA" w:rsidRPr="000E2C55">
        <w:rPr>
          <w:rFonts w:asciiTheme="minorHAnsi" w:hAnsiTheme="minorHAnsi" w:cs="Calibri"/>
          <w:lang w:val="en-AU"/>
        </w:rPr>
        <w:t>,</w:t>
      </w:r>
    </w:p>
    <w:p w14:paraId="1FDF30B5" w14:textId="46413866" w:rsidR="00C157D7" w:rsidRPr="000E2C55" w:rsidRDefault="00C945EA"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 xml:space="preserve">Experience </w:t>
      </w:r>
      <w:r w:rsidR="006573C2">
        <w:rPr>
          <w:rFonts w:asciiTheme="minorHAnsi" w:hAnsiTheme="minorHAnsi" w:cs="Calibri"/>
          <w:lang w:val="en-AU"/>
        </w:rPr>
        <w:t>of</w:t>
      </w:r>
      <w:r w:rsidRPr="000E2C55">
        <w:rPr>
          <w:rFonts w:asciiTheme="minorHAnsi" w:hAnsiTheme="minorHAnsi" w:cs="Calibri"/>
          <w:lang w:val="en-AU"/>
        </w:rPr>
        <w:t xml:space="preserve"> community</w:t>
      </w:r>
      <w:r w:rsidR="006573C2">
        <w:rPr>
          <w:rFonts w:asciiTheme="minorHAnsi" w:hAnsiTheme="minorHAnsi" w:cs="Calibri"/>
          <w:lang w:val="en-AU"/>
        </w:rPr>
        <w:t>-based work</w:t>
      </w:r>
      <w:r w:rsidRPr="000E2C55">
        <w:rPr>
          <w:rFonts w:asciiTheme="minorHAnsi" w:hAnsiTheme="minorHAnsi" w:cs="Calibri"/>
          <w:lang w:val="en-AU"/>
        </w:rPr>
        <w:t xml:space="preserve"> is an asset,</w:t>
      </w:r>
      <w:r w:rsidR="00C157D7" w:rsidRPr="000E2C55">
        <w:rPr>
          <w:rFonts w:asciiTheme="minorHAnsi" w:hAnsiTheme="minorHAnsi" w:cs="Calibri"/>
          <w:lang w:val="en-AU"/>
        </w:rPr>
        <w:t xml:space="preserve"> </w:t>
      </w:r>
    </w:p>
    <w:p w14:paraId="505C61CD" w14:textId="69AF7696" w:rsidR="00C157D7" w:rsidRPr="000E2C55" w:rsidRDefault="00C157D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Work experience with development organisation</w:t>
      </w:r>
      <w:r w:rsidR="00BD39F5" w:rsidRPr="000E2C55">
        <w:rPr>
          <w:rFonts w:asciiTheme="minorHAnsi" w:hAnsiTheme="minorHAnsi" w:cs="Calibri"/>
          <w:lang w:val="en-AU"/>
        </w:rPr>
        <w:t>s</w:t>
      </w:r>
      <w:r w:rsidRPr="000E2C55">
        <w:rPr>
          <w:rFonts w:asciiTheme="minorHAnsi" w:hAnsiTheme="minorHAnsi" w:cs="Calibri"/>
          <w:lang w:val="en-AU"/>
        </w:rPr>
        <w:t xml:space="preserve"> or organisation</w:t>
      </w:r>
      <w:r w:rsidR="00BD39F5" w:rsidRPr="000E2C55">
        <w:rPr>
          <w:rFonts w:asciiTheme="minorHAnsi" w:hAnsiTheme="minorHAnsi" w:cs="Calibri"/>
          <w:lang w:val="en-AU"/>
        </w:rPr>
        <w:t>s</w:t>
      </w:r>
      <w:r w:rsidRPr="000E2C55">
        <w:rPr>
          <w:rFonts w:asciiTheme="minorHAnsi" w:hAnsiTheme="minorHAnsi" w:cs="Calibri"/>
          <w:lang w:val="en-AU"/>
        </w:rPr>
        <w:t xml:space="preserve"> of persons with disabilities</w:t>
      </w:r>
      <w:r w:rsidR="00C945EA" w:rsidRPr="000E2C55">
        <w:rPr>
          <w:rFonts w:asciiTheme="minorHAnsi" w:hAnsiTheme="minorHAnsi" w:cs="Calibri"/>
          <w:lang w:val="en-AU"/>
        </w:rPr>
        <w:t>,</w:t>
      </w:r>
    </w:p>
    <w:p w14:paraId="0320CB58" w14:textId="31FB6942" w:rsidR="00C157D7" w:rsidRPr="000E2C55" w:rsidRDefault="00C157D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 xml:space="preserve">Good knowledge of the Convention on the Rights of Persons with Disabilities </w:t>
      </w:r>
      <w:r w:rsidR="00D237AD" w:rsidRPr="000E2C55">
        <w:rPr>
          <w:rFonts w:asciiTheme="minorHAnsi" w:hAnsiTheme="minorHAnsi" w:cs="Calibri"/>
          <w:lang w:val="en-AU"/>
        </w:rPr>
        <w:t>(CRPD),</w:t>
      </w:r>
    </w:p>
    <w:p w14:paraId="45622661" w14:textId="61673F29" w:rsidR="00C945EA" w:rsidRPr="000E2C55" w:rsidRDefault="00C945EA"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Experience with the Agenda 2030 and its Sustainable Development Goals is an asset,</w:t>
      </w:r>
    </w:p>
    <w:p w14:paraId="1C25A897" w14:textId="50EF05A0" w:rsidR="00C157D7" w:rsidRPr="000E2C55" w:rsidRDefault="00C157D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Ability to take initiative and work with minimum supervision</w:t>
      </w:r>
      <w:r w:rsidR="00C945EA" w:rsidRPr="000E2C55">
        <w:rPr>
          <w:rFonts w:asciiTheme="minorHAnsi" w:hAnsiTheme="minorHAnsi" w:cs="Calibri"/>
          <w:lang w:val="en-AU"/>
        </w:rPr>
        <w:t>,</w:t>
      </w:r>
    </w:p>
    <w:p w14:paraId="218923DE" w14:textId="77777777" w:rsidR="009F5967" w:rsidRPr="000E2C55" w:rsidRDefault="00C157D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Excellent command of oral and written English</w:t>
      </w:r>
      <w:r w:rsidR="009F5967" w:rsidRPr="000E2C55">
        <w:rPr>
          <w:rFonts w:asciiTheme="minorHAnsi" w:hAnsiTheme="minorHAnsi" w:cs="Calibri"/>
          <w:lang w:val="en-AU"/>
        </w:rPr>
        <w:t>,</w:t>
      </w:r>
    </w:p>
    <w:p w14:paraId="6BC1767B" w14:textId="1A37B642" w:rsidR="00C157D7" w:rsidRPr="000E2C55" w:rsidRDefault="009F5967" w:rsidP="00C157D7">
      <w:pPr>
        <w:numPr>
          <w:ilvl w:val="0"/>
          <w:numId w:val="23"/>
        </w:numPr>
        <w:spacing w:after="120"/>
        <w:ind w:left="284" w:hanging="284"/>
        <w:jc w:val="both"/>
        <w:rPr>
          <w:rFonts w:asciiTheme="minorHAnsi" w:hAnsiTheme="minorHAnsi" w:cs="Calibri"/>
          <w:lang w:val="en-AU"/>
        </w:rPr>
      </w:pPr>
      <w:r w:rsidRPr="000E2C55">
        <w:rPr>
          <w:rFonts w:asciiTheme="minorHAnsi" w:hAnsiTheme="minorHAnsi" w:cs="Calibri"/>
          <w:lang w:val="en-AU"/>
        </w:rPr>
        <w:t>Being Bridge CRPD-SDGs Alumni is an asset.</w:t>
      </w:r>
      <w:r w:rsidR="00C157D7" w:rsidRPr="000E2C55">
        <w:rPr>
          <w:rFonts w:asciiTheme="minorHAnsi" w:hAnsiTheme="minorHAnsi" w:cs="Calibri"/>
          <w:lang w:val="en-AU"/>
        </w:rPr>
        <w:t xml:space="preserve"> </w:t>
      </w:r>
    </w:p>
    <w:p w14:paraId="5A0E6790" w14:textId="77777777" w:rsidR="00C157D7" w:rsidRPr="000E2C55" w:rsidRDefault="00C157D7" w:rsidP="00040A9C">
      <w:pPr>
        <w:spacing w:after="120"/>
        <w:jc w:val="both"/>
        <w:rPr>
          <w:rFonts w:asciiTheme="minorHAnsi" w:hAnsiTheme="minorHAnsi" w:cs="Calibri"/>
          <w:lang w:val="en-AU"/>
        </w:rPr>
      </w:pPr>
    </w:p>
    <w:p w14:paraId="53F43E4F" w14:textId="77777777" w:rsidR="007D7828" w:rsidRPr="000E2C55" w:rsidRDefault="007D7828" w:rsidP="007D7828">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t>Deadline</w:t>
      </w:r>
    </w:p>
    <w:p w14:paraId="5C0743E0" w14:textId="77777777" w:rsidR="007D7828" w:rsidRDefault="007D7828" w:rsidP="007D7828">
      <w:pPr>
        <w:spacing w:after="120" w:line="276" w:lineRule="auto"/>
        <w:jc w:val="both"/>
        <w:rPr>
          <w:rFonts w:asciiTheme="minorHAnsi" w:hAnsiTheme="minorHAnsi" w:cs="Calibri"/>
          <w:bCs/>
          <w:lang w:val="en-US"/>
        </w:rPr>
      </w:pPr>
      <w:r w:rsidRPr="000E2C55">
        <w:rPr>
          <w:rFonts w:asciiTheme="minorHAnsi" w:hAnsiTheme="minorHAnsi" w:cs="Calibri"/>
          <w:bCs/>
          <w:lang w:val="en-US"/>
        </w:rPr>
        <w:t xml:space="preserve">Applications must be received by </w:t>
      </w:r>
      <w:r w:rsidRPr="000E2C55">
        <w:rPr>
          <w:rFonts w:asciiTheme="minorHAnsi" w:hAnsiTheme="minorHAnsi" w:cs="Calibri"/>
          <w:b/>
          <w:bCs/>
          <w:lang w:val="en-US"/>
        </w:rPr>
        <w:t>July 2</w:t>
      </w:r>
      <w:r w:rsidRPr="000E2C55">
        <w:rPr>
          <w:rFonts w:asciiTheme="minorHAnsi" w:hAnsiTheme="minorHAnsi" w:cs="Calibri"/>
          <w:b/>
          <w:bCs/>
          <w:vertAlign w:val="superscript"/>
          <w:lang w:val="en-US"/>
        </w:rPr>
        <w:t>nd</w:t>
      </w:r>
      <w:r w:rsidRPr="000E2C55">
        <w:rPr>
          <w:rFonts w:asciiTheme="minorHAnsi" w:hAnsiTheme="minorHAnsi" w:cs="Calibri"/>
          <w:b/>
          <w:bCs/>
          <w:lang w:val="en-US"/>
        </w:rPr>
        <w:t>, 2018</w:t>
      </w:r>
      <w:r w:rsidRPr="000E2C55">
        <w:rPr>
          <w:rFonts w:asciiTheme="minorHAnsi" w:hAnsiTheme="minorHAnsi" w:cs="Calibri"/>
          <w:bCs/>
          <w:lang w:val="en-US"/>
        </w:rPr>
        <w:t xml:space="preserve">. </w:t>
      </w:r>
    </w:p>
    <w:p w14:paraId="1DC3C6C9" w14:textId="77777777" w:rsidR="007D7828" w:rsidRPr="000E2C55" w:rsidRDefault="007D7828" w:rsidP="007D7828">
      <w:pPr>
        <w:spacing w:line="276" w:lineRule="auto"/>
        <w:jc w:val="both"/>
        <w:rPr>
          <w:rFonts w:asciiTheme="minorHAnsi" w:hAnsiTheme="minorHAnsi" w:cs="Calibri"/>
          <w:bCs/>
          <w:lang w:val="en-US"/>
        </w:rPr>
      </w:pPr>
    </w:p>
    <w:p w14:paraId="7986998F" w14:textId="224917A8" w:rsidR="0039788C" w:rsidRPr="000E2C55" w:rsidRDefault="0039788C" w:rsidP="000E2C55">
      <w:pPr>
        <w:widowControl w:val="0"/>
        <w:autoSpaceDE w:val="0"/>
        <w:autoSpaceDN w:val="0"/>
        <w:adjustRightInd w:val="0"/>
        <w:spacing w:after="120" w:line="23" w:lineRule="atLeast"/>
        <w:jc w:val="both"/>
        <w:outlineLvl w:val="0"/>
        <w:rPr>
          <w:rFonts w:asciiTheme="minorHAnsi" w:hAnsiTheme="minorHAnsi" w:cs="Calibri"/>
          <w:b/>
          <w:sz w:val="28"/>
          <w:lang w:val="en-GB"/>
        </w:rPr>
      </w:pPr>
      <w:r w:rsidRPr="000E2C55">
        <w:rPr>
          <w:rFonts w:asciiTheme="minorHAnsi" w:hAnsiTheme="minorHAnsi" w:cs="Calibri"/>
          <w:b/>
          <w:sz w:val="28"/>
          <w:lang w:val="en-GB"/>
        </w:rPr>
        <w:t xml:space="preserve">How to </w:t>
      </w:r>
      <w:r w:rsidR="000E2C55">
        <w:rPr>
          <w:rFonts w:asciiTheme="minorHAnsi" w:hAnsiTheme="minorHAnsi" w:cs="Calibri"/>
          <w:b/>
          <w:sz w:val="28"/>
          <w:lang w:val="en-GB"/>
        </w:rPr>
        <w:t>a</w:t>
      </w:r>
      <w:r w:rsidRPr="000E2C55">
        <w:rPr>
          <w:rFonts w:asciiTheme="minorHAnsi" w:hAnsiTheme="minorHAnsi" w:cs="Calibri"/>
          <w:b/>
          <w:sz w:val="28"/>
          <w:lang w:val="en-GB"/>
        </w:rPr>
        <w:t>pply</w:t>
      </w:r>
    </w:p>
    <w:p w14:paraId="20224E1F" w14:textId="65248E9D" w:rsidR="0020621B" w:rsidRPr="000E2C55" w:rsidRDefault="0039788C" w:rsidP="0039788C">
      <w:pPr>
        <w:spacing w:after="120" w:line="276" w:lineRule="auto"/>
        <w:jc w:val="both"/>
        <w:rPr>
          <w:rFonts w:asciiTheme="minorHAnsi" w:hAnsiTheme="minorHAnsi" w:cs="Calibri"/>
          <w:lang w:val="en-US"/>
        </w:rPr>
      </w:pPr>
      <w:r w:rsidRPr="000E2C55">
        <w:rPr>
          <w:rFonts w:asciiTheme="minorHAnsi" w:hAnsiTheme="minorHAnsi" w:cs="Calibri"/>
          <w:lang w:val="en-US"/>
        </w:rPr>
        <w:t xml:space="preserve">Please email a cover letter, resume, contact information for </w:t>
      </w:r>
      <w:r w:rsidR="0020621B" w:rsidRPr="000E2C55">
        <w:rPr>
          <w:rFonts w:asciiTheme="minorHAnsi" w:hAnsiTheme="minorHAnsi" w:cs="Calibri"/>
          <w:lang w:val="en-US"/>
        </w:rPr>
        <w:t xml:space="preserve">two references, and writing sample to </w:t>
      </w:r>
      <w:hyperlink r:id="rId10" w:history="1">
        <w:r w:rsidR="0020621B" w:rsidRPr="000E2C55">
          <w:rPr>
            <w:rStyle w:val="Lienhypertexte"/>
            <w:rFonts w:asciiTheme="minorHAnsi" w:hAnsiTheme="minorHAnsi" w:cs="Calibri"/>
            <w:lang w:val="en-US"/>
          </w:rPr>
          <w:t>tfleury@ida-secretariat.org</w:t>
        </w:r>
      </w:hyperlink>
      <w:r w:rsidR="0020621B" w:rsidRPr="000E2C55">
        <w:rPr>
          <w:rFonts w:asciiTheme="minorHAnsi" w:hAnsiTheme="minorHAnsi" w:cs="Calibri"/>
          <w:lang w:val="en-US"/>
        </w:rPr>
        <w:t>.</w:t>
      </w:r>
    </w:p>
    <w:p w14:paraId="1F0F582C" w14:textId="77777777" w:rsidR="0039788C" w:rsidRPr="000E2C55" w:rsidRDefault="0039788C" w:rsidP="0039788C">
      <w:pPr>
        <w:spacing w:after="120" w:line="276" w:lineRule="auto"/>
        <w:jc w:val="both"/>
        <w:rPr>
          <w:rFonts w:asciiTheme="minorHAnsi" w:hAnsiTheme="minorHAnsi" w:cs="Calibri"/>
          <w:b/>
          <w:lang w:val="en-US"/>
        </w:rPr>
      </w:pPr>
    </w:p>
    <w:p w14:paraId="560C6841" w14:textId="77777777" w:rsidR="0039788C" w:rsidRPr="000E2C55" w:rsidRDefault="0039788C" w:rsidP="0039788C">
      <w:pPr>
        <w:spacing w:after="120" w:line="276" w:lineRule="auto"/>
        <w:jc w:val="both"/>
        <w:rPr>
          <w:rFonts w:asciiTheme="minorHAnsi" w:hAnsiTheme="minorHAnsi" w:cs="Calibri"/>
          <w:lang w:val="en-US"/>
        </w:rPr>
      </w:pPr>
      <w:bookmarkStart w:id="0" w:name="_GoBack"/>
      <w:bookmarkEnd w:id="0"/>
    </w:p>
    <w:sectPr w:rsidR="0039788C" w:rsidRPr="000E2C55" w:rsidSect="00DC5455">
      <w:pgSz w:w="11906" w:h="16838"/>
      <w:pgMar w:top="1193" w:right="1417" w:bottom="118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620FD" w14:textId="77777777" w:rsidR="005C568E" w:rsidRDefault="005C568E" w:rsidP="009C608B">
      <w:r>
        <w:separator/>
      </w:r>
    </w:p>
  </w:endnote>
  <w:endnote w:type="continuationSeparator" w:id="0">
    <w:p w14:paraId="193A8B44" w14:textId="77777777" w:rsidR="005C568E" w:rsidRDefault="005C568E" w:rsidP="009C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D6B23" w14:textId="77777777" w:rsidR="005C568E" w:rsidRDefault="005C568E" w:rsidP="009C608B">
      <w:r>
        <w:separator/>
      </w:r>
    </w:p>
  </w:footnote>
  <w:footnote w:type="continuationSeparator" w:id="0">
    <w:p w14:paraId="613A2A4C" w14:textId="77777777" w:rsidR="005C568E" w:rsidRDefault="005C568E" w:rsidP="009C60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6D90"/>
    <w:multiLevelType w:val="multilevel"/>
    <w:tmpl w:val="D9D66C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2BE3231"/>
    <w:multiLevelType w:val="hybridMultilevel"/>
    <w:tmpl w:val="5EC87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132BB"/>
    <w:multiLevelType w:val="hybridMultilevel"/>
    <w:tmpl w:val="E4DA38B0"/>
    <w:lvl w:ilvl="0" w:tplc="16E24E06">
      <w:start w:val="1"/>
      <w:numFmt w:val="bullet"/>
      <w:lvlText w:val="•"/>
      <w:lvlJc w:val="left"/>
      <w:pPr>
        <w:tabs>
          <w:tab w:val="num" w:pos="360"/>
        </w:tabs>
        <w:ind w:left="360" w:hanging="360"/>
      </w:pPr>
      <w:rPr>
        <w:rFonts w:ascii="Arial" w:hAnsi="Arial" w:cs="Times New Roman" w:hint="default"/>
      </w:rPr>
    </w:lvl>
    <w:lvl w:ilvl="1" w:tplc="ACDCF4BC">
      <w:start w:val="2306"/>
      <w:numFmt w:val="bullet"/>
      <w:lvlText w:val="–"/>
      <w:lvlJc w:val="left"/>
      <w:pPr>
        <w:tabs>
          <w:tab w:val="num" w:pos="1080"/>
        </w:tabs>
        <w:ind w:left="1080" w:hanging="360"/>
      </w:pPr>
      <w:rPr>
        <w:rFonts w:ascii="Arial" w:hAnsi="Arial" w:cs="Times New Roman" w:hint="default"/>
      </w:rPr>
    </w:lvl>
    <w:lvl w:ilvl="2" w:tplc="601810C6">
      <w:start w:val="1"/>
      <w:numFmt w:val="bullet"/>
      <w:lvlText w:val="•"/>
      <w:lvlJc w:val="left"/>
      <w:pPr>
        <w:tabs>
          <w:tab w:val="num" w:pos="1800"/>
        </w:tabs>
        <w:ind w:left="1800" w:hanging="360"/>
      </w:pPr>
      <w:rPr>
        <w:rFonts w:ascii="Arial" w:hAnsi="Arial" w:cs="Times New Roman" w:hint="default"/>
      </w:rPr>
    </w:lvl>
    <w:lvl w:ilvl="3" w:tplc="EC204606">
      <w:start w:val="1"/>
      <w:numFmt w:val="bullet"/>
      <w:lvlText w:val="•"/>
      <w:lvlJc w:val="left"/>
      <w:pPr>
        <w:tabs>
          <w:tab w:val="num" w:pos="2520"/>
        </w:tabs>
        <w:ind w:left="2520" w:hanging="360"/>
      </w:pPr>
      <w:rPr>
        <w:rFonts w:ascii="Arial" w:hAnsi="Arial" w:cs="Times New Roman" w:hint="default"/>
      </w:rPr>
    </w:lvl>
    <w:lvl w:ilvl="4" w:tplc="BDB8E460">
      <w:start w:val="1"/>
      <w:numFmt w:val="bullet"/>
      <w:lvlText w:val="•"/>
      <w:lvlJc w:val="left"/>
      <w:pPr>
        <w:tabs>
          <w:tab w:val="num" w:pos="3240"/>
        </w:tabs>
        <w:ind w:left="3240" w:hanging="360"/>
      </w:pPr>
      <w:rPr>
        <w:rFonts w:ascii="Arial" w:hAnsi="Arial" w:cs="Times New Roman" w:hint="default"/>
      </w:rPr>
    </w:lvl>
    <w:lvl w:ilvl="5" w:tplc="D36C81B2">
      <w:start w:val="1"/>
      <w:numFmt w:val="bullet"/>
      <w:lvlText w:val="•"/>
      <w:lvlJc w:val="left"/>
      <w:pPr>
        <w:tabs>
          <w:tab w:val="num" w:pos="3960"/>
        </w:tabs>
        <w:ind w:left="3960" w:hanging="360"/>
      </w:pPr>
      <w:rPr>
        <w:rFonts w:ascii="Arial" w:hAnsi="Arial" w:cs="Times New Roman" w:hint="default"/>
      </w:rPr>
    </w:lvl>
    <w:lvl w:ilvl="6" w:tplc="0C36CF6C">
      <w:start w:val="1"/>
      <w:numFmt w:val="bullet"/>
      <w:lvlText w:val="•"/>
      <w:lvlJc w:val="left"/>
      <w:pPr>
        <w:tabs>
          <w:tab w:val="num" w:pos="4680"/>
        </w:tabs>
        <w:ind w:left="4680" w:hanging="360"/>
      </w:pPr>
      <w:rPr>
        <w:rFonts w:ascii="Arial" w:hAnsi="Arial" w:cs="Times New Roman" w:hint="default"/>
      </w:rPr>
    </w:lvl>
    <w:lvl w:ilvl="7" w:tplc="E7008F8E">
      <w:start w:val="1"/>
      <w:numFmt w:val="bullet"/>
      <w:lvlText w:val="•"/>
      <w:lvlJc w:val="left"/>
      <w:pPr>
        <w:tabs>
          <w:tab w:val="num" w:pos="5400"/>
        </w:tabs>
        <w:ind w:left="5400" w:hanging="360"/>
      </w:pPr>
      <w:rPr>
        <w:rFonts w:ascii="Arial" w:hAnsi="Arial" w:cs="Times New Roman" w:hint="default"/>
      </w:rPr>
    </w:lvl>
    <w:lvl w:ilvl="8" w:tplc="BA0CD4FA">
      <w:start w:val="1"/>
      <w:numFmt w:val="bullet"/>
      <w:lvlText w:val="•"/>
      <w:lvlJc w:val="left"/>
      <w:pPr>
        <w:tabs>
          <w:tab w:val="num" w:pos="6120"/>
        </w:tabs>
        <w:ind w:left="6120" w:hanging="360"/>
      </w:pPr>
      <w:rPr>
        <w:rFonts w:ascii="Arial" w:hAnsi="Arial" w:cs="Times New Roman" w:hint="default"/>
      </w:rPr>
    </w:lvl>
  </w:abstractNum>
  <w:abstractNum w:abstractNumId="3">
    <w:nsid w:val="270B1AFD"/>
    <w:multiLevelType w:val="hybridMultilevel"/>
    <w:tmpl w:val="439E63EC"/>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4">
    <w:nsid w:val="2A790ECB"/>
    <w:multiLevelType w:val="hybridMultilevel"/>
    <w:tmpl w:val="569E58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F5C297C"/>
    <w:multiLevelType w:val="hybridMultilevel"/>
    <w:tmpl w:val="48C4DA9C"/>
    <w:lvl w:ilvl="0" w:tplc="F7E22EC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894687"/>
    <w:multiLevelType w:val="multilevel"/>
    <w:tmpl w:val="CF2A0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3D65EE8"/>
    <w:multiLevelType w:val="hybridMultilevel"/>
    <w:tmpl w:val="4C8C11D0"/>
    <w:lvl w:ilvl="0" w:tplc="A9E8D4B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3E2303D"/>
    <w:multiLevelType w:val="hybridMultilevel"/>
    <w:tmpl w:val="7FE86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07CF0"/>
    <w:multiLevelType w:val="multilevel"/>
    <w:tmpl w:val="A6466B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8E14C50"/>
    <w:multiLevelType w:val="multilevel"/>
    <w:tmpl w:val="AD9E3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A8E0CC6"/>
    <w:multiLevelType w:val="multilevel"/>
    <w:tmpl w:val="72549B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9038F7"/>
    <w:multiLevelType w:val="hybridMultilevel"/>
    <w:tmpl w:val="4D3081CC"/>
    <w:lvl w:ilvl="0" w:tplc="10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115719"/>
    <w:multiLevelType w:val="multilevel"/>
    <w:tmpl w:val="3C2A9F5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4375136D"/>
    <w:multiLevelType w:val="hybridMultilevel"/>
    <w:tmpl w:val="D8AC01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9631AAA"/>
    <w:multiLevelType w:val="multilevel"/>
    <w:tmpl w:val="678276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CA3117"/>
    <w:multiLevelType w:val="multilevel"/>
    <w:tmpl w:val="E74001B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E74C41"/>
    <w:multiLevelType w:val="hybridMultilevel"/>
    <w:tmpl w:val="4CF0EF36"/>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A31935"/>
    <w:multiLevelType w:val="multilevel"/>
    <w:tmpl w:val="7A2A2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DF815A4"/>
    <w:multiLevelType w:val="hybridMultilevel"/>
    <w:tmpl w:val="00A4CAD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6F7D70DE"/>
    <w:multiLevelType w:val="multilevel"/>
    <w:tmpl w:val="9A2CF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FC772F0"/>
    <w:multiLevelType w:val="hybridMultilevel"/>
    <w:tmpl w:val="7A685572"/>
    <w:lvl w:ilvl="0" w:tplc="10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F833D6"/>
    <w:multiLevelType w:val="multilevel"/>
    <w:tmpl w:val="AC026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A1E3027"/>
    <w:multiLevelType w:val="hybridMultilevel"/>
    <w:tmpl w:val="271A7188"/>
    <w:lvl w:ilvl="0" w:tplc="9548905E">
      <w:start w:val="1"/>
      <w:numFmt w:val="decimal"/>
      <w:lvlText w:val="1.%1"/>
      <w:lvlJc w:val="left"/>
      <w:pPr>
        <w:ind w:left="720" w:hanging="360"/>
      </w:p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2"/>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14"/>
  </w:num>
  <w:num w:numId="16">
    <w:abstractNumId w:val="7"/>
  </w:num>
  <w:num w:numId="17">
    <w:abstractNumId w:val="19"/>
  </w:num>
  <w:num w:numId="18">
    <w:abstractNumId w:val="11"/>
  </w:num>
  <w:num w:numId="19">
    <w:abstractNumId w:val="21"/>
  </w:num>
  <w:num w:numId="20">
    <w:abstractNumId w:val="12"/>
  </w:num>
  <w:num w:numId="21">
    <w:abstractNumId w:val="8"/>
  </w:num>
  <w:num w:numId="22">
    <w:abstractNumId w:val="17"/>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MwtLAwsTAzMzeyMDZV0lEKTi0uzszPAykwrAUAnkinlywAAAA="/>
  </w:docVars>
  <w:rsids>
    <w:rsidRoot w:val="00614928"/>
    <w:rsid w:val="00040A9C"/>
    <w:rsid w:val="000419CF"/>
    <w:rsid w:val="00064190"/>
    <w:rsid w:val="00073578"/>
    <w:rsid w:val="000906FB"/>
    <w:rsid w:val="000B703A"/>
    <w:rsid w:val="000C1912"/>
    <w:rsid w:val="000D0AF1"/>
    <w:rsid w:val="000D2E89"/>
    <w:rsid w:val="000E2C55"/>
    <w:rsid w:val="000F7DD4"/>
    <w:rsid w:val="001018A2"/>
    <w:rsid w:val="00131A43"/>
    <w:rsid w:val="00163BA5"/>
    <w:rsid w:val="00166CCF"/>
    <w:rsid w:val="00194C01"/>
    <w:rsid w:val="0019710F"/>
    <w:rsid w:val="001A4775"/>
    <w:rsid w:val="001B2A41"/>
    <w:rsid w:val="001D0A4A"/>
    <w:rsid w:val="0020621B"/>
    <w:rsid w:val="0025313C"/>
    <w:rsid w:val="00262D5E"/>
    <w:rsid w:val="00287EBA"/>
    <w:rsid w:val="00291572"/>
    <w:rsid w:val="00294115"/>
    <w:rsid w:val="002B7A08"/>
    <w:rsid w:val="002F6C7F"/>
    <w:rsid w:val="00316D90"/>
    <w:rsid w:val="00325295"/>
    <w:rsid w:val="00372D8E"/>
    <w:rsid w:val="00377161"/>
    <w:rsid w:val="00382C77"/>
    <w:rsid w:val="003963B4"/>
    <w:rsid w:val="0039788C"/>
    <w:rsid w:val="003F41E0"/>
    <w:rsid w:val="003F42E9"/>
    <w:rsid w:val="00441979"/>
    <w:rsid w:val="00443DC5"/>
    <w:rsid w:val="00472AC1"/>
    <w:rsid w:val="00482FA4"/>
    <w:rsid w:val="004E295E"/>
    <w:rsid w:val="004E54D7"/>
    <w:rsid w:val="00501B03"/>
    <w:rsid w:val="0050699D"/>
    <w:rsid w:val="00512852"/>
    <w:rsid w:val="00552AA6"/>
    <w:rsid w:val="00561B02"/>
    <w:rsid w:val="0056572C"/>
    <w:rsid w:val="00587F11"/>
    <w:rsid w:val="00591A13"/>
    <w:rsid w:val="005C568E"/>
    <w:rsid w:val="005D3705"/>
    <w:rsid w:val="005F0A6E"/>
    <w:rsid w:val="005F5402"/>
    <w:rsid w:val="006061A7"/>
    <w:rsid w:val="0061427D"/>
    <w:rsid w:val="00614928"/>
    <w:rsid w:val="00634ECE"/>
    <w:rsid w:val="006573C2"/>
    <w:rsid w:val="0065775F"/>
    <w:rsid w:val="00674CFA"/>
    <w:rsid w:val="006775AF"/>
    <w:rsid w:val="00682AEB"/>
    <w:rsid w:val="006928E1"/>
    <w:rsid w:val="006A6EDC"/>
    <w:rsid w:val="006B5FB1"/>
    <w:rsid w:val="006C3226"/>
    <w:rsid w:val="0070266D"/>
    <w:rsid w:val="007169F8"/>
    <w:rsid w:val="00741C3E"/>
    <w:rsid w:val="007443AC"/>
    <w:rsid w:val="00750995"/>
    <w:rsid w:val="00770B62"/>
    <w:rsid w:val="00787936"/>
    <w:rsid w:val="00790520"/>
    <w:rsid w:val="00796772"/>
    <w:rsid w:val="007B4D62"/>
    <w:rsid w:val="007D7828"/>
    <w:rsid w:val="007E60E2"/>
    <w:rsid w:val="00801714"/>
    <w:rsid w:val="00803069"/>
    <w:rsid w:val="008143AF"/>
    <w:rsid w:val="00822CDA"/>
    <w:rsid w:val="0082552C"/>
    <w:rsid w:val="00827A85"/>
    <w:rsid w:val="008547AC"/>
    <w:rsid w:val="00857CC8"/>
    <w:rsid w:val="0086260D"/>
    <w:rsid w:val="00865E52"/>
    <w:rsid w:val="00872C73"/>
    <w:rsid w:val="0088458F"/>
    <w:rsid w:val="0089689F"/>
    <w:rsid w:val="008A5727"/>
    <w:rsid w:val="008B2D19"/>
    <w:rsid w:val="008B5573"/>
    <w:rsid w:val="008C6762"/>
    <w:rsid w:val="00906D5F"/>
    <w:rsid w:val="00925FAD"/>
    <w:rsid w:val="009554DD"/>
    <w:rsid w:val="00960734"/>
    <w:rsid w:val="00964354"/>
    <w:rsid w:val="009700FC"/>
    <w:rsid w:val="00972948"/>
    <w:rsid w:val="00975DCC"/>
    <w:rsid w:val="00981561"/>
    <w:rsid w:val="009C608B"/>
    <w:rsid w:val="009F5967"/>
    <w:rsid w:val="00A4024B"/>
    <w:rsid w:val="00A458C6"/>
    <w:rsid w:val="00A62324"/>
    <w:rsid w:val="00AA5F17"/>
    <w:rsid w:val="00AB2154"/>
    <w:rsid w:val="00AB3B50"/>
    <w:rsid w:val="00AB5862"/>
    <w:rsid w:val="00AC174D"/>
    <w:rsid w:val="00AC36B5"/>
    <w:rsid w:val="00AC5AD2"/>
    <w:rsid w:val="00AF0FFF"/>
    <w:rsid w:val="00AF31DB"/>
    <w:rsid w:val="00AF6B96"/>
    <w:rsid w:val="00B01FB2"/>
    <w:rsid w:val="00B1778D"/>
    <w:rsid w:val="00B17A01"/>
    <w:rsid w:val="00B45875"/>
    <w:rsid w:val="00B47FB1"/>
    <w:rsid w:val="00B5215A"/>
    <w:rsid w:val="00B82397"/>
    <w:rsid w:val="00BA2E6B"/>
    <w:rsid w:val="00BB748C"/>
    <w:rsid w:val="00BD39F5"/>
    <w:rsid w:val="00C157D7"/>
    <w:rsid w:val="00C3253E"/>
    <w:rsid w:val="00C53D35"/>
    <w:rsid w:val="00C80846"/>
    <w:rsid w:val="00C945EA"/>
    <w:rsid w:val="00CB7EB3"/>
    <w:rsid w:val="00D0396F"/>
    <w:rsid w:val="00D0566E"/>
    <w:rsid w:val="00D20460"/>
    <w:rsid w:val="00D237AD"/>
    <w:rsid w:val="00D3252F"/>
    <w:rsid w:val="00D37CB5"/>
    <w:rsid w:val="00D40FB1"/>
    <w:rsid w:val="00D73A8A"/>
    <w:rsid w:val="00D81916"/>
    <w:rsid w:val="00D93142"/>
    <w:rsid w:val="00DA1057"/>
    <w:rsid w:val="00DC2D46"/>
    <w:rsid w:val="00DC5455"/>
    <w:rsid w:val="00DC657D"/>
    <w:rsid w:val="00DE5ABB"/>
    <w:rsid w:val="00E2110E"/>
    <w:rsid w:val="00E35CB5"/>
    <w:rsid w:val="00E37934"/>
    <w:rsid w:val="00E46C3B"/>
    <w:rsid w:val="00E7065A"/>
    <w:rsid w:val="00E85606"/>
    <w:rsid w:val="00EA799F"/>
    <w:rsid w:val="00EB462D"/>
    <w:rsid w:val="00EC4931"/>
    <w:rsid w:val="00ED0F81"/>
    <w:rsid w:val="00ED3A64"/>
    <w:rsid w:val="00EE1D81"/>
    <w:rsid w:val="00EE4F18"/>
    <w:rsid w:val="00EF3255"/>
    <w:rsid w:val="00F233B9"/>
    <w:rsid w:val="00F42311"/>
    <w:rsid w:val="00F460E5"/>
    <w:rsid w:val="00F86464"/>
    <w:rsid w:val="00FA1A7C"/>
    <w:rsid w:val="00FC6754"/>
    <w:rsid w:val="00FD0FA8"/>
    <w:rsid w:val="00FF5F83"/>
  </w:rsids>
  <m:mathPr>
    <m:mathFont m:val="Cambria Math"/>
    <m:brkBin m:val="before"/>
    <m:brkBinSub m:val="--"/>
    <m:smallFrac m:val="0"/>
    <m:dispDef/>
    <m:lMargin m:val="0"/>
    <m:rMargin m:val="0"/>
    <m:defJc m:val="centerGroup"/>
    <m:wrapIndent m:val="1440"/>
    <m:intLim m:val="subSup"/>
    <m:naryLim m:val="undOvr"/>
  </m:mathPr>
  <w:themeFontLang w:val="fr-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0B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0AF1"/>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6928E1"/>
    <w:rPr>
      <w:sz w:val="16"/>
      <w:szCs w:val="16"/>
    </w:rPr>
  </w:style>
  <w:style w:type="paragraph" w:styleId="Commentaire">
    <w:name w:val="annotation text"/>
    <w:basedOn w:val="Normal"/>
    <w:link w:val="CommentaireCar"/>
    <w:uiPriority w:val="99"/>
    <w:semiHidden/>
    <w:unhideWhenUsed/>
    <w:rsid w:val="006928E1"/>
    <w:pPr>
      <w:spacing w:after="200"/>
    </w:pPr>
    <w:rPr>
      <w:rFonts w:ascii="Calibri" w:hAnsi="Calibri"/>
      <w:sz w:val="20"/>
      <w:szCs w:val="20"/>
      <w:lang w:eastAsia="en-US"/>
    </w:rPr>
  </w:style>
  <w:style w:type="character" w:customStyle="1" w:styleId="CommentaireCar">
    <w:name w:val="Commentaire Car"/>
    <w:link w:val="Commentaire"/>
    <w:uiPriority w:val="99"/>
    <w:semiHidden/>
    <w:rsid w:val="006928E1"/>
    <w:rPr>
      <w:sz w:val="20"/>
      <w:szCs w:val="20"/>
    </w:rPr>
  </w:style>
  <w:style w:type="paragraph" w:styleId="Objetducommentaire">
    <w:name w:val="annotation subject"/>
    <w:basedOn w:val="Commentaire"/>
    <w:next w:val="Commentaire"/>
    <w:link w:val="ObjetducommentaireCar"/>
    <w:uiPriority w:val="99"/>
    <w:semiHidden/>
    <w:unhideWhenUsed/>
    <w:rsid w:val="006928E1"/>
    <w:rPr>
      <w:b/>
      <w:bCs/>
    </w:rPr>
  </w:style>
  <w:style w:type="character" w:customStyle="1" w:styleId="ObjetducommentaireCar">
    <w:name w:val="Objet du commentaire Car"/>
    <w:link w:val="Objetducommentaire"/>
    <w:uiPriority w:val="99"/>
    <w:semiHidden/>
    <w:rsid w:val="006928E1"/>
    <w:rPr>
      <w:b/>
      <w:bCs/>
      <w:sz w:val="20"/>
      <w:szCs w:val="20"/>
    </w:rPr>
  </w:style>
  <w:style w:type="paragraph" w:styleId="Textedebulles">
    <w:name w:val="Balloon Text"/>
    <w:basedOn w:val="Normal"/>
    <w:link w:val="TextedebullesCar"/>
    <w:uiPriority w:val="99"/>
    <w:semiHidden/>
    <w:unhideWhenUsed/>
    <w:rsid w:val="006928E1"/>
    <w:rPr>
      <w:rFonts w:ascii="Tahoma" w:hAnsi="Tahoma" w:cs="Tahoma"/>
      <w:sz w:val="16"/>
      <w:szCs w:val="16"/>
    </w:rPr>
  </w:style>
  <w:style w:type="character" w:customStyle="1" w:styleId="TextedebullesCar">
    <w:name w:val="Texte de bulles Car"/>
    <w:link w:val="Textedebulles"/>
    <w:uiPriority w:val="99"/>
    <w:semiHidden/>
    <w:rsid w:val="006928E1"/>
    <w:rPr>
      <w:rFonts w:ascii="Tahoma" w:hAnsi="Tahoma" w:cs="Tahoma"/>
      <w:sz w:val="16"/>
      <w:szCs w:val="16"/>
    </w:rPr>
  </w:style>
  <w:style w:type="paragraph" w:customStyle="1" w:styleId="Listecouleur-Accent11">
    <w:name w:val="Liste couleur - Accent 11"/>
    <w:basedOn w:val="Normal"/>
    <w:uiPriority w:val="34"/>
    <w:qFormat/>
    <w:rsid w:val="006928E1"/>
    <w:pPr>
      <w:spacing w:after="200" w:line="276" w:lineRule="auto"/>
      <w:ind w:left="720"/>
      <w:contextualSpacing/>
    </w:pPr>
    <w:rPr>
      <w:rFonts w:ascii="Calibri" w:hAnsi="Calibri"/>
      <w:sz w:val="22"/>
      <w:szCs w:val="22"/>
      <w:lang w:eastAsia="en-US"/>
    </w:rPr>
  </w:style>
  <w:style w:type="paragraph" w:styleId="Notedebasdepage">
    <w:name w:val="footnote text"/>
    <w:basedOn w:val="Normal"/>
    <w:link w:val="NotedebasdepageCar"/>
    <w:uiPriority w:val="99"/>
    <w:unhideWhenUsed/>
    <w:rsid w:val="009C608B"/>
    <w:rPr>
      <w:rFonts w:ascii="Calibri" w:hAnsi="Calibri"/>
      <w:sz w:val="20"/>
      <w:szCs w:val="20"/>
      <w:lang w:eastAsia="en-US"/>
    </w:rPr>
  </w:style>
  <w:style w:type="character" w:customStyle="1" w:styleId="NotedebasdepageCar">
    <w:name w:val="Note de bas de page Car"/>
    <w:link w:val="Notedebasdepage"/>
    <w:uiPriority w:val="99"/>
    <w:rsid w:val="009C608B"/>
    <w:rPr>
      <w:sz w:val="20"/>
      <w:szCs w:val="20"/>
    </w:rPr>
  </w:style>
  <w:style w:type="character" w:styleId="Appelnotedebasdep">
    <w:name w:val="footnote reference"/>
    <w:uiPriority w:val="99"/>
    <w:semiHidden/>
    <w:unhideWhenUsed/>
    <w:rsid w:val="009C608B"/>
    <w:rPr>
      <w:vertAlign w:val="superscript"/>
    </w:rPr>
  </w:style>
  <w:style w:type="paragraph" w:customStyle="1" w:styleId="Tramecouleur-Accent11">
    <w:name w:val="Trame couleur - Accent 11"/>
    <w:hidden/>
    <w:uiPriority w:val="99"/>
    <w:semiHidden/>
    <w:rsid w:val="00D73A8A"/>
    <w:rPr>
      <w:sz w:val="22"/>
      <w:szCs w:val="22"/>
      <w:lang w:eastAsia="en-US"/>
    </w:rPr>
  </w:style>
  <w:style w:type="paragraph" w:styleId="Explorateurdedocuments">
    <w:name w:val="Document Map"/>
    <w:basedOn w:val="Normal"/>
    <w:link w:val="ExplorateurdedocumentsCar"/>
    <w:uiPriority w:val="99"/>
    <w:semiHidden/>
    <w:unhideWhenUsed/>
    <w:rsid w:val="00FD0FA8"/>
  </w:style>
  <w:style w:type="character" w:customStyle="1" w:styleId="ExplorateurdedocumentsCar">
    <w:name w:val="Explorateur de documents Car"/>
    <w:basedOn w:val="Policepardfaut"/>
    <w:link w:val="Explorateurdedocuments"/>
    <w:uiPriority w:val="99"/>
    <w:semiHidden/>
    <w:rsid w:val="00FD0FA8"/>
    <w:rPr>
      <w:rFonts w:ascii="Times New Roman" w:hAnsi="Times New Roman"/>
      <w:sz w:val="24"/>
      <w:szCs w:val="24"/>
      <w:lang w:eastAsia="en-US"/>
    </w:rPr>
  </w:style>
  <w:style w:type="character" w:styleId="Lienhypertexte">
    <w:name w:val="Hyperlink"/>
    <w:basedOn w:val="Policepardfaut"/>
    <w:uiPriority w:val="99"/>
    <w:unhideWhenUsed/>
    <w:rsid w:val="0039788C"/>
    <w:rPr>
      <w:color w:val="0563C1" w:themeColor="hyperlink"/>
      <w:u w:val="single"/>
    </w:rPr>
  </w:style>
  <w:style w:type="character" w:customStyle="1" w:styleId="m5853332033832693207gmail-apple-converted-space">
    <w:name w:val="m_5853332033832693207gmail-apple-converted-space"/>
    <w:basedOn w:val="Policepardfaut"/>
    <w:rsid w:val="000D0AF1"/>
  </w:style>
  <w:style w:type="character" w:customStyle="1" w:styleId="il">
    <w:name w:val="il"/>
    <w:basedOn w:val="Policepardfaut"/>
    <w:rsid w:val="000D0AF1"/>
  </w:style>
  <w:style w:type="character" w:customStyle="1" w:styleId="m5853332033832693207gmail-msohyperlink">
    <w:name w:val="m_5853332033832693207gmail-msohyperlink"/>
    <w:basedOn w:val="Policepardfaut"/>
    <w:rsid w:val="000D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5053">
      <w:bodyDiv w:val="1"/>
      <w:marLeft w:val="0"/>
      <w:marRight w:val="0"/>
      <w:marTop w:val="0"/>
      <w:marBottom w:val="0"/>
      <w:divBdr>
        <w:top w:val="none" w:sz="0" w:space="0" w:color="auto"/>
        <w:left w:val="none" w:sz="0" w:space="0" w:color="auto"/>
        <w:bottom w:val="none" w:sz="0" w:space="0" w:color="auto"/>
        <w:right w:val="none" w:sz="0" w:space="0" w:color="auto"/>
      </w:divBdr>
    </w:div>
    <w:div w:id="768240490">
      <w:bodyDiv w:val="1"/>
      <w:marLeft w:val="0"/>
      <w:marRight w:val="0"/>
      <w:marTop w:val="0"/>
      <w:marBottom w:val="0"/>
      <w:divBdr>
        <w:top w:val="none" w:sz="0" w:space="0" w:color="auto"/>
        <w:left w:val="none" w:sz="0" w:space="0" w:color="auto"/>
        <w:bottom w:val="none" w:sz="0" w:space="0" w:color="auto"/>
        <w:right w:val="none" w:sz="0" w:space="0" w:color="auto"/>
      </w:divBdr>
    </w:div>
    <w:div w:id="1086148185">
      <w:bodyDiv w:val="1"/>
      <w:marLeft w:val="0"/>
      <w:marRight w:val="0"/>
      <w:marTop w:val="0"/>
      <w:marBottom w:val="0"/>
      <w:divBdr>
        <w:top w:val="none" w:sz="0" w:space="0" w:color="auto"/>
        <w:left w:val="none" w:sz="0" w:space="0" w:color="auto"/>
        <w:bottom w:val="none" w:sz="0" w:space="0" w:color="auto"/>
        <w:right w:val="none" w:sz="0" w:space="0" w:color="auto"/>
      </w:divBdr>
    </w:div>
    <w:div w:id="1533566373">
      <w:bodyDiv w:val="1"/>
      <w:marLeft w:val="0"/>
      <w:marRight w:val="0"/>
      <w:marTop w:val="0"/>
      <w:marBottom w:val="0"/>
      <w:divBdr>
        <w:top w:val="none" w:sz="0" w:space="0" w:color="auto"/>
        <w:left w:val="none" w:sz="0" w:space="0" w:color="auto"/>
        <w:bottom w:val="none" w:sz="0" w:space="0" w:color="auto"/>
        <w:right w:val="none" w:sz="0" w:space="0" w:color="auto"/>
      </w:divBdr>
    </w:div>
    <w:div w:id="2021737407">
      <w:bodyDiv w:val="1"/>
      <w:marLeft w:val="0"/>
      <w:marRight w:val="0"/>
      <w:marTop w:val="0"/>
      <w:marBottom w:val="0"/>
      <w:divBdr>
        <w:top w:val="none" w:sz="0" w:space="0" w:color="auto"/>
        <w:left w:val="none" w:sz="0" w:space="0" w:color="auto"/>
        <w:bottom w:val="none" w:sz="0" w:space="0" w:color="auto"/>
        <w:right w:val="none" w:sz="0" w:space="0" w:color="auto"/>
      </w:divBdr>
    </w:div>
    <w:div w:id="203503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tfleury@ida-secretari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851A-7E67-D442-B423-C5E51FD6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4778</Characters>
  <Application>Microsoft Macintosh Word</Application>
  <DocSecurity>0</DocSecurity>
  <Lines>111</Lines>
  <Paragraphs>59</Paragraphs>
  <ScaleCrop>false</ScaleCrop>
  <HeadingPairs>
    <vt:vector size="2" baseType="variant">
      <vt:variant>
        <vt:lpstr>Titre</vt:lpstr>
      </vt:variant>
      <vt:variant>
        <vt:i4>1</vt:i4>
      </vt:variant>
    </vt:vector>
  </HeadingPairs>
  <TitlesOfParts>
    <vt:vector size="1" baseType="lpstr">
      <vt:lpstr/>
    </vt:vector>
  </TitlesOfParts>
  <Manager/>
  <Company>Bridge</Company>
  <LinksUpToDate>false</LinksUpToDate>
  <CharactersWithSpaces>5531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Tchaurea Fleury</dc:creator>
  <cp:keywords/>
  <dc:description/>
  <cp:lastModifiedBy>Tchaurea Fleury</cp:lastModifiedBy>
  <cp:revision>4</cp:revision>
  <cp:lastPrinted>2017-12-19T13:10:00Z</cp:lastPrinted>
  <dcterms:created xsi:type="dcterms:W3CDTF">2018-06-19T14:57:00Z</dcterms:created>
  <dcterms:modified xsi:type="dcterms:W3CDTF">2018-06-19T15:01:00Z</dcterms:modified>
  <cp:category/>
</cp:coreProperties>
</file>