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77" w:rsidRPr="00477377" w:rsidRDefault="00477377" w:rsidP="00477377">
      <w:pPr>
        <w:jc w:val="both"/>
        <w:rPr>
          <w:rFonts w:ascii="Times New Roman" w:hAnsi="Times New Roman" w:cs="Times New Roman"/>
          <w:b/>
          <w:sz w:val="24"/>
          <w:szCs w:val="24"/>
        </w:rPr>
      </w:pPr>
      <w:r w:rsidRPr="00477377">
        <w:rPr>
          <w:rFonts w:ascii="Times New Roman" w:hAnsi="Times New Roman" w:cs="Times New Roman"/>
          <w:b/>
          <w:noProof/>
          <w:sz w:val="24"/>
          <w:szCs w:val="24"/>
        </w:rPr>
        <w:drawing>
          <wp:inline distT="0" distB="0" distL="0" distR="0">
            <wp:extent cx="5838825" cy="1965263"/>
            <wp:effectExtent l="0" t="0" r="0" b="0"/>
            <wp:docPr id="1" name="Picture 1" descr="C:\Users\simioneb\OneDrive\Hi Res Logos\JPEG\Logo_Tagline_Wave_Pat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ioneb\OneDrive\Hi Res Logos\JPEG\Logo_Tagline_Wave_Patter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378" cy="1983288"/>
                    </a:xfrm>
                    <a:prstGeom prst="rect">
                      <a:avLst/>
                    </a:prstGeom>
                    <a:noFill/>
                    <a:ln>
                      <a:noFill/>
                    </a:ln>
                  </pic:spPr>
                </pic:pic>
              </a:graphicData>
            </a:graphic>
          </wp:inline>
        </w:drawing>
      </w:r>
      <w:r>
        <w:rPr>
          <w:rFonts w:ascii="Times New Roman" w:hAnsi="Times New Roman" w:cs="Times New Roman"/>
          <w:b/>
          <w:sz w:val="24"/>
          <w:szCs w:val="24"/>
        </w:rPr>
        <w:t>24 January 2018</w:t>
      </w:r>
      <w:r w:rsidRPr="00477377">
        <w:rPr>
          <w:rFonts w:ascii="Times New Roman" w:hAnsi="Times New Roman" w:cs="Times New Roman"/>
          <w:b/>
          <w:sz w:val="24"/>
          <w:szCs w:val="24"/>
        </w:rPr>
        <w:t xml:space="preserve"> </w:t>
      </w:r>
      <w:r w:rsidRPr="00477377">
        <w:rPr>
          <w:rFonts w:ascii="Times New Roman" w:hAnsi="Times New Roman" w:cs="Times New Roman"/>
          <w:b/>
          <w:sz w:val="24"/>
          <w:szCs w:val="24"/>
        </w:rPr>
        <w:tab/>
      </w:r>
      <w:r w:rsidRPr="00477377">
        <w:rPr>
          <w:rFonts w:ascii="Times New Roman" w:hAnsi="Times New Roman" w:cs="Times New Roman"/>
          <w:b/>
          <w:sz w:val="24"/>
          <w:szCs w:val="24"/>
        </w:rPr>
        <w:tab/>
      </w:r>
      <w:r w:rsidRPr="00477377">
        <w:rPr>
          <w:rFonts w:ascii="Times New Roman" w:hAnsi="Times New Roman" w:cs="Times New Roman"/>
          <w:b/>
          <w:sz w:val="24"/>
          <w:szCs w:val="24"/>
        </w:rPr>
        <w:tab/>
        <w:t>Press Release</w:t>
      </w:r>
    </w:p>
    <w:p w:rsidR="00477377" w:rsidRDefault="00477377" w:rsidP="00477377">
      <w:pPr>
        <w:spacing w:before="100" w:beforeAutospacing="1" w:after="100" w:afterAutospacing="1"/>
      </w:pPr>
      <w:r>
        <w:rPr>
          <w:rFonts w:ascii="Georgia" w:hAnsi="Georgia"/>
          <w:b/>
          <w:bCs/>
          <w:sz w:val="24"/>
          <w:szCs w:val="24"/>
          <w:lang w:val="en-GB"/>
        </w:rPr>
        <w:t>IASC Guidelines on Inclusion of Persons with Disabilities in Humanitarian Actions, Pacific Consultation Workshop</w:t>
      </w:r>
    </w:p>
    <w:p w:rsidR="00947465" w:rsidRPr="00477377" w:rsidRDefault="00947465" w:rsidP="00477377">
      <w:pPr>
        <w:jc w:val="both"/>
        <w:rPr>
          <w:rFonts w:ascii="Times New Roman" w:hAnsi="Times New Roman" w:cs="Times New Roman"/>
          <w:sz w:val="24"/>
          <w:szCs w:val="24"/>
        </w:rPr>
      </w:pPr>
      <w:r w:rsidRPr="00477377">
        <w:rPr>
          <w:rFonts w:ascii="Times New Roman" w:hAnsi="Times New Roman" w:cs="Times New Roman"/>
          <w:sz w:val="24"/>
          <w:szCs w:val="24"/>
        </w:rPr>
        <w:t>The Pacific Disability Forum (PDF) in partnership with the United Nations Inter-Agency Standing Committee (IASC</w:t>
      </w:r>
      <w:r w:rsidR="003B3E86" w:rsidRPr="00477377">
        <w:rPr>
          <w:rFonts w:ascii="Times New Roman" w:hAnsi="Times New Roman" w:cs="Times New Roman"/>
          <w:sz w:val="24"/>
          <w:szCs w:val="24"/>
        </w:rPr>
        <w:t>) Task</w:t>
      </w:r>
      <w:r w:rsidRPr="00477377">
        <w:rPr>
          <w:rFonts w:ascii="Times New Roman" w:hAnsi="Times New Roman" w:cs="Times New Roman"/>
          <w:sz w:val="24"/>
          <w:szCs w:val="24"/>
        </w:rPr>
        <w:t xml:space="preserve"> Team on the Inclusion of Persons with Disabilities in Humanitarian Action currently conducting a regional Consultation Workshop for </w:t>
      </w:r>
      <w:r w:rsidR="003B4F64" w:rsidRPr="00477377">
        <w:rPr>
          <w:rFonts w:ascii="Times New Roman" w:hAnsi="Times New Roman" w:cs="Times New Roman"/>
          <w:sz w:val="24"/>
          <w:szCs w:val="24"/>
        </w:rPr>
        <w:t>humanitarian</w:t>
      </w:r>
      <w:r w:rsidRPr="00477377">
        <w:rPr>
          <w:rFonts w:ascii="Times New Roman" w:hAnsi="Times New Roman" w:cs="Times New Roman"/>
          <w:sz w:val="24"/>
          <w:szCs w:val="24"/>
        </w:rPr>
        <w:t xml:space="preserve"> actors in the Pacific. The workshop which is the first </w:t>
      </w:r>
      <w:r w:rsidR="00F25071">
        <w:rPr>
          <w:rFonts w:ascii="Times New Roman" w:hAnsi="Times New Roman" w:cs="Times New Roman"/>
          <w:sz w:val="24"/>
          <w:szCs w:val="24"/>
        </w:rPr>
        <w:t xml:space="preserve">regional consultation undertaken </w:t>
      </w:r>
      <w:r w:rsidR="003B3E86">
        <w:rPr>
          <w:rFonts w:ascii="Times New Roman" w:hAnsi="Times New Roman" w:cs="Times New Roman"/>
          <w:sz w:val="24"/>
          <w:szCs w:val="24"/>
        </w:rPr>
        <w:t xml:space="preserve">by </w:t>
      </w:r>
      <w:r w:rsidR="003B3E86" w:rsidRPr="00477377">
        <w:rPr>
          <w:rFonts w:ascii="Times New Roman" w:hAnsi="Times New Roman" w:cs="Times New Roman"/>
          <w:sz w:val="24"/>
          <w:szCs w:val="24"/>
        </w:rPr>
        <w:t>the</w:t>
      </w:r>
      <w:r w:rsidRPr="00477377">
        <w:rPr>
          <w:rFonts w:ascii="Times New Roman" w:hAnsi="Times New Roman" w:cs="Times New Roman"/>
          <w:sz w:val="24"/>
          <w:szCs w:val="24"/>
        </w:rPr>
        <w:t xml:space="preserve"> </w:t>
      </w:r>
      <w:r w:rsidR="00CB2E6B">
        <w:rPr>
          <w:rFonts w:ascii="Times New Roman" w:hAnsi="Times New Roman" w:cs="Times New Roman"/>
          <w:sz w:val="24"/>
          <w:szCs w:val="24"/>
        </w:rPr>
        <w:t xml:space="preserve">IASC Task Team and first such regional meeting in the </w:t>
      </w:r>
      <w:r w:rsidRPr="00477377">
        <w:rPr>
          <w:rFonts w:ascii="Times New Roman" w:hAnsi="Times New Roman" w:cs="Times New Roman"/>
          <w:sz w:val="24"/>
          <w:szCs w:val="24"/>
        </w:rPr>
        <w:t>Pacific will be an opportunity for disabled people’s organisations</w:t>
      </w:r>
      <w:bookmarkStart w:id="0" w:name="_GoBack"/>
      <w:r w:rsidR="003B3E86">
        <w:rPr>
          <w:rFonts w:ascii="Times New Roman" w:hAnsi="Times New Roman" w:cs="Times New Roman"/>
          <w:sz w:val="24"/>
          <w:szCs w:val="24"/>
        </w:rPr>
        <w:t xml:space="preserve"> (DPO)</w:t>
      </w:r>
      <w:bookmarkEnd w:id="0"/>
      <w:r w:rsidRPr="00477377">
        <w:rPr>
          <w:rFonts w:ascii="Times New Roman" w:hAnsi="Times New Roman" w:cs="Times New Roman"/>
          <w:sz w:val="24"/>
          <w:szCs w:val="24"/>
        </w:rPr>
        <w:t xml:space="preserve">, </w:t>
      </w:r>
      <w:r w:rsidR="000507F2">
        <w:rPr>
          <w:rFonts w:ascii="Times New Roman" w:hAnsi="Times New Roman" w:cs="Times New Roman"/>
          <w:sz w:val="24"/>
          <w:szCs w:val="24"/>
        </w:rPr>
        <w:t xml:space="preserve">Governments, </w:t>
      </w:r>
      <w:r w:rsidRPr="00477377">
        <w:rPr>
          <w:rFonts w:ascii="Times New Roman" w:hAnsi="Times New Roman" w:cs="Times New Roman"/>
          <w:sz w:val="24"/>
          <w:szCs w:val="24"/>
        </w:rPr>
        <w:t>UN Agencies, CROP Agencies</w:t>
      </w:r>
      <w:r w:rsidR="003B3E86" w:rsidRPr="00477377">
        <w:rPr>
          <w:rFonts w:ascii="Times New Roman" w:hAnsi="Times New Roman" w:cs="Times New Roman"/>
          <w:sz w:val="24"/>
          <w:szCs w:val="24"/>
        </w:rPr>
        <w:t>, and</w:t>
      </w:r>
      <w:r w:rsidRPr="00477377">
        <w:rPr>
          <w:rFonts w:ascii="Times New Roman" w:hAnsi="Times New Roman" w:cs="Times New Roman"/>
          <w:sz w:val="24"/>
          <w:szCs w:val="24"/>
        </w:rPr>
        <w:t xml:space="preserve"> other humanitarian actors in the region to contribute to the development of a global guideline on the inclusion of persons with disabilities </w:t>
      </w:r>
      <w:r w:rsidR="003B3E86" w:rsidRPr="00477377">
        <w:rPr>
          <w:rFonts w:ascii="Times New Roman" w:hAnsi="Times New Roman" w:cs="Times New Roman"/>
          <w:sz w:val="24"/>
          <w:szCs w:val="24"/>
        </w:rPr>
        <w:t>in Humanitarian</w:t>
      </w:r>
      <w:r w:rsidRPr="00477377">
        <w:rPr>
          <w:rFonts w:ascii="Times New Roman" w:hAnsi="Times New Roman" w:cs="Times New Roman"/>
          <w:sz w:val="24"/>
          <w:szCs w:val="24"/>
        </w:rPr>
        <w:t xml:space="preserve"> Actions.</w:t>
      </w:r>
    </w:p>
    <w:p w:rsidR="00201FF9" w:rsidRPr="00477377" w:rsidRDefault="000F7031" w:rsidP="00477377">
      <w:pPr>
        <w:jc w:val="both"/>
        <w:rPr>
          <w:rFonts w:ascii="Times New Roman" w:hAnsi="Times New Roman" w:cs="Times New Roman"/>
          <w:sz w:val="24"/>
          <w:szCs w:val="24"/>
        </w:rPr>
      </w:pPr>
      <w:r w:rsidRPr="00477377">
        <w:rPr>
          <w:rFonts w:ascii="Times New Roman" w:hAnsi="Times New Roman" w:cs="Times New Roman"/>
          <w:sz w:val="24"/>
          <w:szCs w:val="24"/>
        </w:rPr>
        <w:t xml:space="preserve">UN </w:t>
      </w:r>
      <w:r w:rsidR="00201FF9" w:rsidRPr="00477377">
        <w:rPr>
          <w:rFonts w:ascii="Times New Roman" w:hAnsi="Times New Roman" w:cs="Times New Roman"/>
          <w:sz w:val="24"/>
          <w:szCs w:val="24"/>
        </w:rPr>
        <w:t>Resident</w:t>
      </w:r>
      <w:r w:rsidRPr="00477377">
        <w:rPr>
          <w:rFonts w:ascii="Times New Roman" w:hAnsi="Times New Roman" w:cs="Times New Roman"/>
          <w:sz w:val="24"/>
          <w:szCs w:val="24"/>
        </w:rPr>
        <w:t xml:space="preserve"> </w:t>
      </w:r>
      <w:r w:rsidR="00201FF9" w:rsidRPr="00477377">
        <w:rPr>
          <w:rFonts w:ascii="Times New Roman" w:hAnsi="Times New Roman" w:cs="Times New Roman"/>
          <w:sz w:val="24"/>
          <w:szCs w:val="24"/>
        </w:rPr>
        <w:t>Coordinator</w:t>
      </w:r>
      <w:r w:rsidRPr="00477377">
        <w:rPr>
          <w:rFonts w:ascii="Times New Roman" w:hAnsi="Times New Roman" w:cs="Times New Roman"/>
          <w:sz w:val="24"/>
          <w:szCs w:val="24"/>
        </w:rPr>
        <w:t xml:space="preserve"> and UNDP Resident </w:t>
      </w:r>
      <w:r w:rsidR="00201FF9" w:rsidRPr="00477377">
        <w:rPr>
          <w:rFonts w:ascii="Times New Roman" w:hAnsi="Times New Roman" w:cs="Times New Roman"/>
          <w:sz w:val="24"/>
          <w:szCs w:val="24"/>
        </w:rPr>
        <w:t xml:space="preserve">Representative Ms Osnat Lubrani highlighted that this meeting is critical for us to ensure that the Pacific voice is heard. She highlighted the need to ensure that responses to be local as possible and international as necessary. </w:t>
      </w:r>
    </w:p>
    <w:p w:rsidR="00201FF9" w:rsidRPr="00477377" w:rsidRDefault="00201FF9" w:rsidP="00477377">
      <w:pPr>
        <w:jc w:val="both"/>
        <w:rPr>
          <w:rFonts w:ascii="Times New Roman" w:hAnsi="Times New Roman" w:cs="Times New Roman"/>
          <w:sz w:val="24"/>
          <w:szCs w:val="24"/>
        </w:rPr>
      </w:pPr>
      <w:r w:rsidRPr="00477377">
        <w:rPr>
          <w:rFonts w:ascii="Times New Roman" w:hAnsi="Times New Roman" w:cs="Times New Roman"/>
          <w:sz w:val="24"/>
          <w:szCs w:val="24"/>
        </w:rPr>
        <w:t xml:space="preserve">She further reminded participants </w:t>
      </w:r>
      <w:r w:rsidR="00037DBB">
        <w:rPr>
          <w:rFonts w:ascii="Times New Roman" w:hAnsi="Times New Roman" w:cs="Times New Roman"/>
          <w:sz w:val="24"/>
          <w:szCs w:val="24"/>
        </w:rPr>
        <w:t xml:space="preserve">of </w:t>
      </w:r>
      <w:r w:rsidRPr="00477377">
        <w:rPr>
          <w:rFonts w:ascii="Times New Roman" w:hAnsi="Times New Roman" w:cs="Times New Roman"/>
          <w:sz w:val="24"/>
          <w:szCs w:val="24"/>
        </w:rPr>
        <w:t>the need to learn from each other and build each other’s strengths throughout the discussion.</w:t>
      </w:r>
    </w:p>
    <w:p w:rsidR="00201FF9" w:rsidRPr="00477377" w:rsidRDefault="00201FF9" w:rsidP="00477377">
      <w:pPr>
        <w:jc w:val="both"/>
        <w:rPr>
          <w:rFonts w:ascii="Times New Roman" w:hAnsi="Times New Roman" w:cs="Times New Roman"/>
          <w:sz w:val="24"/>
          <w:szCs w:val="24"/>
        </w:rPr>
      </w:pPr>
      <w:r w:rsidRPr="00477377">
        <w:rPr>
          <w:rFonts w:ascii="Times New Roman" w:hAnsi="Times New Roman" w:cs="Times New Roman"/>
          <w:sz w:val="24"/>
          <w:szCs w:val="24"/>
        </w:rPr>
        <w:t xml:space="preserve">“It is important to leverage each other’s strengths and contributions in a complementary approach”, said </w:t>
      </w:r>
      <w:r w:rsidRPr="003B3E86">
        <w:rPr>
          <w:rFonts w:ascii="Times New Roman" w:hAnsi="Times New Roman" w:cs="Times New Roman"/>
          <w:noProof/>
          <w:sz w:val="24"/>
          <w:szCs w:val="24"/>
        </w:rPr>
        <w:t>Ms</w:t>
      </w:r>
      <w:r w:rsidRPr="00477377">
        <w:rPr>
          <w:rFonts w:ascii="Times New Roman" w:hAnsi="Times New Roman" w:cs="Times New Roman"/>
          <w:sz w:val="24"/>
          <w:szCs w:val="24"/>
        </w:rPr>
        <w:t xml:space="preserve"> Lubrani. </w:t>
      </w:r>
    </w:p>
    <w:p w:rsidR="00947465" w:rsidRPr="00477377" w:rsidRDefault="00201FF9" w:rsidP="00477377">
      <w:pPr>
        <w:jc w:val="both"/>
        <w:rPr>
          <w:rFonts w:ascii="Times New Roman" w:hAnsi="Times New Roman" w:cs="Times New Roman"/>
          <w:sz w:val="24"/>
          <w:szCs w:val="24"/>
        </w:rPr>
      </w:pPr>
      <w:r w:rsidRPr="00477377">
        <w:rPr>
          <w:rFonts w:ascii="Times New Roman" w:hAnsi="Times New Roman" w:cs="Times New Roman"/>
          <w:sz w:val="24"/>
          <w:szCs w:val="24"/>
        </w:rPr>
        <w:t xml:space="preserve"> </w:t>
      </w:r>
      <w:r w:rsidR="003B4F64" w:rsidRPr="00477377">
        <w:rPr>
          <w:rFonts w:ascii="Times New Roman" w:hAnsi="Times New Roman" w:cs="Times New Roman"/>
          <w:sz w:val="24"/>
          <w:szCs w:val="24"/>
        </w:rPr>
        <w:t xml:space="preserve">PDF CEO </w:t>
      </w:r>
      <w:r w:rsidR="003B4F64" w:rsidRPr="003B3E86">
        <w:rPr>
          <w:rFonts w:ascii="Times New Roman" w:hAnsi="Times New Roman" w:cs="Times New Roman"/>
          <w:noProof/>
          <w:sz w:val="24"/>
          <w:szCs w:val="24"/>
        </w:rPr>
        <w:t>Mr</w:t>
      </w:r>
      <w:r w:rsidR="003B4F64" w:rsidRPr="00477377">
        <w:rPr>
          <w:rFonts w:ascii="Times New Roman" w:hAnsi="Times New Roman" w:cs="Times New Roman"/>
          <w:sz w:val="24"/>
          <w:szCs w:val="24"/>
        </w:rPr>
        <w:t xml:space="preserve"> Setareki Macanawai stressed the importance of this opportunity for persons with disabilities and humanitarian actors in the region.</w:t>
      </w:r>
    </w:p>
    <w:p w:rsidR="00947465" w:rsidRPr="00477377" w:rsidRDefault="003B4F64" w:rsidP="00477377">
      <w:pPr>
        <w:jc w:val="both"/>
        <w:rPr>
          <w:rFonts w:ascii="Times New Roman" w:hAnsi="Times New Roman" w:cs="Times New Roman"/>
          <w:sz w:val="24"/>
          <w:szCs w:val="24"/>
        </w:rPr>
      </w:pPr>
      <w:r w:rsidRPr="00477377">
        <w:rPr>
          <w:rFonts w:ascii="Times New Roman" w:hAnsi="Times New Roman" w:cs="Times New Roman"/>
          <w:sz w:val="24"/>
          <w:szCs w:val="24"/>
        </w:rPr>
        <w:t>“</w:t>
      </w:r>
      <w:r w:rsidR="00947465" w:rsidRPr="00477377">
        <w:rPr>
          <w:rFonts w:ascii="Times New Roman" w:hAnsi="Times New Roman" w:cs="Times New Roman"/>
          <w:sz w:val="24"/>
          <w:szCs w:val="24"/>
        </w:rPr>
        <w:t>The</w:t>
      </w:r>
      <w:r w:rsidRPr="00477377">
        <w:rPr>
          <w:rFonts w:ascii="Times New Roman" w:hAnsi="Times New Roman" w:cs="Times New Roman"/>
          <w:sz w:val="24"/>
          <w:szCs w:val="24"/>
        </w:rPr>
        <w:t xml:space="preserve"> next two days is an opportunity for us </w:t>
      </w:r>
      <w:r w:rsidR="00947465" w:rsidRPr="00477377">
        <w:rPr>
          <w:rFonts w:ascii="Times New Roman" w:hAnsi="Times New Roman" w:cs="Times New Roman"/>
          <w:sz w:val="24"/>
          <w:szCs w:val="24"/>
        </w:rPr>
        <w:t xml:space="preserve">to tell our </w:t>
      </w:r>
      <w:r w:rsidR="00E87045">
        <w:rPr>
          <w:rFonts w:ascii="Times New Roman" w:hAnsi="Times New Roman" w:cs="Times New Roman"/>
          <w:sz w:val="24"/>
          <w:szCs w:val="24"/>
        </w:rPr>
        <w:t xml:space="preserve"> </w:t>
      </w:r>
      <w:r w:rsidR="00947465" w:rsidRPr="00477377">
        <w:rPr>
          <w:rFonts w:ascii="Times New Roman" w:hAnsi="Times New Roman" w:cs="Times New Roman"/>
          <w:sz w:val="24"/>
          <w:szCs w:val="24"/>
        </w:rPr>
        <w:t xml:space="preserve">stories </w:t>
      </w:r>
      <w:r w:rsidR="00EE7D82">
        <w:rPr>
          <w:rFonts w:ascii="Times New Roman" w:hAnsi="Times New Roman" w:cs="Times New Roman"/>
          <w:sz w:val="24"/>
          <w:szCs w:val="24"/>
        </w:rPr>
        <w:t xml:space="preserve">from the Pacific </w:t>
      </w:r>
      <w:r w:rsidRPr="00477377">
        <w:rPr>
          <w:rFonts w:ascii="Times New Roman" w:hAnsi="Times New Roman" w:cs="Times New Roman"/>
          <w:sz w:val="24"/>
          <w:szCs w:val="24"/>
        </w:rPr>
        <w:t xml:space="preserve">through this global process, and for us to talk to each other </w:t>
      </w:r>
      <w:r w:rsidRPr="003B3E86">
        <w:rPr>
          <w:rFonts w:ascii="Times New Roman" w:hAnsi="Times New Roman" w:cs="Times New Roman"/>
          <w:noProof/>
          <w:sz w:val="24"/>
          <w:szCs w:val="24"/>
        </w:rPr>
        <w:t>on</w:t>
      </w:r>
      <w:r w:rsidRPr="00477377">
        <w:rPr>
          <w:rFonts w:ascii="Times New Roman" w:hAnsi="Times New Roman" w:cs="Times New Roman"/>
          <w:sz w:val="24"/>
          <w:szCs w:val="24"/>
        </w:rPr>
        <w:t xml:space="preserve"> how we can improve our policies and our process, funding and humanitarian work better and truly, genuinely inclusive of persons with disabilities”, said Mr. Macanawai.</w:t>
      </w:r>
    </w:p>
    <w:p w:rsidR="000F7031" w:rsidRPr="00477377" w:rsidRDefault="000F7031" w:rsidP="00477377">
      <w:pPr>
        <w:jc w:val="both"/>
        <w:rPr>
          <w:rFonts w:ascii="Times New Roman" w:hAnsi="Times New Roman" w:cs="Times New Roman"/>
          <w:sz w:val="24"/>
          <w:szCs w:val="24"/>
        </w:rPr>
      </w:pPr>
      <w:r w:rsidRPr="00477377">
        <w:rPr>
          <w:rFonts w:ascii="Times New Roman" w:hAnsi="Times New Roman" w:cs="Times New Roman"/>
          <w:sz w:val="24"/>
          <w:szCs w:val="24"/>
        </w:rPr>
        <w:t>The workshop will also be an opportunity for Pacific humanitarian actors to provide guidelines and tools that will ensure that humanitarian actions are inclusive of persons with disabilities.</w:t>
      </w:r>
    </w:p>
    <w:p w:rsidR="000F7031" w:rsidRPr="00477377" w:rsidRDefault="000F7031" w:rsidP="00477377">
      <w:pPr>
        <w:jc w:val="both"/>
        <w:rPr>
          <w:rFonts w:ascii="Times New Roman" w:hAnsi="Times New Roman" w:cs="Times New Roman"/>
          <w:sz w:val="24"/>
          <w:szCs w:val="24"/>
        </w:rPr>
      </w:pPr>
      <w:r w:rsidRPr="00477377">
        <w:rPr>
          <w:rFonts w:ascii="Times New Roman" w:hAnsi="Times New Roman" w:cs="Times New Roman"/>
          <w:sz w:val="24"/>
          <w:szCs w:val="24"/>
        </w:rPr>
        <w:lastRenderedPageBreak/>
        <w:t xml:space="preserve">IASC Workgroup on the Inclusion of Persons with Disabilities Co-Chair </w:t>
      </w:r>
      <w:r w:rsidRPr="003B3E86">
        <w:rPr>
          <w:rFonts w:ascii="Times New Roman" w:hAnsi="Times New Roman" w:cs="Times New Roman"/>
          <w:noProof/>
          <w:sz w:val="24"/>
          <w:szCs w:val="24"/>
        </w:rPr>
        <w:t>Mr</w:t>
      </w:r>
      <w:r w:rsidRPr="00477377">
        <w:rPr>
          <w:rFonts w:ascii="Times New Roman" w:hAnsi="Times New Roman" w:cs="Times New Roman"/>
          <w:sz w:val="24"/>
          <w:szCs w:val="24"/>
        </w:rPr>
        <w:t xml:space="preserve"> Gopal Mitra said the guideline will be a set of tools that will ensure humanitarian actors to plan, design, implement and evaluate humanitarian actions which ensure full participation of persons with disabilities. </w:t>
      </w:r>
    </w:p>
    <w:p w:rsidR="000F7031" w:rsidRPr="00477377" w:rsidRDefault="000F7031" w:rsidP="00477377">
      <w:pPr>
        <w:jc w:val="both"/>
        <w:rPr>
          <w:rFonts w:ascii="Times New Roman" w:hAnsi="Times New Roman" w:cs="Times New Roman"/>
          <w:sz w:val="24"/>
          <w:szCs w:val="24"/>
        </w:rPr>
      </w:pPr>
      <w:r w:rsidRPr="00477377">
        <w:rPr>
          <w:rFonts w:ascii="Times New Roman" w:hAnsi="Times New Roman" w:cs="Times New Roman"/>
          <w:sz w:val="24"/>
          <w:szCs w:val="24"/>
        </w:rPr>
        <w:t xml:space="preserve">“This will also be a set of guidelines that will change practice in humanitarian sectors and make it more inclusive of persons with disabilities”, said </w:t>
      </w:r>
      <w:r w:rsidRPr="003B3E86">
        <w:rPr>
          <w:rFonts w:ascii="Times New Roman" w:hAnsi="Times New Roman" w:cs="Times New Roman"/>
          <w:noProof/>
          <w:sz w:val="24"/>
          <w:szCs w:val="24"/>
        </w:rPr>
        <w:t>Mr</w:t>
      </w:r>
      <w:r w:rsidRPr="00477377">
        <w:rPr>
          <w:rFonts w:ascii="Times New Roman" w:hAnsi="Times New Roman" w:cs="Times New Roman"/>
          <w:sz w:val="24"/>
          <w:szCs w:val="24"/>
        </w:rPr>
        <w:t xml:space="preserve"> Mitra.</w:t>
      </w:r>
    </w:p>
    <w:p w:rsidR="00477377" w:rsidRPr="00477377" w:rsidRDefault="003B3E86" w:rsidP="00477377">
      <w:pPr>
        <w:jc w:val="both"/>
        <w:rPr>
          <w:rFonts w:ascii="Times New Roman" w:hAnsi="Times New Roman" w:cs="Times New Roman"/>
          <w:sz w:val="24"/>
          <w:szCs w:val="24"/>
        </w:rPr>
      </w:pPr>
      <w:r w:rsidRPr="00477377">
        <w:rPr>
          <w:rFonts w:ascii="Times New Roman" w:hAnsi="Times New Roman" w:cs="Times New Roman"/>
          <w:sz w:val="24"/>
          <w:szCs w:val="24"/>
        </w:rPr>
        <w:t>PDF acknowledges</w:t>
      </w:r>
      <w:r w:rsidR="00477377" w:rsidRPr="00477377">
        <w:rPr>
          <w:rFonts w:ascii="Times New Roman" w:hAnsi="Times New Roman" w:cs="Times New Roman"/>
          <w:sz w:val="24"/>
          <w:szCs w:val="24"/>
        </w:rPr>
        <w:t xml:space="preserve"> funding support from the </w:t>
      </w:r>
      <w:r w:rsidR="00806DD7">
        <w:rPr>
          <w:rFonts w:ascii="Times New Roman" w:hAnsi="Times New Roman" w:cs="Times New Roman"/>
          <w:sz w:val="24"/>
          <w:szCs w:val="24"/>
        </w:rPr>
        <w:t>Governments of Australia and New Zealand</w:t>
      </w:r>
      <w:r w:rsidR="00AE3C47">
        <w:rPr>
          <w:rFonts w:ascii="Times New Roman" w:hAnsi="Times New Roman" w:cs="Times New Roman"/>
          <w:sz w:val="24"/>
          <w:szCs w:val="24"/>
        </w:rPr>
        <w:t xml:space="preserve">. </w:t>
      </w:r>
      <w:r w:rsidR="00806DD7">
        <w:rPr>
          <w:rFonts w:ascii="Times New Roman" w:hAnsi="Times New Roman" w:cs="Times New Roman"/>
          <w:sz w:val="24"/>
          <w:szCs w:val="24"/>
        </w:rPr>
        <w:t xml:space="preserve"> </w:t>
      </w:r>
      <w:r w:rsidR="00477377" w:rsidRPr="00477377">
        <w:rPr>
          <w:rFonts w:ascii="Times New Roman" w:hAnsi="Times New Roman" w:cs="Times New Roman"/>
          <w:sz w:val="24"/>
          <w:szCs w:val="24"/>
        </w:rPr>
        <w:t xml:space="preserve"> </w:t>
      </w:r>
      <w:r w:rsidR="00477377">
        <w:rPr>
          <w:rFonts w:ascii="Times New Roman" w:hAnsi="Times New Roman" w:cs="Times New Roman"/>
          <w:sz w:val="24"/>
          <w:szCs w:val="24"/>
        </w:rPr>
        <w:t>The c</w:t>
      </w:r>
      <w:r w:rsidR="00477377" w:rsidRPr="00477377">
        <w:rPr>
          <w:rFonts w:ascii="Times New Roman" w:hAnsi="Times New Roman" w:cs="Times New Roman"/>
          <w:sz w:val="24"/>
          <w:szCs w:val="24"/>
        </w:rPr>
        <w:t xml:space="preserve">onsultation will be </w:t>
      </w:r>
      <w:r w:rsidR="00477377">
        <w:rPr>
          <w:rFonts w:ascii="Times New Roman" w:hAnsi="Times New Roman" w:cs="Times New Roman"/>
          <w:sz w:val="24"/>
          <w:szCs w:val="24"/>
        </w:rPr>
        <w:t>from the 23 to 24 January,</w:t>
      </w:r>
      <w:r w:rsidR="00477377" w:rsidRPr="00477377">
        <w:rPr>
          <w:rFonts w:ascii="Times New Roman" w:hAnsi="Times New Roman" w:cs="Times New Roman"/>
          <w:sz w:val="24"/>
          <w:szCs w:val="24"/>
        </w:rPr>
        <w:t xml:space="preserve"> at the Tanoa International Hotel in Nadi. </w:t>
      </w:r>
    </w:p>
    <w:p w:rsidR="00947465" w:rsidRPr="00477377" w:rsidRDefault="00477377" w:rsidP="00477377">
      <w:pPr>
        <w:jc w:val="both"/>
        <w:rPr>
          <w:rFonts w:ascii="Times New Roman" w:hAnsi="Times New Roman" w:cs="Times New Roman"/>
          <w:b/>
          <w:sz w:val="20"/>
          <w:szCs w:val="24"/>
        </w:rPr>
      </w:pPr>
      <w:r w:rsidRPr="00477377">
        <w:rPr>
          <w:rFonts w:ascii="Times New Roman" w:hAnsi="Times New Roman" w:cs="Times New Roman"/>
          <w:b/>
          <w:sz w:val="20"/>
          <w:szCs w:val="24"/>
        </w:rPr>
        <w:t xml:space="preserve">For more information please email Simione Bula at </w:t>
      </w:r>
      <w:hyperlink r:id="rId8" w:history="1">
        <w:r w:rsidRPr="00477377">
          <w:rPr>
            <w:rStyle w:val="Hyperlink"/>
            <w:rFonts w:ascii="Times New Roman" w:hAnsi="Times New Roman" w:cs="Times New Roman"/>
            <w:b/>
            <w:sz w:val="20"/>
            <w:szCs w:val="24"/>
          </w:rPr>
          <w:t>infor@pacificdisability.org</w:t>
        </w:r>
      </w:hyperlink>
      <w:r w:rsidRPr="00477377">
        <w:rPr>
          <w:rFonts w:ascii="Times New Roman" w:hAnsi="Times New Roman" w:cs="Times New Roman"/>
          <w:b/>
          <w:sz w:val="20"/>
          <w:szCs w:val="24"/>
        </w:rPr>
        <w:t xml:space="preserve"> or call +679 8912653. </w:t>
      </w:r>
      <w:r w:rsidR="00947465" w:rsidRPr="00477377">
        <w:rPr>
          <w:rFonts w:ascii="Times New Roman" w:hAnsi="Times New Roman" w:cs="Times New Roman"/>
          <w:b/>
          <w:sz w:val="20"/>
          <w:szCs w:val="24"/>
        </w:rPr>
        <w:t xml:space="preserve">                     </w:t>
      </w:r>
    </w:p>
    <w:p w:rsidR="001558B2" w:rsidRDefault="001558B2" w:rsidP="00947465"/>
    <w:sectPr w:rsidR="001558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262" w:rsidRDefault="00F36262" w:rsidP="00B552EB">
      <w:pPr>
        <w:spacing w:after="0" w:line="240" w:lineRule="auto"/>
      </w:pPr>
      <w:r>
        <w:separator/>
      </w:r>
    </w:p>
  </w:endnote>
  <w:endnote w:type="continuationSeparator" w:id="0">
    <w:p w:rsidR="00F36262" w:rsidRDefault="00F36262" w:rsidP="00B5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262" w:rsidRDefault="00F36262" w:rsidP="00B552EB">
      <w:pPr>
        <w:spacing w:after="0" w:line="240" w:lineRule="auto"/>
      </w:pPr>
      <w:r>
        <w:separator/>
      </w:r>
    </w:p>
  </w:footnote>
  <w:footnote w:type="continuationSeparator" w:id="0">
    <w:p w:rsidR="00F36262" w:rsidRDefault="00F36262" w:rsidP="00B55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yMTAwMjC3NDAwNDRS0lEKTi0uzszPAykwrAUAXryMfCwAAAA="/>
  </w:docVars>
  <w:rsids>
    <w:rsidRoot w:val="00947465"/>
    <w:rsid w:val="00037DBB"/>
    <w:rsid w:val="000507F2"/>
    <w:rsid w:val="000F7031"/>
    <w:rsid w:val="001558B2"/>
    <w:rsid w:val="001F6416"/>
    <w:rsid w:val="00201FF9"/>
    <w:rsid w:val="003B3E86"/>
    <w:rsid w:val="003B4F64"/>
    <w:rsid w:val="00477377"/>
    <w:rsid w:val="006F2589"/>
    <w:rsid w:val="00762024"/>
    <w:rsid w:val="00806DD7"/>
    <w:rsid w:val="00947465"/>
    <w:rsid w:val="0098605C"/>
    <w:rsid w:val="00AE360C"/>
    <w:rsid w:val="00AE3C47"/>
    <w:rsid w:val="00B552EB"/>
    <w:rsid w:val="00BB1999"/>
    <w:rsid w:val="00C84D24"/>
    <w:rsid w:val="00CB2E6B"/>
    <w:rsid w:val="00E87045"/>
    <w:rsid w:val="00EE7D82"/>
    <w:rsid w:val="00F25071"/>
    <w:rsid w:val="00F3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EF81-A8C2-4E63-9698-FA654204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377"/>
    <w:rPr>
      <w:color w:val="0563C1" w:themeColor="hyperlink"/>
      <w:u w:val="single"/>
    </w:rPr>
  </w:style>
  <w:style w:type="paragraph" w:styleId="Header">
    <w:name w:val="header"/>
    <w:basedOn w:val="Normal"/>
    <w:link w:val="HeaderChar"/>
    <w:uiPriority w:val="99"/>
    <w:unhideWhenUsed/>
    <w:rsid w:val="00B55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EB"/>
  </w:style>
  <w:style w:type="paragraph" w:styleId="Footer">
    <w:name w:val="footer"/>
    <w:basedOn w:val="Normal"/>
    <w:link w:val="FooterChar"/>
    <w:uiPriority w:val="99"/>
    <w:unhideWhenUsed/>
    <w:rsid w:val="00B55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EB"/>
  </w:style>
  <w:style w:type="paragraph" w:styleId="BalloonText">
    <w:name w:val="Balloon Text"/>
    <w:basedOn w:val="Normal"/>
    <w:link w:val="BalloonTextChar"/>
    <w:uiPriority w:val="99"/>
    <w:semiHidden/>
    <w:unhideWhenUsed/>
    <w:rsid w:val="00B55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pacificdisabilit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30EE-4D6E-40F7-B41F-42CD7528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Simione Bula</dc:creator>
  <cp:keywords/>
  <dc:description/>
  <cp:lastModifiedBy>Simione Bula</cp:lastModifiedBy>
  <cp:revision>2</cp:revision>
  <dcterms:created xsi:type="dcterms:W3CDTF">2018-01-24T04:07:00Z</dcterms:created>
  <dcterms:modified xsi:type="dcterms:W3CDTF">2018-01-24T04:07:00Z</dcterms:modified>
</cp:coreProperties>
</file>