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4656" w14:textId="0A26C462" w:rsidR="00847D2B" w:rsidRPr="008D75FC" w:rsidRDefault="00A06EB6" w:rsidP="001206B9">
      <w:pPr>
        <w:pStyle w:val="Heading1"/>
        <w:jc w:val="center"/>
      </w:pPr>
      <w:r w:rsidRPr="008D75FC">
        <w:t>CBR/CBID Pacific Regional Dialogue</w:t>
      </w:r>
    </w:p>
    <w:p w14:paraId="0C10EFEA" w14:textId="076A0C7F" w:rsidR="00280970" w:rsidRPr="006E67C3" w:rsidRDefault="00280970">
      <w:pPr>
        <w:rPr>
          <w:b/>
          <w:bCs/>
        </w:rPr>
      </w:pPr>
      <w:r w:rsidRPr="006E67C3">
        <w:rPr>
          <w:b/>
          <w:bCs/>
        </w:rPr>
        <w:t>5 Regional Dialogues</w:t>
      </w:r>
    </w:p>
    <w:p w14:paraId="2CC515D6" w14:textId="0B25D6A0" w:rsidR="00280970" w:rsidRPr="008D75FC" w:rsidRDefault="00280970">
      <w:pPr>
        <w:rPr>
          <w:b/>
          <w:bCs/>
        </w:rPr>
      </w:pPr>
      <w:r w:rsidRPr="008D75FC">
        <w:rPr>
          <w:b/>
          <w:bCs/>
        </w:rPr>
        <w:t xml:space="preserve">Theme 1:  </w:t>
      </w:r>
      <w:r w:rsidR="006E67C3" w:rsidRPr="008D75FC">
        <w:rPr>
          <w:b/>
          <w:bCs/>
        </w:rPr>
        <w:t>Community Level Support including Rehabilitation.</w:t>
      </w:r>
    </w:p>
    <w:p w14:paraId="45A76DA0" w14:textId="5CCC5A0D" w:rsidR="00212D06" w:rsidRPr="00212D06" w:rsidRDefault="00212D06" w:rsidP="00212D06">
      <w:pPr>
        <w:jc w:val="both"/>
        <w:rPr>
          <w:i/>
          <w:iCs/>
        </w:rPr>
      </w:pPr>
      <w:r w:rsidRPr="00212D06">
        <w:rPr>
          <w:i/>
          <w:iCs/>
        </w:rPr>
        <w:t>More than 10 years after the adoption of the CRPD and less than 10 years away of the culmination of the 2030 development agenda (SDGS)</w:t>
      </w:r>
      <w:r>
        <w:rPr>
          <w:i/>
          <w:iCs/>
        </w:rPr>
        <w:t>.  This</w:t>
      </w:r>
      <w:r w:rsidRPr="00212D06">
        <w:rPr>
          <w:i/>
          <w:iCs/>
        </w:rPr>
        <w:t xml:space="preserve"> is a good time to reflect CBR/CBID and present to the international community how CBR/CBID is uniquely contributing to the fulfilment of the SDG agenda, specially towards SDG 10 Reducing inequalities and SDG 11 Sustainable cities and communities.</w:t>
      </w:r>
    </w:p>
    <w:p w14:paraId="5EFC9CC3" w14:textId="77BDF11B" w:rsidR="006E67C3" w:rsidRDefault="006E67C3">
      <w:r>
        <w:t xml:space="preserve">Date:  </w:t>
      </w:r>
      <w:r w:rsidRPr="006E67C3">
        <w:t>October 27</w:t>
      </w:r>
      <w:r w:rsidRPr="006E67C3">
        <w:rPr>
          <w:vertAlign w:val="superscript"/>
        </w:rPr>
        <w:t>th</w:t>
      </w:r>
      <w:r>
        <w:t>, 2021.</w:t>
      </w:r>
    </w:p>
    <w:p w14:paraId="4CD79FE7" w14:textId="4B4338CA" w:rsidR="00847D2B" w:rsidRDefault="00847D2B" w:rsidP="008D75FC">
      <w:pPr>
        <w:pBdr>
          <w:bottom w:val="single" w:sz="4" w:space="1" w:color="auto"/>
        </w:pBdr>
      </w:pPr>
      <w:r>
        <w:t>Time:  11am to 1pm (Fiji Time)</w:t>
      </w:r>
    </w:p>
    <w:p w14:paraId="76A6A435" w14:textId="062A43E6" w:rsidR="00280970" w:rsidRPr="008D75FC" w:rsidRDefault="00280970">
      <w:pPr>
        <w:rPr>
          <w:b/>
          <w:bCs/>
        </w:rPr>
      </w:pPr>
      <w:r w:rsidRPr="008D75FC">
        <w:rPr>
          <w:b/>
          <w:bCs/>
        </w:rPr>
        <w:t>Theme 2:</w:t>
      </w:r>
      <w:r w:rsidR="006E67C3" w:rsidRPr="008D75FC">
        <w:rPr>
          <w:b/>
          <w:bCs/>
        </w:rPr>
        <w:t xml:space="preserve">  Financial well-being, livelihoods and work and routes out of poverty.</w:t>
      </w:r>
    </w:p>
    <w:p w14:paraId="1E7B760B" w14:textId="21CD8ADA" w:rsidR="00212D06" w:rsidRPr="00212D06" w:rsidRDefault="00212D06" w:rsidP="00212D06">
      <w:pPr>
        <w:jc w:val="both"/>
        <w:rPr>
          <w:i/>
          <w:iCs/>
        </w:rPr>
      </w:pPr>
      <w:r w:rsidRPr="00212D06">
        <w:rPr>
          <w:i/>
          <w:iCs/>
        </w:rPr>
        <w:t xml:space="preserve">This theme invites discussion on a range of topics related to financial well-being, </w:t>
      </w:r>
      <w:proofErr w:type="gramStart"/>
      <w:r w:rsidRPr="00212D06">
        <w:rPr>
          <w:i/>
          <w:iCs/>
        </w:rPr>
        <w:t>poverty</w:t>
      </w:r>
      <w:proofErr w:type="gramEnd"/>
      <w:r w:rsidRPr="00212D06">
        <w:rPr>
          <w:i/>
          <w:iCs/>
        </w:rPr>
        <w:t xml:space="preserve"> and work. The dialogue will be shaped by experiences in the Pacific where national progress has been made in one or more areas while at the same time, the whole world has experienced the ill-effects of the global pandemic on lives and livelihoods.</w:t>
      </w:r>
    </w:p>
    <w:p w14:paraId="60D53726" w14:textId="2FF4CD04" w:rsidR="006E67C3" w:rsidRDefault="006E67C3">
      <w:r>
        <w:t>Date:  November 8</w:t>
      </w:r>
      <w:r w:rsidRPr="006E67C3">
        <w:rPr>
          <w:vertAlign w:val="superscript"/>
        </w:rPr>
        <w:t>th</w:t>
      </w:r>
      <w:r>
        <w:t>, 2021.</w:t>
      </w:r>
    </w:p>
    <w:p w14:paraId="5F30E61F" w14:textId="77777777" w:rsidR="00847D2B" w:rsidRDefault="00847D2B" w:rsidP="008D75FC">
      <w:pPr>
        <w:pBdr>
          <w:bottom w:val="single" w:sz="4" w:space="1" w:color="auto"/>
        </w:pBdr>
      </w:pPr>
      <w:r>
        <w:t>Time:  11am to 1pm (Fiji Time)</w:t>
      </w:r>
    </w:p>
    <w:p w14:paraId="0C12F582" w14:textId="65549FC4" w:rsidR="00280970" w:rsidRPr="008D75FC" w:rsidRDefault="00280970">
      <w:pPr>
        <w:rPr>
          <w:b/>
          <w:bCs/>
        </w:rPr>
      </w:pPr>
      <w:r w:rsidRPr="008D75FC">
        <w:rPr>
          <w:b/>
          <w:bCs/>
        </w:rPr>
        <w:t>Theme 3:</w:t>
      </w:r>
      <w:r w:rsidR="006E67C3" w:rsidRPr="008D75FC">
        <w:rPr>
          <w:b/>
          <w:bCs/>
        </w:rPr>
        <w:t xml:space="preserve">  Justice, </w:t>
      </w:r>
      <w:proofErr w:type="gramStart"/>
      <w:r w:rsidR="006E67C3" w:rsidRPr="008D75FC">
        <w:rPr>
          <w:b/>
          <w:bCs/>
        </w:rPr>
        <w:t>choice</w:t>
      </w:r>
      <w:proofErr w:type="gramEnd"/>
      <w:r w:rsidR="006E67C3" w:rsidRPr="008D75FC">
        <w:rPr>
          <w:b/>
          <w:bCs/>
        </w:rPr>
        <w:t xml:space="preserve"> and power.</w:t>
      </w:r>
    </w:p>
    <w:p w14:paraId="7A82197C" w14:textId="2FE40558" w:rsidR="00212D06" w:rsidRPr="00212D06" w:rsidRDefault="00212D06" w:rsidP="00212D06">
      <w:pPr>
        <w:jc w:val="both"/>
        <w:rPr>
          <w:i/>
          <w:iCs/>
        </w:rPr>
      </w:pPr>
      <w:r w:rsidRPr="00212D06">
        <w:rPr>
          <w:i/>
          <w:iCs/>
        </w:rPr>
        <w:t>This theme is interesting because it will enable the participants to address and reflect on some of the more subtle and underlying issues.  Issues that are often barriers to full participation and inclusion of people with disabilities in society and the role of community in changing this.  It will move from thinking about the problem to identifying some potential solutions and actions that CBR/CBID actors might take.  This theme therefore invites discussion about the more invisible and intractable aspects of disability exclusion and what can be done about them.</w:t>
      </w:r>
    </w:p>
    <w:p w14:paraId="7CFE084B" w14:textId="3030D0E0" w:rsidR="006E67C3" w:rsidRDefault="006E67C3">
      <w:r>
        <w:t>Date:  November 11</w:t>
      </w:r>
      <w:r w:rsidRPr="006E67C3">
        <w:rPr>
          <w:vertAlign w:val="superscript"/>
        </w:rPr>
        <w:t>th</w:t>
      </w:r>
      <w:r>
        <w:t>, 2021.</w:t>
      </w:r>
    </w:p>
    <w:p w14:paraId="71F91617" w14:textId="77777777" w:rsidR="00847D2B" w:rsidRDefault="00847D2B" w:rsidP="008D75FC">
      <w:pPr>
        <w:pBdr>
          <w:bottom w:val="single" w:sz="4" w:space="1" w:color="auto"/>
        </w:pBdr>
      </w:pPr>
      <w:r>
        <w:t>Time:  11am to 1pm (Fiji Time)</w:t>
      </w:r>
    </w:p>
    <w:p w14:paraId="12577E01" w14:textId="59ADD7CF" w:rsidR="00280970" w:rsidRPr="008D75FC" w:rsidRDefault="00280970">
      <w:pPr>
        <w:rPr>
          <w:b/>
          <w:bCs/>
        </w:rPr>
      </w:pPr>
      <w:r w:rsidRPr="008D75FC">
        <w:rPr>
          <w:b/>
          <w:bCs/>
        </w:rPr>
        <w:t>Theme 4:</w:t>
      </w:r>
      <w:r w:rsidR="006E67C3" w:rsidRPr="008D75FC">
        <w:rPr>
          <w:b/>
          <w:bCs/>
        </w:rPr>
        <w:t xml:space="preserve">  Intersectionality and CBR.</w:t>
      </w:r>
    </w:p>
    <w:p w14:paraId="7D3D0E0A" w14:textId="4A368C3C" w:rsidR="00212D06" w:rsidRPr="008D75FC" w:rsidRDefault="008D75FC" w:rsidP="008D75FC">
      <w:pPr>
        <w:jc w:val="both"/>
        <w:rPr>
          <w:i/>
          <w:iCs/>
        </w:rPr>
      </w:pPr>
      <w:r w:rsidRPr="008D75FC">
        <w:rPr>
          <w:i/>
          <w:iCs/>
        </w:rPr>
        <w:t xml:space="preserve">Social groups and individuals are not all the same and are constantly changing. Intersectional approaches recognize the complexity of people and social groups by taking historical, social, economic, </w:t>
      </w:r>
      <w:proofErr w:type="gramStart"/>
      <w:r w:rsidRPr="008D75FC">
        <w:rPr>
          <w:i/>
          <w:iCs/>
        </w:rPr>
        <w:t>cultural</w:t>
      </w:r>
      <w:proofErr w:type="gramEnd"/>
      <w:r w:rsidRPr="008D75FC">
        <w:rPr>
          <w:i/>
          <w:iCs/>
        </w:rPr>
        <w:t xml:space="preserve"> and political contexts into account. Intersectionality is defined as the interaction between different aspects of identity such as gender, race, age, disability, </w:t>
      </w:r>
      <w:proofErr w:type="gramStart"/>
      <w:r w:rsidRPr="008D75FC">
        <w:rPr>
          <w:i/>
          <w:iCs/>
        </w:rPr>
        <w:t>ethnicity</w:t>
      </w:r>
      <w:proofErr w:type="gramEnd"/>
      <w:r w:rsidRPr="008D75FC">
        <w:rPr>
          <w:i/>
          <w:iCs/>
        </w:rPr>
        <w:t xml:space="preserve"> and other categories of social difference in individual lives and the outcomes of these interactions in terms of power.</w:t>
      </w:r>
    </w:p>
    <w:p w14:paraId="2EE8A1F4" w14:textId="0F0CF90A" w:rsidR="006E67C3" w:rsidRDefault="006E67C3">
      <w:r>
        <w:t>Date:  November 16</w:t>
      </w:r>
      <w:r w:rsidRPr="006E67C3">
        <w:rPr>
          <w:vertAlign w:val="superscript"/>
        </w:rPr>
        <w:t>th</w:t>
      </w:r>
      <w:r>
        <w:t>, 2021.</w:t>
      </w:r>
    </w:p>
    <w:p w14:paraId="7BD16098" w14:textId="77777777" w:rsidR="00847D2B" w:rsidRDefault="00847D2B" w:rsidP="008D75FC">
      <w:pPr>
        <w:pBdr>
          <w:bottom w:val="single" w:sz="4" w:space="1" w:color="auto"/>
        </w:pBdr>
      </w:pPr>
      <w:r>
        <w:t>Time:  11am to 1pm (Fiji Time)</w:t>
      </w:r>
    </w:p>
    <w:p w14:paraId="5610481B" w14:textId="542B8FD4" w:rsidR="00280970" w:rsidRPr="008D75FC" w:rsidRDefault="00280970">
      <w:pPr>
        <w:rPr>
          <w:b/>
          <w:bCs/>
        </w:rPr>
      </w:pPr>
      <w:r w:rsidRPr="008D75FC">
        <w:rPr>
          <w:b/>
          <w:bCs/>
        </w:rPr>
        <w:t xml:space="preserve">Theme 5:  </w:t>
      </w:r>
      <w:r w:rsidR="006E67C3" w:rsidRPr="008D75FC">
        <w:rPr>
          <w:b/>
          <w:bCs/>
        </w:rPr>
        <w:t>Innovations in the community.</w:t>
      </w:r>
    </w:p>
    <w:p w14:paraId="26399A8C" w14:textId="2E13E900" w:rsidR="008D75FC" w:rsidRPr="008D75FC" w:rsidRDefault="008D75FC" w:rsidP="008D75FC">
      <w:pPr>
        <w:jc w:val="both"/>
        <w:rPr>
          <w:i/>
          <w:iCs/>
        </w:rPr>
      </w:pPr>
      <w:r w:rsidRPr="008D75FC">
        <w:rPr>
          <w:i/>
          <w:iCs/>
        </w:rPr>
        <w:t xml:space="preserve">Innovation refers to actions to create and implement/utilize new ideas, processes, or products for effective change. It is about transforming ideas into practical reality usually intended to mitigate </w:t>
      </w:r>
      <w:proofErr w:type="gramStart"/>
      <w:r w:rsidRPr="008D75FC">
        <w:rPr>
          <w:i/>
          <w:iCs/>
        </w:rPr>
        <w:t>particular concerns</w:t>
      </w:r>
      <w:proofErr w:type="gramEnd"/>
      <w:r w:rsidRPr="008D75FC">
        <w:rPr>
          <w:i/>
          <w:iCs/>
        </w:rPr>
        <w:t xml:space="preserve">.  This theme will involve sharing </w:t>
      </w:r>
      <w:r w:rsidRPr="008D75FC">
        <w:rPr>
          <w:i/>
          <w:iCs/>
        </w:rPr>
        <w:lastRenderedPageBreak/>
        <w:t xml:space="preserve">information on the various innovations utilized by participants at the different levels, providing an opportunity for shared learning to improve service delivery to augment effective resource utilization for sustainability and inclusive development.     </w:t>
      </w:r>
    </w:p>
    <w:p w14:paraId="1CC946D1" w14:textId="64B8C669" w:rsidR="00A06EB6" w:rsidRDefault="006E67C3">
      <w:r>
        <w:t>Date:  November 17</w:t>
      </w:r>
      <w:r w:rsidRPr="006E67C3">
        <w:rPr>
          <w:vertAlign w:val="superscript"/>
        </w:rPr>
        <w:t>th</w:t>
      </w:r>
      <w:r>
        <w:t>, 2021.</w:t>
      </w:r>
    </w:p>
    <w:p w14:paraId="6C8F653C" w14:textId="77777777" w:rsidR="008D75FC" w:rsidRDefault="008D75FC" w:rsidP="008D75FC">
      <w:r>
        <w:t>Time:  11am to 1pm (Fiji Time)</w:t>
      </w:r>
    </w:p>
    <w:p w14:paraId="1D839199" w14:textId="77777777" w:rsidR="00280970" w:rsidRDefault="00280970"/>
    <w:sectPr w:rsidR="00280970" w:rsidSect="00E17D80">
      <w:headerReference w:type="default" r:id="rId7"/>
      <w:pgSz w:w="12240" w:h="15840"/>
      <w:pgMar w:top="810" w:right="450" w:bottom="1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7C76" w14:textId="77777777" w:rsidR="00854E9D" w:rsidRDefault="00854E9D" w:rsidP="00854E9D">
      <w:pPr>
        <w:spacing w:after="0" w:line="240" w:lineRule="auto"/>
      </w:pPr>
      <w:r>
        <w:separator/>
      </w:r>
    </w:p>
  </w:endnote>
  <w:endnote w:type="continuationSeparator" w:id="0">
    <w:p w14:paraId="4459E43E" w14:textId="77777777" w:rsidR="00854E9D" w:rsidRDefault="00854E9D" w:rsidP="0085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DD39" w14:textId="77777777" w:rsidR="00854E9D" w:rsidRDefault="00854E9D" w:rsidP="00854E9D">
      <w:pPr>
        <w:spacing w:after="0" w:line="240" w:lineRule="auto"/>
      </w:pPr>
      <w:r>
        <w:separator/>
      </w:r>
    </w:p>
  </w:footnote>
  <w:footnote w:type="continuationSeparator" w:id="0">
    <w:p w14:paraId="3341C8BC" w14:textId="77777777" w:rsidR="00854E9D" w:rsidRDefault="00854E9D" w:rsidP="0085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A78A" w14:textId="6CAFB8A2" w:rsidR="00854E9D" w:rsidRDefault="00854E9D" w:rsidP="001206B9">
    <w:pPr>
      <w:pStyle w:val="Header"/>
      <w:jc w:val="center"/>
    </w:pPr>
    <w:r>
      <w:rPr>
        <w:noProof/>
      </w:rPr>
      <w:drawing>
        <wp:inline distT="0" distB="0" distL="0" distR="0" wp14:anchorId="2C4B0AD3" wp14:editId="6E9B8A33">
          <wp:extent cx="990326" cy="1067892"/>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967" cy="1072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0885"/>
    <w:multiLevelType w:val="hybridMultilevel"/>
    <w:tmpl w:val="1454222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174B6"/>
    <w:multiLevelType w:val="hybridMultilevel"/>
    <w:tmpl w:val="9B406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162EF"/>
    <w:multiLevelType w:val="hybridMultilevel"/>
    <w:tmpl w:val="6332D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64A70"/>
    <w:multiLevelType w:val="hybridMultilevel"/>
    <w:tmpl w:val="DCD6BF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F21DB"/>
    <w:multiLevelType w:val="multilevel"/>
    <w:tmpl w:val="1C5C443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B6"/>
    <w:rsid w:val="001206B9"/>
    <w:rsid w:val="00212D06"/>
    <w:rsid w:val="00280970"/>
    <w:rsid w:val="006E67C3"/>
    <w:rsid w:val="007D4F57"/>
    <w:rsid w:val="00847D2B"/>
    <w:rsid w:val="00854E9D"/>
    <w:rsid w:val="008D75FC"/>
    <w:rsid w:val="00A06EB6"/>
    <w:rsid w:val="00E1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86E7C"/>
  <w15:chartTrackingRefBased/>
  <w15:docId w15:val="{6CCE9B5C-3076-4792-BADA-45E36E94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970"/>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80970"/>
    <w:pPr>
      <w:ind w:left="720"/>
      <w:contextualSpacing/>
    </w:pPr>
    <w:rPr>
      <w:rFonts w:ascii="Calibri" w:eastAsia="Calibri" w:hAnsi="Calibri" w:cs="Calibri"/>
      <w:lang w:val="en-GB" w:eastAsia="en-GB"/>
    </w:rPr>
  </w:style>
  <w:style w:type="paragraph" w:customStyle="1" w:styleId="HTMLPreformatted1">
    <w:name w:val="HTML Preformatted1"/>
    <w:basedOn w:val="Normal"/>
    <w:rsid w:val="0028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nl-NL" w:eastAsia="ar-SA"/>
    </w:rPr>
  </w:style>
  <w:style w:type="paragraph" w:styleId="Header">
    <w:name w:val="header"/>
    <w:basedOn w:val="Normal"/>
    <w:link w:val="HeaderChar"/>
    <w:uiPriority w:val="99"/>
    <w:unhideWhenUsed/>
    <w:rsid w:val="00854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9D"/>
  </w:style>
  <w:style w:type="paragraph" w:styleId="Footer">
    <w:name w:val="footer"/>
    <w:basedOn w:val="Normal"/>
    <w:link w:val="FooterChar"/>
    <w:uiPriority w:val="99"/>
    <w:unhideWhenUsed/>
    <w:rsid w:val="00854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9D"/>
  </w:style>
  <w:style w:type="character" w:customStyle="1" w:styleId="Heading1Char">
    <w:name w:val="Heading 1 Char"/>
    <w:basedOn w:val="DefaultParagraphFont"/>
    <w:link w:val="Heading1"/>
    <w:uiPriority w:val="9"/>
    <w:rsid w:val="001206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6176">
      <w:bodyDiv w:val="1"/>
      <w:marLeft w:val="0"/>
      <w:marRight w:val="0"/>
      <w:marTop w:val="0"/>
      <w:marBottom w:val="0"/>
      <w:divBdr>
        <w:top w:val="none" w:sz="0" w:space="0" w:color="auto"/>
        <w:left w:val="none" w:sz="0" w:space="0" w:color="auto"/>
        <w:bottom w:val="none" w:sz="0" w:space="0" w:color="auto"/>
        <w:right w:val="none" w:sz="0" w:space="0" w:color="auto"/>
      </w:divBdr>
    </w:div>
    <w:div w:id="6455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Miller</dc:creator>
  <cp:keywords/>
  <dc:description/>
  <cp:lastModifiedBy>Paradise Tabucala</cp:lastModifiedBy>
  <cp:revision>3</cp:revision>
  <dcterms:created xsi:type="dcterms:W3CDTF">2021-10-06T21:22:00Z</dcterms:created>
  <dcterms:modified xsi:type="dcterms:W3CDTF">2021-10-07T02:10:00Z</dcterms:modified>
</cp:coreProperties>
</file>