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EAB2E" w14:textId="77777777" w:rsidR="00C7793F" w:rsidRDefault="00C7793F">
      <w:pPr>
        <w:widowControl w:val="0"/>
        <w:pBdr>
          <w:top w:val="nil"/>
          <w:left w:val="nil"/>
          <w:bottom w:val="nil"/>
          <w:right w:val="nil"/>
          <w:between w:val="nil"/>
        </w:pBdr>
        <w:spacing w:after="0" w:line="276" w:lineRule="auto"/>
      </w:pPr>
    </w:p>
    <w:p w14:paraId="04E9FBD3" w14:textId="20DE19D9" w:rsidR="00C7793F" w:rsidRDefault="00873A1B">
      <w:pPr>
        <w:rPr>
          <w:rFonts w:ascii="Open Sans" w:eastAsia="Open Sans" w:hAnsi="Open Sans" w:cs="Open Sans"/>
          <w:color w:val="1F3864"/>
          <w:sz w:val="30"/>
          <w:szCs w:val="30"/>
        </w:rPr>
      </w:pPr>
      <w:r>
        <w:rPr>
          <w:rFonts w:ascii="Open Sans" w:eastAsia="Open Sans" w:hAnsi="Open Sans" w:cs="Open Sans"/>
          <w:b/>
          <w:color w:val="1F3864"/>
          <w:sz w:val="44"/>
          <w:szCs w:val="44"/>
        </w:rPr>
        <w:br/>
      </w:r>
      <w:r>
        <w:rPr>
          <w:rFonts w:ascii="Open Sans" w:eastAsia="Open Sans" w:hAnsi="Open Sans" w:cs="Open Sans"/>
          <w:b/>
          <w:color w:val="1F3864"/>
          <w:sz w:val="40"/>
          <w:szCs w:val="40"/>
        </w:rPr>
        <w:t>“</w:t>
      </w:r>
      <w:r w:rsidR="002B27F3" w:rsidRPr="002B27F3">
        <w:rPr>
          <w:rFonts w:ascii="Open Sans" w:eastAsia="Open Sans" w:hAnsi="Open Sans" w:cs="Open Sans"/>
          <w:b/>
          <w:bCs/>
          <w:color w:val="1F3864"/>
          <w:sz w:val="40"/>
          <w:szCs w:val="40"/>
        </w:rPr>
        <w:t>Are we Inclusive Enough? A discussion on Disability Inclusive Development</w:t>
      </w:r>
      <w:r>
        <w:rPr>
          <w:rFonts w:ascii="Open Sans" w:eastAsia="Open Sans" w:hAnsi="Open Sans" w:cs="Open Sans"/>
          <w:b/>
          <w:color w:val="1F3864"/>
          <w:sz w:val="40"/>
          <w:szCs w:val="40"/>
        </w:rPr>
        <w:t>”</w:t>
      </w:r>
      <w:r>
        <w:rPr>
          <w:rFonts w:ascii="Open Sans" w:eastAsia="Open Sans" w:hAnsi="Open Sans" w:cs="Open Sans"/>
          <w:b/>
          <w:color w:val="1F3864"/>
          <w:sz w:val="40"/>
          <w:szCs w:val="40"/>
        </w:rPr>
        <w:br/>
      </w:r>
      <w:r>
        <w:rPr>
          <w:rFonts w:ascii="Open Sans" w:eastAsia="Open Sans" w:hAnsi="Open Sans" w:cs="Open Sans"/>
          <w:color w:val="1F3864"/>
          <w:sz w:val="26"/>
          <w:szCs w:val="26"/>
        </w:rPr>
        <w:t>*Please save your file with the name of your event title</w:t>
      </w:r>
    </w:p>
    <w:p w14:paraId="1F6E87A6" w14:textId="77777777" w:rsidR="00C7793F" w:rsidRDefault="00C7793F">
      <w:pPr>
        <w:spacing w:after="0"/>
        <w:rPr>
          <w:rFonts w:ascii="Open Sans" w:eastAsia="Open Sans" w:hAnsi="Open Sans" w:cs="Open Sans"/>
          <w:sz w:val="8"/>
          <w:szCs w:val="8"/>
        </w:rPr>
      </w:pPr>
    </w:p>
    <w:p w14:paraId="6E56B568" w14:textId="77777777" w:rsidR="00C7793F" w:rsidRDefault="00873A1B">
      <w:pPr>
        <w:pStyle w:val="Heading1"/>
        <w:spacing w:after="0" w:line="240" w:lineRule="auto"/>
        <w:rPr>
          <w:b w:val="0"/>
          <w:color w:val="2E75B5"/>
          <w:sz w:val="28"/>
          <w:szCs w:val="28"/>
        </w:rPr>
      </w:pPr>
      <w:r>
        <w:rPr>
          <w:color w:val="2E75B5"/>
          <w:sz w:val="28"/>
          <w:szCs w:val="28"/>
        </w:rPr>
        <w:t>Side Event: 10th Asia-Pacific Forum for Sustainable Development</w:t>
      </w:r>
    </w:p>
    <w:p w14:paraId="0F7A4946" w14:textId="021D7DEF" w:rsidR="00C7793F" w:rsidRDefault="00873A1B">
      <w:pPr>
        <w:pStyle w:val="Heading1"/>
        <w:spacing w:after="0" w:line="240" w:lineRule="auto"/>
        <w:rPr>
          <w:b w:val="0"/>
          <w:i/>
          <w:color w:val="1F3864"/>
          <w:sz w:val="28"/>
          <w:szCs w:val="28"/>
        </w:rPr>
      </w:pPr>
      <w:r>
        <w:rPr>
          <w:b w:val="0"/>
          <w:i/>
          <w:color w:val="1F3864"/>
          <w:sz w:val="28"/>
          <w:szCs w:val="28"/>
        </w:rPr>
        <w:t xml:space="preserve">Example:  March </w:t>
      </w:r>
      <w:r w:rsidR="002B27F3">
        <w:rPr>
          <w:b w:val="0"/>
          <w:i/>
          <w:color w:val="1F3864"/>
          <w:sz w:val="28"/>
          <w:szCs w:val="28"/>
        </w:rPr>
        <w:t>30</w:t>
      </w:r>
      <w:r>
        <w:rPr>
          <w:b w:val="0"/>
          <w:i/>
          <w:color w:val="1F3864"/>
          <w:sz w:val="28"/>
          <w:szCs w:val="28"/>
        </w:rPr>
        <w:t xml:space="preserve">, </w:t>
      </w:r>
      <w:r w:rsidR="002B27F3">
        <w:rPr>
          <w:b w:val="0"/>
          <w:i/>
          <w:color w:val="1F3864"/>
          <w:sz w:val="28"/>
          <w:szCs w:val="28"/>
        </w:rPr>
        <w:t>8:00 – 9:15</w:t>
      </w:r>
      <w:r>
        <w:rPr>
          <w:b w:val="0"/>
          <w:i/>
          <w:color w:val="1F3864"/>
          <w:sz w:val="28"/>
          <w:szCs w:val="28"/>
        </w:rPr>
        <w:t xml:space="preserve"> GMT+7  </w:t>
      </w:r>
    </w:p>
    <w:p w14:paraId="6159CAE2" w14:textId="77777777" w:rsidR="00C7793F" w:rsidRDefault="00873A1B">
      <w:pPr>
        <w:pStyle w:val="Heading1"/>
        <w:spacing w:after="0" w:line="240" w:lineRule="auto"/>
        <w:rPr>
          <w:b w:val="0"/>
          <w:i/>
          <w:color w:val="1F3864"/>
          <w:sz w:val="36"/>
          <w:szCs w:val="36"/>
        </w:rPr>
      </w:pPr>
      <w:r>
        <w:rPr>
          <w:b w:val="0"/>
          <w:i/>
          <w:color w:val="1F3864"/>
          <w:sz w:val="28"/>
          <w:szCs w:val="28"/>
        </w:rPr>
        <w:t>Add room number (for in-person side events) or meeting link (for virtual side events)</w:t>
      </w:r>
    </w:p>
    <w:p w14:paraId="4CC932BE" w14:textId="77777777" w:rsidR="00C7793F" w:rsidRDefault="00C7793F"/>
    <w:p w14:paraId="5DAC796A" w14:textId="77777777" w:rsidR="00C7793F" w:rsidRDefault="00873A1B">
      <w:pPr>
        <w:pStyle w:val="Heading1"/>
        <w:rPr>
          <w:sz w:val="32"/>
          <w:szCs w:val="32"/>
        </w:rPr>
      </w:pPr>
      <w:r>
        <w:rPr>
          <w:sz w:val="32"/>
          <w:szCs w:val="32"/>
        </w:rPr>
        <w:t>Organizer(s)</w:t>
      </w:r>
    </w:p>
    <w:p w14:paraId="1EA1B3EB" w14:textId="77777777" w:rsidR="002B27F3" w:rsidRDefault="002B27F3">
      <w:pPr>
        <w:pStyle w:val="Heading1"/>
        <w:rPr>
          <w:rFonts w:ascii="Open Sans" w:eastAsia="Open Sans" w:hAnsi="Open Sans" w:cs="Open Sans"/>
          <w:b w:val="0"/>
          <w:bCs w:val="0"/>
          <w:color w:val="000000"/>
          <w:sz w:val="24"/>
          <w:szCs w:val="24"/>
          <w:lang w:val="en-GB"/>
        </w:rPr>
      </w:pPr>
      <w:r w:rsidRPr="002B27F3">
        <w:rPr>
          <w:rFonts w:ascii="Open Sans" w:eastAsia="Open Sans" w:hAnsi="Open Sans" w:cs="Open Sans"/>
          <w:b w:val="0"/>
          <w:bCs w:val="0"/>
          <w:color w:val="000000"/>
          <w:sz w:val="24"/>
          <w:szCs w:val="24"/>
          <w:lang w:val="en-GB"/>
        </w:rPr>
        <w:t>World Vision International (WVI)</w:t>
      </w:r>
    </w:p>
    <w:p w14:paraId="63ADB86C" w14:textId="4DCBCDC4" w:rsidR="00C7793F" w:rsidRDefault="00873A1B">
      <w:pPr>
        <w:pStyle w:val="Heading1"/>
        <w:rPr>
          <w:sz w:val="32"/>
          <w:szCs w:val="32"/>
        </w:rPr>
      </w:pPr>
      <w:r>
        <w:rPr>
          <w:sz w:val="32"/>
          <w:szCs w:val="32"/>
        </w:rPr>
        <w:t>Co-organizer(s)</w:t>
      </w:r>
    </w:p>
    <w:p w14:paraId="7DF80942" w14:textId="3D1371B6" w:rsidR="002B27F3" w:rsidRDefault="00D218C1">
      <w:pPr>
        <w:pStyle w:val="Heading1"/>
        <w:rPr>
          <w:rFonts w:ascii="Open Sans" w:eastAsia="Open Sans" w:hAnsi="Open Sans" w:cs="Open Sans"/>
          <w:b w:val="0"/>
          <w:bCs w:val="0"/>
          <w:color w:val="000000"/>
          <w:sz w:val="24"/>
          <w:szCs w:val="24"/>
          <w:lang w:val="en-GB"/>
        </w:rPr>
      </w:pPr>
      <w:r>
        <w:rPr>
          <w:rFonts w:ascii="Open Sans" w:eastAsia="Open Sans" w:hAnsi="Open Sans" w:cs="Open Sans"/>
          <w:b w:val="0"/>
          <w:bCs w:val="0"/>
          <w:color w:val="000000"/>
          <w:sz w:val="24"/>
          <w:szCs w:val="24"/>
          <w:lang w:val="en-GB"/>
        </w:rPr>
        <w:t>Pacific Disability Forum</w:t>
      </w:r>
    </w:p>
    <w:p w14:paraId="2DFE1F9F" w14:textId="0F51ABAD" w:rsidR="00D218C1" w:rsidRDefault="00D218C1" w:rsidP="00D218C1">
      <w:r>
        <w:t>ASEAN Disability Forum</w:t>
      </w:r>
    </w:p>
    <w:p w14:paraId="0B035EB1" w14:textId="190D5BDF" w:rsidR="00692AD9" w:rsidRPr="00D218C1" w:rsidRDefault="00692AD9" w:rsidP="00D218C1">
      <w:r>
        <w:t>Disability Rights Fund</w:t>
      </w:r>
    </w:p>
    <w:p w14:paraId="119C7727" w14:textId="4BA116E4" w:rsidR="00C7793F" w:rsidRDefault="00873A1B">
      <w:pPr>
        <w:pStyle w:val="Heading1"/>
        <w:rPr>
          <w:sz w:val="34"/>
          <w:szCs w:val="34"/>
        </w:rPr>
      </w:pPr>
      <w:r>
        <w:rPr>
          <w:sz w:val="34"/>
          <w:szCs w:val="34"/>
        </w:rPr>
        <w:t>Registration</w:t>
      </w:r>
    </w:p>
    <w:p w14:paraId="53BB6457" w14:textId="47F9E90C" w:rsidR="002B27F3" w:rsidRDefault="00873A1B" w:rsidP="002B27F3">
      <w:pPr>
        <w:pBdr>
          <w:top w:val="nil"/>
          <w:left w:val="nil"/>
          <w:bottom w:val="nil"/>
          <w:right w:val="nil"/>
          <w:between w:val="nil"/>
        </w:pBdr>
        <w:shd w:val="clear" w:color="auto" w:fill="FFFFFF"/>
        <w:spacing w:before="280" w:after="280" w:line="240" w:lineRule="auto"/>
        <w:rPr>
          <w:rFonts w:ascii="Open Sans" w:eastAsia="Open Sans" w:hAnsi="Open Sans" w:cs="Open Sans"/>
          <w:color w:val="000000"/>
          <w:sz w:val="24"/>
          <w:szCs w:val="24"/>
        </w:rPr>
      </w:pPr>
      <w:r>
        <w:rPr>
          <w:rFonts w:ascii="Open Sans" w:eastAsia="Open Sans" w:hAnsi="Open Sans" w:cs="Open Sans"/>
          <w:i/>
          <w:color w:val="000000"/>
          <w:sz w:val="24"/>
          <w:szCs w:val="24"/>
        </w:rPr>
        <w:t>Example:</w:t>
      </w:r>
      <w:r>
        <w:rPr>
          <w:rFonts w:ascii="Open Sans" w:eastAsia="Open Sans" w:hAnsi="Open Sans" w:cs="Open Sans"/>
          <w:color w:val="000000"/>
          <w:sz w:val="24"/>
          <w:szCs w:val="24"/>
        </w:rPr>
        <w:t xml:space="preserve"> To register for this side event, please use </w:t>
      </w:r>
      <w:hyperlink r:id="rId8" w:history="1">
        <w:r w:rsidR="002B27F3" w:rsidRPr="00F266B5">
          <w:rPr>
            <w:rStyle w:val="Hyperlink"/>
            <w:rFonts w:ascii="Open Sans" w:eastAsia="Open Sans" w:hAnsi="Open Sans" w:cs="Open Sans"/>
            <w:sz w:val="24"/>
            <w:szCs w:val="24"/>
          </w:rPr>
          <w:t>https://worldvision.zoom.us/webinar/register/WN_oHiM4rcpT5q_CYH5SNb79w</w:t>
        </w:r>
      </w:hyperlink>
    </w:p>
    <w:p w14:paraId="1C3AC6B8" w14:textId="77777777" w:rsidR="00C7793F" w:rsidRDefault="00873A1B">
      <w:pPr>
        <w:pStyle w:val="Heading1"/>
        <w:rPr>
          <w:sz w:val="32"/>
          <w:szCs w:val="32"/>
        </w:rPr>
      </w:pPr>
      <w:r>
        <w:rPr>
          <w:sz w:val="32"/>
          <w:szCs w:val="32"/>
        </w:rPr>
        <w:t>Background</w:t>
      </w:r>
    </w:p>
    <w:p w14:paraId="21290DD4" w14:textId="6D725254" w:rsidR="00E0395D" w:rsidRPr="00E0395D" w:rsidRDefault="00E0395D" w:rsidP="00E0395D">
      <w:pPr>
        <w:spacing w:after="120"/>
        <w:rPr>
          <w:rFonts w:ascii="Open Sans" w:eastAsia="Open Sans" w:hAnsi="Open Sans" w:cs="Open Sans"/>
          <w:bCs/>
          <w:iCs/>
          <w:sz w:val="24"/>
          <w:szCs w:val="24"/>
          <w:lang w:val="en-US"/>
        </w:rPr>
      </w:pPr>
      <w:r w:rsidRPr="00E0395D">
        <w:rPr>
          <w:rFonts w:ascii="Open Sans" w:eastAsia="Open Sans" w:hAnsi="Open Sans" w:cs="Open Sans"/>
          <w:bCs/>
          <w:sz w:val="24"/>
          <w:szCs w:val="24"/>
          <w:lang w:val="en-US"/>
        </w:rPr>
        <w:t>Central to the 2030 Agenda is a commitment to inclusion with its pledge that ‘no one will be left behind’. It is crucial that the specific concerns of persons with disabilities are mainstreamed across the entire 2030 Agenda framework and considered across all targets of SDGs. The global crisis caused by the Covid-19 pandemic has unwinded development gains and exacerbated pre-existing inequalities, leaving most vulnerable</w:t>
      </w:r>
      <w:r>
        <w:rPr>
          <w:rFonts w:ascii="Open Sans" w:eastAsia="Open Sans" w:hAnsi="Open Sans" w:cs="Open Sans"/>
          <w:bCs/>
          <w:sz w:val="24"/>
          <w:szCs w:val="24"/>
          <w:lang w:val="en-US"/>
        </w:rPr>
        <w:t xml:space="preserve">, </w:t>
      </w:r>
      <w:r w:rsidRPr="00E0395D">
        <w:rPr>
          <w:rFonts w:ascii="Open Sans" w:eastAsia="Open Sans" w:hAnsi="Open Sans" w:cs="Open Sans"/>
          <w:bCs/>
          <w:sz w:val="24"/>
          <w:szCs w:val="24"/>
          <w:lang w:val="en-US"/>
        </w:rPr>
        <w:t>more at risk of exclusi</w:t>
      </w:r>
      <w:r>
        <w:rPr>
          <w:rFonts w:ascii="Open Sans" w:eastAsia="Open Sans" w:hAnsi="Open Sans" w:cs="Open Sans"/>
          <w:bCs/>
          <w:sz w:val="24"/>
          <w:szCs w:val="24"/>
          <w:lang w:val="en-US"/>
        </w:rPr>
        <w:t>on.</w:t>
      </w:r>
      <w:r w:rsidRPr="00E0395D">
        <w:rPr>
          <w:rFonts w:ascii="Times New Roman" w:eastAsiaTheme="minorHAnsi" w:hAnsi="Times New Roman" w:cs="Times New Roman"/>
          <w:bCs/>
          <w:iCs/>
          <w:sz w:val="24"/>
          <w:szCs w:val="24"/>
          <w:lang w:val="en-US"/>
        </w:rPr>
        <w:t xml:space="preserve"> </w:t>
      </w:r>
      <w:r w:rsidRPr="00E0395D">
        <w:rPr>
          <w:rFonts w:ascii="Open Sans" w:eastAsia="Open Sans" w:hAnsi="Open Sans" w:cs="Open Sans"/>
          <w:bCs/>
          <w:iCs/>
          <w:sz w:val="24"/>
          <w:szCs w:val="24"/>
          <w:lang w:val="en-US"/>
        </w:rPr>
        <w:t xml:space="preserve">People with disabilities are one of the most excluded groups in our societies and are among the hardest hit by the pandemic. Furthermore, the COVID – 19 crises have only amplified the already existing marginalization of women and girls with disabilities, youths with disabilities, and older persons with disabilities who experience further vulnerabilities due to their gender and intersecting inequalities. A disability-inclusive, gendered response is much required to engage women with disabilities in efforts by the governments and other relevant stakeholders to mitigate the effects of the crises and strengthen the implementation of the Sustainable Development Goals (SDGs). </w:t>
      </w:r>
    </w:p>
    <w:p w14:paraId="572DCC69" w14:textId="198D1D1B" w:rsidR="00C7793F" w:rsidRDefault="00E0395D" w:rsidP="00E0395D">
      <w:pPr>
        <w:spacing w:after="120"/>
        <w:rPr>
          <w:rFonts w:ascii="Open Sans" w:eastAsia="Open Sans" w:hAnsi="Open Sans" w:cs="Open Sans"/>
        </w:rPr>
      </w:pPr>
      <w:r w:rsidRPr="00E0395D">
        <w:rPr>
          <w:rFonts w:ascii="Open Sans" w:eastAsia="Open Sans" w:hAnsi="Open Sans" w:cs="Open Sans"/>
          <w:bCs/>
          <w:sz w:val="24"/>
          <w:szCs w:val="24"/>
          <w:lang w:val="en-US"/>
        </w:rPr>
        <w:t>on.</w:t>
      </w:r>
      <w:r>
        <w:rPr>
          <w:rFonts w:ascii="Open Sans" w:eastAsia="Open Sans" w:hAnsi="Open Sans" w:cs="Open Sans"/>
          <w:bCs/>
          <w:sz w:val="24"/>
          <w:szCs w:val="24"/>
          <w:lang w:val="en-US"/>
        </w:rPr>
        <w:t xml:space="preserve"> </w:t>
      </w:r>
      <w:r w:rsidR="00873A1B" w:rsidRPr="00E0395D">
        <w:rPr>
          <w:rFonts w:ascii="Open Sans" w:eastAsia="Open Sans" w:hAnsi="Open Sans" w:cs="Open Sans"/>
          <w:sz w:val="24"/>
          <w:szCs w:val="24"/>
        </w:rPr>
        <w:br/>
        <w:t>In keeping with the theme of this APFSD on accelerating recovery from the COVID-19 pandemic and aligning with this year’s APFSD’s focus on SDG 11 among others, this side even</w:t>
      </w:r>
      <w:r>
        <w:rPr>
          <w:rFonts w:ascii="Open Sans" w:eastAsia="Open Sans" w:hAnsi="Open Sans" w:cs="Open Sans"/>
          <w:sz w:val="24"/>
          <w:szCs w:val="24"/>
        </w:rPr>
        <w:t>t</w:t>
      </w:r>
      <w:r w:rsidRPr="00E0395D">
        <w:rPr>
          <w:rFonts w:ascii="Open Sans" w:eastAsia="Open Sans" w:hAnsi="Open Sans" w:cs="Open Sans"/>
          <w:sz w:val="24"/>
          <w:szCs w:val="24"/>
        </w:rPr>
        <w:t xml:space="preserve"> will explore the pre-condition</w:t>
      </w:r>
      <w:r>
        <w:rPr>
          <w:rFonts w:ascii="Open Sans" w:eastAsia="Open Sans" w:hAnsi="Open Sans" w:cs="Open Sans"/>
          <w:sz w:val="24"/>
          <w:szCs w:val="24"/>
        </w:rPr>
        <w:t>s</w:t>
      </w:r>
      <w:r w:rsidRPr="00E0395D">
        <w:rPr>
          <w:rFonts w:ascii="Open Sans" w:eastAsia="Open Sans" w:hAnsi="Open Sans" w:cs="Open Sans"/>
          <w:sz w:val="24"/>
          <w:szCs w:val="24"/>
        </w:rPr>
        <w:t xml:space="preserve">, good practices towards inclusion and key recommendations to support partners/countries in creating, developing, and implementing Disability Inclusive Development. </w:t>
      </w:r>
    </w:p>
    <w:p w14:paraId="1307AB65" w14:textId="77777777" w:rsidR="00C7793F" w:rsidRDefault="00873A1B">
      <w:pPr>
        <w:pStyle w:val="Heading1"/>
      </w:pPr>
      <w:r>
        <w:rPr>
          <w:sz w:val="32"/>
          <w:szCs w:val="32"/>
        </w:rPr>
        <w:t>Key Questions and Outcomes</w:t>
      </w:r>
    </w:p>
    <w:p w14:paraId="18D903AE" w14:textId="77777777" w:rsidR="00C7793F" w:rsidRDefault="00873A1B">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rFonts w:ascii="Open Sans" w:eastAsia="Open Sans" w:hAnsi="Open Sans" w:cs="Open Sans"/>
          <w:color w:val="000000"/>
        </w:rPr>
        <w:t>This side event will examine the following key guiding questions:</w:t>
      </w:r>
      <w:r>
        <w:rPr>
          <w:rFonts w:ascii="Times New Roman" w:eastAsia="Times New Roman" w:hAnsi="Times New Roman" w:cs="Times New Roman"/>
          <w:color w:val="000000"/>
        </w:rPr>
        <w:t> </w:t>
      </w:r>
    </w:p>
    <w:p w14:paraId="361BD149" w14:textId="77777777" w:rsidR="00E0395D" w:rsidRDefault="00E0395D" w:rsidP="002C0E91">
      <w:pPr>
        <w:numPr>
          <w:ilvl w:val="0"/>
          <w:numId w:val="6"/>
        </w:numPr>
        <w:pBdr>
          <w:top w:val="nil"/>
          <w:left w:val="nil"/>
          <w:bottom w:val="nil"/>
          <w:right w:val="nil"/>
          <w:between w:val="nil"/>
        </w:pBdr>
        <w:spacing w:after="0" w:line="240" w:lineRule="auto"/>
        <w:rPr>
          <w:rFonts w:ascii="Open Sans" w:eastAsia="Open Sans" w:hAnsi="Open Sans" w:cs="Open Sans"/>
          <w:color w:val="000000"/>
          <w:lang w:val="en-IN"/>
        </w:rPr>
      </w:pPr>
      <w:r w:rsidRPr="00E0395D">
        <w:rPr>
          <w:rFonts w:ascii="Open Sans" w:eastAsia="Open Sans" w:hAnsi="Open Sans" w:cs="Open Sans"/>
          <w:color w:val="000000"/>
        </w:rPr>
        <w:t xml:space="preserve">What are the </w:t>
      </w:r>
      <w:r w:rsidRPr="00E0395D">
        <w:rPr>
          <w:rFonts w:ascii="Open Sans" w:eastAsia="Open Sans" w:hAnsi="Open Sans" w:cs="Open Sans"/>
          <w:color w:val="000000"/>
          <w:lang w:val="en-US"/>
        </w:rPr>
        <w:t xml:space="preserve">pre-conditions, good practices towards inclusion and key recommendations to support partners/countries in creating, developing, and implementing Disability Inclusive Development?  </w:t>
      </w:r>
    </w:p>
    <w:p w14:paraId="4EA57767" w14:textId="0B14C024" w:rsidR="00E0395D" w:rsidRPr="00E0395D" w:rsidRDefault="00E0395D" w:rsidP="002C0E91">
      <w:pPr>
        <w:numPr>
          <w:ilvl w:val="0"/>
          <w:numId w:val="6"/>
        </w:numPr>
        <w:pBdr>
          <w:top w:val="nil"/>
          <w:left w:val="nil"/>
          <w:bottom w:val="nil"/>
          <w:right w:val="nil"/>
          <w:between w:val="nil"/>
        </w:pBdr>
        <w:spacing w:after="0" w:line="240" w:lineRule="auto"/>
        <w:rPr>
          <w:rFonts w:ascii="Open Sans" w:eastAsia="Open Sans" w:hAnsi="Open Sans" w:cs="Open Sans"/>
          <w:color w:val="000000"/>
          <w:lang w:val="en-IN"/>
        </w:rPr>
      </w:pPr>
      <w:r w:rsidRPr="00E0395D">
        <w:rPr>
          <w:rFonts w:ascii="Open Sans" w:eastAsia="Open Sans" w:hAnsi="Open Sans" w:cs="Open Sans"/>
          <w:color w:val="000000"/>
        </w:rPr>
        <w:t>What are the challenges faced by girls, women and people with disability in terms of access to clean water during COVID 19 pandemic? And how can it be sustainably addressed?</w:t>
      </w:r>
    </w:p>
    <w:p w14:paraId="478C1964" w14:textId="77777777" w:rsidR="000C4B32" w:rsidRDefault="00E0395D" w:rsidP="002C0E91">
      <w:pPr>
        <w:numPr>
          <w:ilvl w:val="0"/>
          <w:numId w:val="6"/>
        </w:numPr>
        <w:pBdr>
          <w:top w:val="nil"/>
          <w:left w:val="nil"/>
          <w:bottom w:val="nil"/>
          <w:right w:val="nil"/>
          <w:between w:val="nil"/>
        </w:pBdr>
        <w:spacing w:after="0" w:line="240" w:lineRule="auto"/>
        <w:rPr>
          <w:rFonts w:ascii="Open Sans" w:eastAsia="Open Sans" w:hAnsi="Open Sans" w:cs="Open Sans"/>
          <w:color w:val="000000"/>
        </w:rPr>
      </w:pPr>
      <w:r w:rsidRPr="00E0395D">
        <w:rPr>
          <w:rFonts w:ascii="Open Sans" w:eastAsia="Open Sans" w:hAnsi="Open Sans" w:cs="Open Sans"/>
          <w:color w:val="000000"/>
        </w:rPr>
        <w:t>How can social accountability lead to improved WASH services as essential</w:t>
      </w:r>
    </w:p>
    <w:p w14:paraId="300211B1" w14:textId="3861E907" w:rsidR="002C0E91" w:rsidRPr="002C0E91" w:rsidRDefault="00E0395D" w:rsidP="002C0E91">
      <w:pPr>
        <w:pStyle w:val="ListParagraph"/>
        <w:pBdr>
          <w:top w:val="nil"/>
          <w:left w:val="nil"/>
          <w:bottom w:val="nil"/>
          <w:right w:val="nil"/>
          <w:between w:val="nil"/>
        </w:pBdr>
        <w:rPr>
          <w:rFonts w:ascii="Open Sans" w:eastAsia="Open Sans" w:hAnsi="Open Sans" w:cs="Open Sans"/>
          <w:color w:val="000000"/>
        </w:rPr>
      </w:pPr>
      <w:r w:rsidRPr="002C0E91">
        <w:rPr>
          <w:rFonts w:ascii="Open Sans" w:eastAsia="Open Sans" w:hAnsi="Open Sans" w:cs="Open Sans"/>
          <w:color w:val="000000"/>
        </w:rPr>
        <w:t>element of COVID 19 recovery?</w:t>
      </w:r>
    </w:p>
    <w:p w14:paraId="1F357475" w14:textId="0C691571" w:rsidR="002C0E91" w:rsidRPr="002C0E91" w:rsidRDefault="002C0E91" w:rsidP="002C0E91">
      <w:pPr>
        <w:pStyle w:val="ListParagraph"/>
        <w:numPr>
          <w:ilvl w:val="0"/>
          <w:numId w:val="6"/>
        </w:numPr>
        <w:pBdr>
          <w:top w:val="nil"/>
          <w:left w:val="nil"/>
          <w:bottom w:val="nil"/>
          <w:right w:val="nil"/>
          <w:between w:val="nil"/>
        </w:pBdr>
        <w:spacing w:after="160" w:line="259" w:lineRule="auto"/>
        <w:rPr>
          <w:rFonts w:ascii="Open Sans" w:eastAsia="Open Sans" w:hAnsi="Open Sans" w:cs="Open Sans"/>
          <w:color w:val="000000"/>
        </w:rPr>
      </w:pPr>
      <w:r w:rsidRPr="002C0E91">
        <w:rPr>
          <w:rStyle w:val="text-format-content"/>
          <w:rFonts w:cstheme="minorHAnsi"/>
          <w:shd w:val="clear" w:color="auto" w:fill="FFFFFF"/>
        </w:rPr>
        <w:t xml:space="preserve">How can civil society effectively partner with governments to ensure access to </w:t>
      </w:r>
      <w:r w:rsidRPr="002C0E91">
        <w:rPr>
          <w:rFonts w:cstheme="minorHAnsi"/>
        </w:rPr>
        <w:t>WASH services to be prepared for timely and effective responses in emergencies?</w:t>
      </w:r>
    </w:p>
    <w:p w14:paraId="40FA1C43" w14:textId="5729570B" w:rsidR="00C7793F" w:rsidRDefault="00C7793F" w:rsidP="000C4B32">
      <w:pPr>
        <w:pBdr>
          <w:top w:val="nil"/>
          <w:left w:val="nil"/>
          <w:bottom w:val="nil"/>
          <w:right w:val="nil"/>
          <w:between w:val="nil"/>
        </w:pBdr>
        <w:spacing w:after="0" w:line="240" w:lineRule="auto"/>
        <w:rPr>
          <w:rFonts w:ascii="Open Sans" w:eastAsia="Open Sans" w:hAnsi="Open Sans" w:cs="Open Sans"/>
          <w:color w:val="000000"/>
        </w:rPr>
      </w:pPr>
    </w:p>
    <w:p w14:paraId="75D392E2" w14:textId="77777777" w:rsidR="00C7793F" w:rsidRDefault="00873A1B">
      <w:pPr>
        <w:pStyle w:val="Heading1"/>
        <w:rPr>
          <w:sz w:val="32"/>
          <w:szCs w:val="32"/>
        </w:rPr>
      </w:pPr>
      <w:r>
        <w:rPr>
          <w:sz w:val="32"/>
          <w:szCs w:val="32"/>
        </w:rPr>
        <w:t>Programme</w:t>
      </w:r>
    </w:p>
    <w:p w14:paraId="50B6E6A8" w14:textId="34CE33F8" w:rsidR="00C7793F" w:rsidRDefault="00C7793F">
      <w:pPr>
        <w:ind w:right="-705"/>
        <w:rPr>
          <w:rFonts w:ascii="Roboto" w:eastAsia="Roboto" w:hAnsi="Roboto" w:cs="Roboto"/>
          <w:sz w:val="26"/>
          <w:szCs w:val="26"/>
        </w:rPr>
      </w:pPr>
    </w:p>
    <w:tbl>
      <w:tblPr>
        <w:tblStyle w:val="a"/>
        <w:tblW w:w="9356" w:type="dxa"/>
        <w:tblInd w:w="-113"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3266"/>
        <w:gridCol w:w="4389"/>
        <w:gridCol w:w="1701"/>
      </w:tblGrid>
      <w:tr w:rsidR="000C4B32" w14:paraId="55BFBCB9" w14:textId="77777777" w:rsidTr="000C4B32">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9356" w:type="dxa"/>
            <w:gridSpan w:val="3"/>
            <w:tcBorders>
              <w:top w:val="single" w:sz="4" w:space="0" w:color="1F3864"/>
              <w:left w:val="single" w:sz="4" w:space="0" w:color="1F3864"/>
              <w:bottom w:val="single" w:sz="4" w:space="0" w:color="1F3864"/>
              <w:right w:val="single" w:sz="4" w:space="0" w:color="1F3864"/>
            </w:tcBorders>
          </w:tcPr>
          <w:p w14:paraId="792684C0" w14:textId="130C905C" w:rsidR="000C4B32" w:rsidRPr="000C4B32" w:rsidRDefault="000C4B32">
            <w:pPr>
              <w:spacing w:before="96"/>
              <w:rPr>
                <w:rFonts w:ascii="Roboto" w:eastAsia="Roboto" w:hAnsi="Roboto" w:cs="Roboto"/>
                <w:b w:val="0"/>
                <w:sz w:val="20"/>
                <w:szCs w:val="20"/>
              </w:rPr>
            </w:pPr>
            <w:r>
              <w:rPr>
                <w:rFonts w:ascii="Roboto" w:eastAsia="Roboto" w:hAnsi="Roboto" w:cs="Roboto"/>
                <w:b w:val="0"/>
                <w:sz w:val="20"/>
                <w:szCs w:val="20"/>
              </w:rPr>
              <w:t>Opening</w:t>
            </w:r>
          </w:p>
        </w:tc>
      </w:tr>
      <w:tr w:rsidR="00C7793F" w14:paraId="61487196" w14:textId="77777777" w:rsidTr="00C7793F">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3266" w:type="dxa"/>
            <w:tcBorders>
              <w:top w:val="single" w:sz="4" w:space="0" w:color="1F3864"/>
              <w:left w:val="single" w:sz="4" w:space="0" w:color="1F3864"/>
              <w:bottom w:val="single" w:sz="4" w:space="0" w:color="1F3864"/>
              <w:right w:val="single" w:sz="4" w:space="0" w:color="1F3864"/>
            </w:tcBorders>
          </w:tcPr>
          <w:p w14:paraId="4B15BD41" w14:textId="77777777" w:rsidR="00C7793F" w:rsidRPr="000C4B32" w:rsidRDefault="000C4B32">
            <w:pPr>
              <w:spacing w:before="40"/>
              <w:rPr>
                <w:rFonts w:ascii="Roboto" w:eastAsia="Roboto" w:hAnsi="Roboto" w:cs="Roboto"/>
                <w:b w:val="0"/>
                <w:color w:val="FFFFFF"/>
                <w:sz w:val="20"/>
                <w:szCs w:val="20"/>
              </w:rPr>
            </w:pPr>
            <w:r w:rsidRPr="000C4B32">
              <w:rPr>
                <w:rFonts w:ascii="Roboto" w:eastAsia="Roboto" w:hAnsi="Roboto" w:cs="Roboto"/>
                <w:b w:val="0"/>
                <w:sz w:val="20"/>
                <w:szCs w:val="20"/>
              </w:rPr>
              <w:t xml:space="preserve">Moderator: </w:t>
            </w:r>
          </w:p>
          <w:p w14:paraId="77674ADA" w14:textId="22E565B5" w:rsidR="000C4B32" w:rsidRPr="000C4B32" w:rsidRDefault="000C4B32">
            <w:pPr>
              <w:spacing w:before="40"/>
              <w:rPr>
                <w:rFonts w:ascii="Roboto" w:eastAsia="Roboto" w:hAnsi="Roboto" w:cs="Roboto"/>
                <w:b w:val="0"/>
                <w:sz w:val="20"/>
                <w:szCs w:val="20"/>
              </w:rPr>
            </w:pPr>
            <w:r w:rsidRPr="000C4B32">
              <w:rPr>
                <w:rFonts w:ascii="Roboto" w:eastAsia="Roboto" w:hAnsi="Roboto" w:cs="Roboto"/>
                <w:b w:val="0"/>
                <w:sz w:val="20"/>
                <w:szCs w:val="20"/>
              </w:rPr>
              <w:t>Kathrine Yee, Regional Advocacy Director, WVI-SAP</w:t>
            </w:r>
          </w:p>
        </w:tc>
        <w:tc>
          <w:tcPr>
            <w:tcW w:w="4389" w:type="dxa"/>
            <w:tcBorders>
              <w:top w:val="single" w:sz="4" w:space="0" w:color="1F3864"/>
              <w:left w:val="single" w:sz="4" w:space="0" w:color="1F3864"/>
              <w:bottom w:val="single" w:sz="4" w:space="0" w:color="1F3864"/>
              <w:right w:val="single" w:sz="4" w:space="0" w:color="1F3864"/>
            </w:tcBorders>
          </w:tcPr>
          <w:p w14:paraId="7ED19A00" w14:textId="77777777" w:rsidR="000C4B32" w:rsidRPr="000C4B32" w:rsidRDefault="000C4B32">
            <w:pPr>
              <w:spacing w:before="40" w:after="120"/>
              <w:jc w:val="both"/>
              <w:cnfStyle w:val="000000100000" w:firstRow="0" w:lastRow="0" w:firstColumn="0" w:lastColumn="0" w:oddVBand="0" w:evenVBand="0" w:oddHBand="1" w:evenHBand="0" w:firstRowFirstColumn="0" w:firstRowLastColumn="0" w:lastRowFirstColumn="0" w:lastRowLastColumn="0"/>
              <w:rPr>
                <w:rFonts w:ascii="Roboto" w:eastAsia="Roboto" w:hAnsi="Roboto" w:cs="Roboto"/>
                <w:b/>
                <w:color w:val="FFFFFF"/>
                <w:sz w:val="20"/>
                <w:szCs w:val="20"/>
              </w:rPr>
            </w:pPr>
            <w:r w:rsidRPr="000C4B32">
              <w:rPr>
                <w:rFonts w:ascii="Roboto" w:eastAsia="Roboto" w:hAnsi="Roboto" w:cs="Roboto"/>
                <w:b/>
                <w:sz w:val="20"/>
                <w:szCs w:val="20"/>
              </w:rPr>
              <w:t>-Welcome of participants and interactive session using Zoom annotate feature</w:t>
            </w:r>
          </w:p>
          <w:p w14:paraId="50AF8AD9" w14:textId="330BF8F6" w:rsidR="000C4B32" w:rsidRPr="000C4B32" w:rsidRDefault="000C4B32">
            <w:pPr>
              <w:spacing w:before="40" w:after="120"/>
              <w:jc w:val="both"/>
              <w:cnfStyle w:val="000000100000" w:firstRow="0" w:lastRow="0" w:firstColumn="0" w:lastColumn="0" w:oddVBand="0" w:evenVBand="0" w:oddHBand="1" w:evenHBand="0" w:firstRowFirstColumn="0" w:firstRowLastColumn="0" w:lastRowFirstColumn="0" w:lastRowLastColumn="0"/>
              <w:rPr>
                <w:rFonts w:ascii="Roboto" w:eastAsia="Roboto" w:hAnsi="Roboto" w:cs="Roboto"/>
                <w:b/>
                <w:sz w:val="20"/>
                <w:szCs w:val="20"/>
              </w:rPr>
            </w:pPr>
            <w:r w:rsidRPr="000C4B32">
              <w:rPr>
                <w:rFonts w:ascii="Roboto" w:eastAsia="Roboto" w:hAnsi="Roboto" w:cs="Roboto"/>
                <w:b/>
                <w:sz w:val="20"/>
                <w:szCs w:val="20"/>
              </w:rPr>
              <w:t>- sharing of Side Event Guiding Questions</w:t>
            </w:r>
          </w:p>
        </w:tc>
        <w:tc>
          <w:tcPr>
            <w:tcW w:w="1701" w:type="dxa"/>
            <w:tcBorders>
              <w:top w:val="single" w:sz="4" w:space="0" w:color="1F3864"/>
              <w:left w:val="single" w:sz="4" w:space="0" w:color="1F3864"/>
              <w:bottom w:val="single" w:sz="4" w:space="0" w:color="1F3864"/>
              <w:right w:val="single" w:sz="4" w:space="0" w:color="1F3864"/>
            </w:tcBorders>
          </w:tcPr>
          <w:p w14:paraId="3EA98CA1" w14:textId="21D33382" w:rsidR="00C7793F" w:rsidRDefault="000C4B32">
            <w:pPr>
              <w:spacing w:before="96"/>
              <w:cnfStyle w:val="000000100000" w:firstRow="0" w:lastRow="0" w:firstColumn="0" w:lastColumn="0" w:oddVBand="0" w:evenVBand="0" w:oddHBand="1" w:evenHBand="0" w:firstRowFirstColumn="0" w:firstRowLastColumn="0" w:lastRowFirstColumn="0" w:lastRowLastColumn="0"/>
              <w:rPr>
                <w:rFonts w:ascii="Roboto" w:eastAsia="Roboto" w:hAnsi="Roboto" w:cs="Roboto"/>
                <w:b/>
                <w:sz w:val="20"/>
                <w:szCs w:val="20"/>
              </w:rPr>
            </w:pPr>
            <w:r>
              <w:rPr>
                <w:rFonts w:ascii="Roboto" w:eastAsia="Roboto" w:hAnsi="Roboto" w:cs="Roboto"/>
                <w:b/>
                <w:sz w:val="20"/>
                <w:szCs w:val="20"/>
              </w:rPr>
              <w:t>10 mins</w:t>
            </w:r>
          </w:p>
          <w:p w14:paraId="22D1AF8D" w14:textId="16FD40B0" w:rsidR="000C4B32" w:rsidRPr="000C4B32" w:rsidRDefault="000C4B32">
            <w:pPr>
              <w:spacing w:before="96"/>
              <w:cnfStyle w:val="000000100000" w:firstRow="0" w:lastRow="0" w:firstColumn="0" w:lastColumn="0" w:oddVBand="0" w:evenVBand="0" w:oddHBand="1" w:evenHBand="0" w:firstRowFirstColumn="0" w:firstRowLastColumn="0" w:lastRowFirstColumn="0" w:lastRowLastColumn="0"/>
              <w:rPr>
                <w:rFonts w:ascii="Roboto" w:eastAsia="Roboto" w:hAnsi="Roboto" w:cs="Roboto"/>
                <w:b/>
                <w:sz w:val="20"/>
                <w:szCs w:val="20"/>
              </w:rPr>
            </w:pPr>
            <w:r>
              <w:rPr>
                <w:rFonts w:ascii="Roboto" w:eastAsia="Roboto" w:hAnsi="Roboto" w:cs="Roboto"/>
                <w:b/>
                <w:sz w:val="20"/>
                <w:szCs w:val="20"/>
              </w:rPr>
              <w:t>8:00-8:10</w:t>
            </w:r>
          </w:p>
        </w:tc>
      </w:tr>
      <w:tr w:rsidR="000C4B32" w14:paraId="2C43CF19" w14:textId="77777777" w:rsidTr="00162C36">
        <w:trPr>
          <w:trHeight w:val="807"/>
        </w:trPr>
        <w:tc>
          <w:tcPr>
            <w:cnfStyle w:val="001000000000" w:firstRow="0" w:lastRow="0" w:firstColumn="1" w:lastColumn="0" w:oddVBand="0" w:evenVBand="0" w:oddHBand="0" w:evenHBand="0" w:firstRowFirstColumn="0" w:firstRowLastColumn="0" w:lastRowFirstColumn="0" w:lastRowLastColumn="0"/>
            <w:tcW w:w="9356" w:type="dxa"/>
            <w:gridSpan w:val="3"/>
            <w:tcBorders>
              <w:top w:val="single" w:sz="4" w:space="0" w:color="1F3864"/>
              <w:left w:val="single" w:sz="4" w:space="0" w:color="1F3864"/>
              <w:bottom w:val="single" w:sz="4" w:space="0" w:color="1F3864"/>
              <w:right w:val="single" w:sz="4" w:space="0" w:color="1F3864"/>
            </w:tcBorders>
          </w:tcPr>
          <w:p w14:paraId="5D2FF924" w14:textId="77777777" w:rsidR="000C4B32" w:rsidRDefault="000C4B32">
            <w:pPr>
              <w:spacing w:before="96"/>
              <w:rPr>
                <w:rFonts w:ascii="Roboto" w:eastAsia="Roboto" w:hAnsi="Roboto" w:cs="Roboto"/>
                <w:sz w:val="20"/>
                <w:szCs w:val="20"/>
              </w:rPr>
            </w:pPr>
            <w:r>
              <w:rPr>
                <w:rFonts w:ascii="Roboto" w:eastAsia="Roboto" w:hAnsi="Roboto" w:cs="Roboto"/>
                <w:b w:val="0"/>
                <w:sz w:val="20"/>
                <w:szCs w:val="20"/>
              </w:rPr>
              <w:t>Panel Session:</w:t>
            </w:r>
          </w:p>
          <w:p w14:paraId="2AE848F6" w14:textId="135AC7BF" w:rsidR="000C4B32" w:rsidRDefault="000C4B32">
            <w:pPr>
              <w:spacing w:before="96"/>
              <w:rPr>
                <w:rFonts w:ascii="Roboto" w:eastAsia="Roboto" w:hAnsi="Roboto" w:cs="Roboto"/>
                <w:b w:val="0"/>
                <w:sz w:val="20"/>
                <w:szCs w:val="20"/>
              </w:rPr>
            </w:pPr>
            <w:r>
              <w:rPr>
                <w:rFonts w:ascii="Roboto" w:eastAsia="Roboto" w:hAnsi="Roboto" w:cs="Roboto"/>
                <w:b w:val="0"/>
                <w:sz w:val="20"/>
                <w:szCs w:val="20"/>
              </w:rPr>
              <w:t xml:space="preserve">Moderator: Sarah Bearup, </w:t>
            </w:r>
            <w:r w:rsidR="00285D9D">
              <w:rPr>
                <w:rFonts w:ascii="Roboto" w:eastAsia="Roboto" w:hAnsi="Roboto" w:cs="Roboto"/>
                <w:b w:val="0"/>
                <w:sz w:val="20"/>
                <w:szCs w:val="20"/>
              </w:rPr>
              <w:t>COO</w:t>
            </w:r>
            <w:r>
              <w:rPr>
                <w:rFonts w:ascii="Roboto" w:eastAsia="Roboto" w:hAnsi="Roboto" w:cs="Roboto"/>
                <w:b w:val="0"/>
                <w:sz w:val="20"/>
                <w:szCs w:val="20"/>
              </w:rPr>
              <w:t>, WVI SAP</w:t>
            </w:r>
          </w:p>
        </w:tc>
      </w:tr>
      <w:tr w:rsidR="000C4B32" w14:paraId="5CEFE95E" w14:textId="77777777" w:rsidTr="00EB701C">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3266" w:type="dxa"/>
            <w:tcBorders>
              <w:top w:val="single" w:sz="4" w:space="0" w:color="1F3864"/>
              <w:left w:val="single" w:sz="4" w:space="0" w:color="1F3864"/>
              <w:bottom w:val="single" w:sz="4" w:space="0" w:color="1F3864"/>
              <w:right w:val="single" w:sz="4" w:space="0" w:color="1F3864"/>
            </w:tcBorders>
            <w:shd w:val="clear" w:color="auto" w:fill="FFFFFF"/>
          </w:tcPr>
          <w:p w14:paraId="333A7EA1" w14:textId="0D7E41F1" w:rsidR="000C4B32" w:rsidRPr="000C4B32" w:rsidRDefault="000C4B32">
            <w:pPr>
              <w:spacing w:before="40"/>
              <w:rPr>
                <w:rFonts w:ascii="Roboto" w:eastAsia="Roboto" w:hAnsi="Roboto" w:cs="Roboto"/>
                <w:b w:val="0"/>
                <w:sz w:val="20"/>
                <w:szCs w:val="20"/>
              </w:rPr>
            </w:pPr>
            <w:r>
              <w:rPr>
                <w:rFonts w:ascii="Roboto" w:eastAsia="Roboto" w:hAnsi="Roboto" w:cs="Roboto"/>
                <w:b w:val="0"/>
                <w:sz w:val="20"/>
                <w:szCs w:val="20"/>
              </w:rPr>
              <w:t xml:space="preserve">Speaker 1: </w:t>
            </w:r>
            <w:r w:rsidR="002B1DD7">
              <w:rPr>
                <w:rFonts w:ascii="Roboto" w:eastAsia="Roboto" w:hAnsi="Roboto" w:cs="Roboto"/>
                <w:b w:val="0"/>
                <w:sz w:val="20"/>
                <w:szCs w:val="20"/>
              </w:rPr>
              <w:t>Pacific Disability Forum (Name TBC)</w:t>
            </w:r>
          </w:p>
        </w:tc>
        <w:tc>
          <w:tcPr>
            <w:tcW w:w="4389" w:type="dxa"/>
            <w:tcBorders>
              <w:top w:val="single" w:sz="4" w:space="0" w:color="1F3864"/>
              <w:left w:val="single" w:sz="4" w:space="0" w:color="1F3864"/>
              <w:bottom w:val="single" w:sz="4" w:space="0" w:color="1F3864"/>
              <w:right w:val="single" w:sz="4" w:space="0" w:color="1F3864"/>
            </w:tcBorders>
            <w:shd w:val="clear" w:color="auto" w:fill="FFFFFF"/>
          </w:tcPr>
          <w:p w14:paraId="6618B8FB" w14:textId="7B7A5AB3" w:rsidR="000C4B32" w:rsidRPr="000C4B32" w:rsidRDefault="000C4B32">
            <w:pPr>
              <w:spacing w:before="40" w:after="120"/>
              <w:jc w:val="both"/>
              <w:cnfStyle w:val="000000100000" w:firstRow="0" w:lastRow="0" w:firstColumn="0" w:lastColumn="0" w:oddVBand="0" w:evenVBand="0" w:oddHBand="1" w:evenHBand="0" w:firstRowFirstColumn="0" w:firstRowLastColumn="0" w:lastRowFirstColumn="0" w:lastRowLastColumn="0"/>
              <w:rPr>
                <w:rFonts w:ascii="Roboto" w:eastAsia="Roboto" w:hAnsi="Roboto" w:cs="Roboto"/>
                <w:sz w:val="20"/>
                <w:szCs w:val="20"/>
              </w:rPr>
            </w:pPr>
            <w:r w:rsidRPr="000C4B32">
              <w:rPr>
                <w:rFonts w:ascii="Roboto" w:eastAsia="Roboto" w:hAnsi="Roboto" w:cs="Roboto"/>
                <w:sz w:val="20"/>
                <w:szCs w:val="20"/>
              </w:rPr>
              <w:t>Topic</w:t>
            </w:r>
            <w:r w:rsidR="00F42CC0">
              <w:rPr>
                <w:rFonts w:ascii="Roboto" w:eastAsia="Roboto" w:hAnsi="Roboto" w:cs="Roboto"/>
                <w:sz w:val="20"/>
                <w:szCs w:val="20"/>
              </w:rPr>
              <w:t>: Pre-conditions of inclusion (10 mins)</w:t>
            </w:r>
          </w:p>
        </w:tc>
        <w:tc>
          <w:tcPr>
            <w:tcW w:w="1701" w:type="dxa"/>
            <w:vMerge w:val="restart"/>
            <w:tcBorders>
              <w:top w:val="single" w:sz="4" w:space="0" w:color="1F3864"/>
              <w:left w:val="single" w:sz="4" w:space="0" w:color="1F3864"/>
              <w:right w:val="single" w:sz="4" w:space="0" w:color="1F3864"/>
            </w:tcBorders>
            <w:shd w:val="clear" w:color="auto" w:fill="FFFFFF"/>
          </w:tcPr>
          <w:p w14:paraId="4655FE01" w14:textId="77777777" w:rsidR="000C4B32" w:rsidRDefault="000C4B32" w:rsidP="00EB701C">
            <w:pPr>
              <w:spacing w:before="96"/>
              <w:cnfStyle w:val="000000100000" w:firstRow="0" w:lastRow="0" w:firstColumn="0" w:lastColumn="0" w:oddVBand="0" w:evenVBand="0" w:oddHBand="1" w:evenHBand="0" w:firstRowFirstColumn="0" w:firstRowLastColumn="0" w:lastRowFirstColumn="0" w:lastRowLastColumn="0"/>
              <w:rPr>
                <w:rFonts w:ascii="Roboto" w:eastAsia="Roboto" w:hAnsi="Roboto" w:cs="Roboto"/>
                <w:sz w:val="20"/>
                <w:szCs w:val="20"/>
              </w:rPr>
            </w:pPr>
            <w:r>
              <w:rPr>
                <w:rFonts w:ascii="Roboto" w:eastAsia="Roboto" w:hAnsi="Roboto" w:cs="Roboto"/>
                <w:sz w:val="20"/>
                <w:szCs w:val="20"/>
              </w:rPr>
              <w:t>Panel Discussion:45 Mins</w:t>
            </w:r>
          </w:p>
          <w:p w14:paraId="145F4FFF" w14:textId="77777777" w:rsidR="000C4B32" w:rsidRDefault="000C4B32" w:rsidP="00EB701C">
            <w:pPr>
              <w:spacing w:before="96"/>
              <w:cnfStyle w:val="000000100000" w:firstRow="0" w:lastRow="0" w:firstColumn="0" w:lastColumn="0" w:oddVBand="0" w:evenVBand="0" w:oddHBand="1" w:evenHBand="0" w:firstRowFirstColumn="0" w:firstRowLastColumn="0" w:lastRowFirstColumn="0" w:lastRowLastColumn="0"/>
              <w:rPr>
                <w:rFonts w:ascii="Roboto" w:eastAsia="Roboto" w:hAnsi="Roboto" w:cs="Roboto"/>
                <w:sz w:val="20"/>
                <w:szCs w:val="20"/>
              </w:rPr>
            </w:pPr>
          </w:p>
          <w:p w14:paraId="30F9098B" w14:textId="6E366C7E" w:rsidR="000C4B32" w:rsidRPr="000C4B32" w:rsidRDefault="000C4B32" w:rsidP="00EB701C">
            <w:pPr>
              <w:spacing w:before="96"/>
              <w:cnfStyle w:val="000000100000" w:firstRow="0" w:lastRow="0" w:firstColumn="0" w:lastColumn="0" w:oddVBand="0" w:evenVBand="0" w:oddHBand="1" w:evenHBand="0" w:firstRowFirstColumn="0" w:firstRowLastColumn="0" w:lastRowFirstColumn="0" w:lastRowLastColumn="0"/>
              <w:rPr>
                <w:rFonts w:ascii="Roboto" w:eastAsia="Roboto" w:hAnsi="Roboto" w:cs="Roboto"/>
                <w:sz w:val="20"/>
                <w:szCs w:val="20"/>
              </w:rPr>
            </w:pPr>
            <w:r>
              <w:rPr>
                <w:rFonts w:ascii="Roboto" w:eastAsia="Roboto" w:hAnsi="Roboto" w:cs="Roboto"/>
                <w:sz w:val="20"/>
                <w:szCs w:val="20"/>
              </w:rPr>
              <w:t>8:10-</w:t>
            </w:r>
            <w:r w:rsidR="00F42CC0">
              <w:rPr>
                <w:rFonts w:ascii="Roboto" w:eastAsia="Roboto" w:hAnsi="Roboto" w:cs="Roboto"/>
                <w:sz w:val="20"/>
                <w:szCs w:val="20"/>
              </w:rPr>
              <w:t>8</w:t>
            </w:r>
            <w:r>
              <w:rPr>
                <w:rFonts w:ascii="Roboto" w:eastAsia="Roboto" w:hAnsi="Roboto" w:cs="Roboto"/>
                <w:sz w:val="20"/>
                <w:szCs w:val="20"/>
              </w:rPr>
              <w:t>:55</w:t>
            </w:r>
          </w:p>
        </w:tc>
      </w:tr>
      <w:tr w:rsidR="000C4B32" w14:paraId="3B86A137" w14:textId="77777777" w:rsidTr="00EB701C">
        <w:trPr>
          <w:trHeight w:val="762"/>
        </w:trPr>
        <w:tc>
          <w:tcPr>
            <w:cnfStyle w:val="001000000000" w:firstRow="0" w:lastRow="0" w:firstColumn="1" w:lastColumn="0" w:oddVBand="0" w:evenVBand="0" w:oddHBand="0" w:evenHBand="0" w:firstRowFirstColumn="0" w:firstRowLastColumn="0" w:lastRowFirstColumn="0" w:lastRowLastColumn="0"/>
            <w:tcW w:w="3266" w:type="dxa"/>
            <w:tcBorders>
              <w:top w:val="single" w:sz="4" w:space="0" w:color="1F3864"/>
              <w:left w:val="single" w:sz="4" w:space="0" w:color="1F3864"/>
              <w:bottom w:val="single" w:sz="4" w:space="0" w:color="1F3864"/>
              <w:right w:val="single" w:sz="4" w:space="0" w:color="1F3864"/>
            </w:tcBorders>
          </w:tcPr>
          <w:p w14:paraId="7AD8AD1C" w14:textId="61D31C1E" w:rsidR="000C4B32" w:rsidRPr="000C4B32" w:rsidRDefault="000C4B32">
            <w:pPr>
              <w:spacing w:before="40"/>
              <w:rPr>
                <w:rFonts w:ascii="Roboto" w:eastAsia="Roboto" w:hAnsi="Roboto" w:cs="Roboto"/>
                <w:b w:val="0"/>
                <w:sz w:val="20"/>
                <w:szCs w:val="20"/>
              </w:rPr>
            </w:pPr>
            <w:r>
              <w:rPr>
                <w:rFonts w:ascii="Roboto" w:eastAsia="Roboto" w:hAnsi="Roboto" w:cs="Roboto"/>
                <w:b w:val="0"/>
                <w:sz w:val="20"/>
                <w:szCs w:val="20"/>
              </w:rPr>
              <w:t>Speaker 2:</w:t>
            </w:r>
            <w:r w:rsidR="00F42CC0">
              <w:rPr>
                <w:rFonts w:ascii="Roboto" w:eastAsia="Roboto" w:hAnsi="Roboto" w:cs="Roboto"/>
                <w:b w:val="0"/>
                <w:sz w:val="20"/>
                <w:szCs w:val="20"/>
              </w:rPr>
              <w:t xml:space="preserve"> </w:t>
            </w:r>
            <w:r w:rsidR="00285D9D">
              <w:rPr>
                <w:rFonts w:ascii="Roboto" w:eastAsia="Roboto" w:hAnsi="Roboto" w:cs="Roboto"/>
                <w:b w:val="0"/>
                <w:sz w:val="20"/>
                <w:szCs w:val="20"/>
              </w:rPr>
              <w:t xml:space="preserve"> World Vision PNG (TBC)</w:t>
            </w:r>
          </w:p>
        </w:tc>
        <w:tc>
          <w:tcPr>
            <w:tcW w:w="4389" w:type="dxa"/>
            <w:tcBorders>
              <w:top w:val="single" w:sz="4" w:space="0" w:color="1F3864"/>
              <w:left w:val="single" w:sz="4" w:space="0" w:color="1F3864"/>
              <w:bottom w:val="single" w:sz="4" w:space="0" w:color="1F3864"/>
              <w:right w:val="single" w:sz="4" w:space="0" w:color="1F3864"/>
            </w:tcBorders>
          </w:tcPr>
          <w:p w14:paraId="657615F0" w14:textId="39D717BB" w:rsidR="000C4B32" w:rsidRPr="000C4B32" w:rsidRDefault="000C4B32">
            <w:pPr>
              <w:spacing w:before="40" w:after="120"/>
              <w:jc w:val="both"/>
              <w:cnfStyle w:val="000000000000" w:firstRow="0" w:lastRow="0" w:firstColumn="0" w:lastColumn="0" w:oddVBand="0" w:evenVBand="0" w:oddHBand="0" w:evenHBand="0" w:firstRowFirstColumn="0" w:firstRowLastColumn="0" w:lastRowFirstColumn="0" w:lastRowLastColumn="0"/>
              <w:rPr>
                <w:rFonts w:ascii="Roboto" w:eastAsia="Roboto" w:hAnsi="Roboto" w:cs="Roboto"/>
                <w:sz w:val="20"/>
                <w:szCs w:val="20"/>
              </w:rPr>
            </w:pPr>
            <w:r w:rsidRPr="000C4B32">
              <w:rPr>
                <w:rFonts w:ascii="Roboto" w:eastAsia="Roboto" w:hAnsi="Roboto" w:cs="Roboto"/>
                <w:sz w:val="20"/>
                <w:szCs w:val="20"/>
              </w:rPr>
              <w:t>Topic</w:t>
            </w:r>
            <w:r w:rsidR="00F42CC0">
              <w:rPr>
                <w:rFonts w:ascii="Roboto" w:eastAsia="Roboto" w:hAnsi="Roboto" w:cs="Roboto"/>
                <w:sz w:val="20"/>
                <w:szCs w:val="20"/>
              </w:rPr>
              <w:t>: Lessons learned from Water, Women and Disability social accountability approach</w:t>
            </w:r>
            <w:r w:rsidR="002C0E91">
              <w:rPr>
                <w:rFonts w:ascii="Roboto" w:eastAsia="Roboto" w:hAnsi="Roboto" w:cs="Roboto"/>
                <w:sz w:val="20"/>
                <w:szCs w:val="20"/>
              </w:rPr>
              <w:t xml:space="preserve"> (10 mins)</w:t>
            </w:r>
          </w:p>
        </w:tc>
        <w:tc>
          <w:tcPr>
            <w:tcW w:w="1701" w:type="dxa"/>
            <w:vMerge/>
            <w:tcBorders>
              <w:left w:val="single" w:sz="4" w:space="0" w:color="1F3864"/>
              <w:right w:val="single" w:sz="4" w:space="0" w:color="1F3864"/>
            </w:tcBorders>
          </w:tcPr>
          <w:p w14:paraId="3F51ADD5" w14:textId="10CCB500" w:rsidR="000C4B32" w:rsidRPr="000C4B32" w:rsidRDefault="000C4B32">
            <w:pPr>
              <w:spacing w:before="96"/>
              <w:cnfStyle w:val="000000000000" w:firstRow="0" w:lastRow="0" w:firstColumn="0" w:lastColumn="0" w:oddVBand="0" w:evenVBand="0" w:oddHBand="0" w:evenHBand="0" w:firstRowFirstColumn="0" w:firstRowLastColumn="0" w:lastRowFirstColumn="0" w:lastRowLastColumn="0"/>
              <w:rPr>
                <w:rFonts w:ascii="Roboto" w:eastAsia="Roboto" w:hAnsi="Roboto" w:cs="Roboto"/>
                <w:sz w:val="20"/>
                <w:szCs w:val="20"/>
              </w:rPr>
            </w:pPr>
          </w:p>
        </w:tc>
      </w:tr>
      <w:tr w:rsidR="000C4B32" w14:paraId="18826483" w14:textId="77777777" w:rsidTr="000C4B32">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3266" w:type="dxa"/>
            <w:tcBorders>
              <w:top w:val="single" w:sz="4" w:space="0" w:color="1F3864"/>
              <w:left w:val="single" w:sz="4" w:space="0" w:color="1F3864"/>
              <w:bottom w:val="single" w:sz="4" w:space="0" w:color="1F3864"/>
              <w:right w:val="single" w:sz="4" w:space="0" w:color="1F3864"/>
            </w:tcBorders>
            <w:shd w:val="clear" w:color="auto" w:fill="auto"/>
          </w:tcPr>
          <w:p w14:paraId="3EE693B4" w14:textId="0D014CAC" w:rsidR="000C4B32" w:rsidRDefault="000C4B32">
            <w:pPr>
              <w:spacing w:before="40"/>
              <w:rPr>
                <w:rFonts w:ascii="Roboto" w:eastAsia="Roboto" w:hAnsi="Roboto" w:cs="Roboto"/>
                <w:b w:val="0"/>
                <w:sz w:val="20"/>
                <w:szCs w:val="20"/>
              </w:rPr>
            </w:pPr>
            <w:r>
              <w:rPr>
                <w:rFonts w:ascii="Roboto" w:eastAsia="Roboto" w:hAnsi="Roboto" w:cs="Roboto"/>
                <w:b w:val="0"/>
                <w:sz w:val="20"/>
                <w:szCs w:val="20"/>
              </w:rPr>
              <w:t>Speaker 3:</w:t>
            </w:r>
            <w:r w:rsidR="00F42CC0">
              <w:rPr>
                <w:rFonts w:ascii="Roboto" w:eastAsia="Roboto" w:hAnsi="Roboto" w:cs="Roboto"/>
                <w:b w:val="0"/>
                <w:sz w:val="20"/>
                <w:szCs w:val="20"/>
              </w:rPr>
              <w:t xml:space="preserve"> </w:t>
            </w:r>
            <w:r w:rsidR="00285D9D">
              <w:rPr>
                <w:rFonts w:ascii="Roboto" w:eastAsia="Roboto" w:hAnsi="Roboto" w:cs="Roboto"/>
                <w:b w:val="0"/>
                <w:sz w:val="20"/>
                <w:szCs w:val="20"/>
              </w:rPr>
              <w:t xml:space="preserve"> PNG Local CSO (TBC)</w:t>
            </w:r>
          </w:p>
        </w:tc>
        <w:tc>
          <w:tcPr>
            <w:tcW w:w="4389" w:type="dxa"/>
            <w:tcBorders>
              <w:top w:val="single" w:sz="4" w:space="0" w:color="1F3864"/>
              <w:left w:val="single" w:sz="4" w:space="0" w:color="1F3864"/>
              <w:bottom w:val="single" w:sz="4" w:space="0" w:color="1F3864"/>
              <w:right w:val="single" w:sz="4" w:space="0" w:color="1F3864"/>
            </w:tcBorders>
            <w:shd w:val="clear" w:color="auto" w:fill="auto"/>
          </w:tcPr>
          <w:p w14:paraId="2EBD3489" w14:textId="2D1254BB" w:rsidR="000C4B32" w:rsidRPr="000C4B32" w:rsidRDefault="000C4B32">
            <w:pPr>
              <w:spacing w:before="40" w:after="120"/>
              <w:jc w:val="both"/>
              <w:cnfStyle w:val="000000100000" w:firstRow="0" w:lastRow="0" w:firstColumn="0" w:lastColumn="0" w:oddVBand="0" w:evenVBand="0" w:oddHBand="1" w:evenHBand="0" w:firstRowFirstColumn="0" w:firstRowLastColumn="0" w:lastRowFirstColumn="0" w:lastRowLastColumn="0"/>
              <w:rPr>
                <w:rFonts w:ascii="Roboto" w:eastAsia="Roboto" w:hAnsi="Roboto" w:cs="Roboto"/>
                <w:sz w:val="20"/>
                <w:szCs w:val="20"/>
              </w:rPr>
            </w:pPr>
            <w:r>
              <w:rPr>
                <w:rFonts w:ascii="Roboto" w:eastAsia="Roboto" w:hAnsi="Roboto" w:cs="Roboto"/>
                <w:sz w:val="20"/>
                <w:szCs w:val="20"/>
              </w:rPr>
              <w:t>Topic</w:t>
            </w:r>
            <w:r w:rsidR="00F42CC0">
              <w:rPr>
                <w:rFonts w:ascii="Roboto" w:eastAsia="Roboto" w:hAnsi="Roboto" w:cs="Roboto"/>
                <w:sz w:val="20"/>
                <w:szCs w:val="20"/>
              </w:rPr>
              <w:t>: Effectively engaging PWDs in raising consciousness on rights to water of marginalized population</w:t>
            </w:r>
            <w:r w:rsidR="002C0E91">
              <w:rPr>
                <w:rFonts w:ascii="Roboto" w:eastAsia="Roboto" w:hAnsi="Roboto" w:cs="Roboto"/>
                <w:sz w:val="20"/>
                <w:szCs w:val="20"/>
              </w:rPr>
              <w:t xml:space="preserve"> (15 mins with video)</w:t>
            </w:r>
          </w:p>
        </w:tc>
        <w:tc>
          <w:tcPr>
            <w:tcW w:w="1701" w:type="dxa"/>
            <w:vMerge/>
            <w:tcBorders>
              <w:left w:val="single" w:sz="4" w:space="0" w:color="1F3864"/>
              <w:right w:val="single" w:sz="4" w:space="0" w:color="1F3864"/>
            </w:tcBorders>
          </w:tcPr>
          <w:p w14:paraId="2B9544F0" w14:textId="77777777" w:rsidR="000C4B32" w:rsidRPr="000C4B32" w:rsidRDefault="000C4B32">
            <w:pPr>
              <w:spacing w:before="96"/>
              <w:cnfStyle w:val="000000100000" w:firstRow="0" w:lastRow="0" w:firstColumn="0" w:lastColumn="0" w:oddVBand="0" w:evenVBand="0" w:oddHBand="1" w:evenHBand="0" w:firstRowFirstColumn="0" w:firstRowLastColumn="0" w:lastRowFirstColumn="0" w:lastRowLastColumn="0"/>
              <w:rPr>
                <w:rFonts w:ascii="Roboto" w:eastAsia="Roboto" w:hAnsi="Roboto" w:cs="Roboto"/>
                <w:sz w:val="20"/>
                <w:szCs w:val="20"/>
              </w:rPr>
            </w:pPr>
          </w:p>
        </w:tc>
      </w:tr>
      <w:tr w:rsidR="000C4B32" w14:paraId="059F175B" w14:textId="77777777" w:rsidTr="00EB701C">
        <w:trPr>
          <w:trHeight w:val="762"/>
        </w:trPr>
        <w:tc>
          <w:tcPr>
            <w:cnfStyle w:val="001000000000" w:firstRow="0" w:lastRow="0" w:firstColumn="1" w:lastColumn="0" w:oddVBand="0" w:evenVBand="0" w:oddHBand="0" w:evenHBand="0" w:firstRowFirstColumn="0" w:firstRowLastColumn="0" w:lastRowFirstColumn="0" w:lastRowLastColumn="0"/>
            <w:tcW w:w="3266" w:type="dxa"/>
            <w:tcBorders>
              <w:top w:val="single" w:sz="4" w:space="0" w:color="1F3864"/>
              <w:left w:val="single" w:sz="4" w:space="0" w:color="1F3864"/>
              <w:bottom w:val="single" w:sz="4" w:space="0" w:color="1F3864"/>
              <w:right w:val="single" w:sz="4" w:space="0" w:color="1F3864"/>
            </w:tcBorders>
          </w:tcPr>
          <w:p w14:paraId="361B9C45" w14:textId="6590CBF3" w:rsidR="000C4B32" w:rsidRDefault="000C4B32">
            <w:pPr>
              <w:spacing w:before="40"/>
              <w:rPr>
                <w:rFonts w:ascii="Roboto" w:eastAsia="Roboto" w:hAnsi="Roboto" w:cs="Roboto"/>
                <w:b w:val="0"/>
                <w:sz w:val="20"/>
                <w:szCs w:val="20"/>
              </w:rPr>
            </w:pPr>
            <w:r>
              <w:rPr>
                <w:rFonts w:ascii="Roboto" w:eastAsia="Roboto" w:hAnsi="Roboto" w:cs="Roboto"/>
                <w:b w:val="0"/>
                <w:sz w:val="20"/>
                <w:szCs w:val="20"/>
              </w:rPr>
              <w:t>Speaker 4:</w:t>
            </w:r>
            <w:r w:rsidR="00F42CC0">
              <w:rPr>
                <w:rFonts w:ascii="Roboto" w:eastAsia="Roboto" w:hAnsi="Roboto" w:cs="Roboto"/>
                <w:b w:val="0"/>
                <w:sz w:val="20"/>
                <w:szCs w:val="20"/>
              </w:rPr>
              <w:t xml:space="preserve"> </w:t>
            </w:r>
            <w:r w:rsidR="00285D9D">
              <w:rPr>
                <w:rFonts w:ascii="Roboto" w:eastAsia="Roboto" w:hAnsi="Roboto" w:cs="Roboto"/>
                <w:b w:val="0"/>
                <w:sz w:val="20"/>
                <w:szCs w:val="20"/>
              </w:rPr>
              <w:t>Janes Ginting – WV Cambodia</w:t>
            </w:r>
          </w:p>
        </w:tc>
        <w:tc>
          <w:tcPr>
            <w:tcW w:w="4389" w:type="dxa"/>
            <w:tcBorders>
              <w:top w:val="single" w:sz="4" w:space="0" w:color="1F3864"/>
              <w:left w:val="single" w:sz="4" w:space="0" w:color="1F3864"/>
              <w:bottom w:val="single" w:sz="4" w:space="0" w:color="1F3864"/>
              <w:right w:val="single" w:sz="4" w:space="0" w:color="1F3864"/>
            </w:tcBorders>
          </w:tcPr>
          <w:p w14:paraId="5C46D317" w14:textId="50874C26" w:rsidR="000C4B32" w:rsidRPr="000C4B32" w:rsidRDefault="00F42CC0">
            <w:pPr>
              <w:spacing w:before="40" w:after="120"/>
              <w:jc w:val="both"/>
              <w:cnfStyle w:val="000000000000" w:firstRow="0" w:lastRow="0" w:firstColumn="0" w:lastColumn="0" w:oddVBand="0" w:evenVBand="0" w:oddHBand="0" w:evenHBand="0" w:firstRowFirstColumn="0" w:firstRowLastColumn="0" w:lastRowFirstColumn="0" w:lastRowLastColumn="0"/>
              <w:rPr>
                <w:rFonts w:ascii="Roboto" w:eastAsia="Roboto" w:hAnsi="Roboto" w:cs="Roboto"/>
                <w:sz w:val="20"/>
                <w:szCs w:val="20"/>
              </w:rPr>
            </w:pPr>
            <w:r>
              <w:rPr>
                <w:rFonts w:ascii="Roboto" w:eastAsia="Roboto" w:hAnsi="Roboto" w:cs="Roboto"/>
                <w:sz w:val="20"/>
                <w:szCs w:val="20"/>
              </w:rPr>
              <w:t xml:space="preserve">Topic: </w:t>
            </w:r>
            <w:r w:rsidR="002C0E91">
              <w:rPr>
                <w:rFonts w:ascii="Roboto" w:eastAsia="Roboto" w:hAnsi="Roboto" w:cs="Roboto"/>
                <w:sz w:val="20"/>
                <w:szCs w:val="20"/>
              </w:rPr>
              <w:t xml:space="preserve">good practices on </w:t>
            </w:r>
            <w:r w:rsidR="002C0E91" w:rsidRPr="002C0E91">
              <w:rPr>
                <w:rFonts w:ascii="Roboto" w:eastAsia="Roboto" w:hAnsi="Roboto" w:cs="Roboto"/>
                <w:sz w:val="20"/>
                <w:szCs w:val="20"/>
              </w:rPr>
              <w:t>civil society effectiv</w:t>
            </w:r>
            <w:r w:rsidR="002C0E91">
              <w:rPr>
                <w:rFonts w:ascii="Roboto" w:eastAsia="Roboto" w:hAnsi="Roboto" w:cs="Roboto"/>
                <w:sz w:val="20"/>
                <w:szCs w:val="20"/>
              </w:rPr>
              <w:t>e</w:t>
            </w:r>
            <w:r w:rsidR="002C0E91" w:rsidRPr="002C0E91">
              <w:rPr>
                <w:rFonts w:ascii="Roboto" w:eastAsia="Roboto" w:hAnsi="Roboto" w:cs="Roboto"/>
                <w:sz w:val="20"/>
                <w:szCs w:val="20"/>
              </w:rPr>
              <w:t xml:space="preserve"> partner with governments to ensure access to WASH services to be prepared for timely and effective responses in emergencies</w:t>
            </w:r>
            <w:r w:rsidR="002C0E91">
              <w:rPr>
                <w:rFonts w:ascii="Roboto" w:eastAsia="Roboto" w:hAnsi="Roboto" w:cs="Roboto"/>
                <w:sz w:val="20"/>
                <w:szCs w:val="20"/>
              </w:rPr>
              <w:t xml:space="preserve"> (10 mins)</w:t>
            </w:r>
          </w:p>
        </w:tc>
        <w:tc>
          <w:tcPr>
            <w:tcW w:w="1701" w:type="dxa"/>
            <w:vMerge/>
            <w:tcBorders>
              <w:left w:val="single" w:sz="4" w:space="0" w:color="1F3864"/>
              <w:bottom w:val="single" w:sz="4" w:space="0" w:color="1F3864"/>
              <w:right w:val="single" w:sz="4" w:space="0" w:color="1F3864"/>
            </w:tcBorders>
          </w:tcPr>
          <w:p w14:paraId="241CF2E6" w14:textId="77777777" w:rsidR="000C4B32" w:rsidRPr="000C4B32" w:rsidRDefault="000C4B32">
            <w:pPr>
              <w:spacing w:before="96"/>
              <w:cnfStyle w:val="000000000000" w:firstRow="0" w:lastRow="0" w:firstColumn="0" w:lastColumn="0" w:oddVBand="0" w:evenVBand="0" w:oddHBand="0" w:evenHBand="0" w:firstRowFirstColumn="0" w:firstRowLastColumn="0" w:lastRowFirstColumn="0" w:lastRowLastColumn="0"/>
              <w:rPr>
                <w:rFonts w:ascii="Roboto" w:eastAsia="Roboto" w:hAnsi="Roboto" w:cs="Roboto"/>
                <w:sz w:val="20"/>
                <w:szCs w:val="20"/>
              </w:rPr>
            </w:pPr>
          </w:p>
        </w:tc>
      </w:tr>
      <w:tr w:rsidR="00F42CC0" w14:paraId="521BDD66" w14:textId="77777777" w:rsidTr="00EB701C">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3266" w:type="dxa"/>
            <w:tcBorders>
              <w:top w:val="single" w:sz="4" w:space="0" w:color="1F3864"/>
              <w:left w:val="single" w:sz="4" w:space="0" w:color="1F3864"/>
              <w:bottom w:val="single" w:sz="4" w:space="0" w:color="1F3864"/>
              <w:right w:val="single" w:sz="4" w:space="0" w:color="1F3864"/>
            </w:tcBorders>
          </w:tcPr>
          <w:p w14:paraId="036A7981" w14:textId="31154151" w:rsidR="00F42CC0" w:rsidRDefault="00F42CC0">
            <w:pPr>
              <w:spacing w:before="40"/>
              <w:rPr>
                <w:rFonts w:ascii="Roboto" w:eastAsia="Roboto" w:hAnsi="Roboto" w:cs="Roboto"/>
                <w:b w:val="0"/>
                <w:sz w:val="20"/>
                <w:szCs w:val="20"/>
              </w:rPr>
            </w:pPr>
            <w:r>
              <w:rPr>
                <w:rFonts w:ascii="Roboto" w:eastAsia="Roboto" w:hAnsi="Roboto" w:cs="Roboto"/>
                <w:b w:val="0"/>
                <w:sz w:val="20"/>
                <w:szCs w:val="20"/>
              </w:rPr>
              <w:t>Interactive Session</w:t>
            </w:r>
          </w:p>
        </w:tc>
        <w:tc>
          <w:tcPr>
            <w:tcW w:w="4389" w:type="dxa"/>
            <w:tcBorders>
              <w:top w:val="single" w:sz="4" w:space="0" w:color="1F3864"/>
              <w:left w:val="single" w:sz="4" w:space="0" w:color="1F3864"/>
              <w:bottom w:val="single" w:sz="4" w:space="0" w:color="1F3864"/>
              <w:right w:val="single" w:sz="4" w:space="0" w:color="1F3864"/>
            </w:tcBorders>
          </w:tcPr>
          <w:p w14:paraId="26C3FD31" w14:textId="25945E0C" w:rsidR="00F42CC0" w:rsidRPr="000C4B32" w:rsidRDefault="00F42CC0">
            <w:pPr>
              <w:spacing w:before="40" w:after="120"/>
              <w:jc w:val="both"/>
              <w:cnfStyle w:val="000000100000" w:firstRow="0" w:lastRow="0" w:firstColumn="0" w:lastColumn="0" w:oddVBand="0" w:evenVBand="0" w:oddHBand="1" w:evenHBand="0" w:firstRowFirstColumn="0" w:firstRowLastColumn="0" w:lastRowFirstColumn="0" w:lastRowLastColumn="0"/>
              <w:rPr>
                <w:rFonts w:ascii="Roboto" w:eastAsia="Roboto" w:hAnsi="Roboto" w:cs="Roboto"/>
                <w:sz w:val="20"/>
                <w:szCs w:val="20"/>
              </w:rPr>
            </w:pPr>
            <w:r>
              <w:rPr>
                <w:rFonts w:ascii="Roboto" w:eastAsia="Roboto" w:hAnsi="Roboto" w:cs="Roboto"/>
                <w:sz w:val="20"/>
                <w:szCs w:val="20"/>
              </w:rPr>
              <w:t>Topic:</w:t>
            </w:r>
            <w:r w:rsidR="002C0E91">
              <w:rPr>
                <w:rFonts w:ascii="Roboto" w:eastAsia="Roboto" w:hAnsi="Roboto" w:cs="Roboto"/>
                <w:sz w:val="20"/>
                <w:szCs w:val="20"/>
              </w:rPr>
              <w:t xml:space="preserve"> participants can post using jamboard other examples of good practices, innovations on inclusion. The product will be shared to all registered participants.</w:t>
            </w:r>
          </w:p>
        </w:tc>
        <w:tc>
          <w:tcPr>
            <w:tcW w:w="1701" w:type="dxa"/>
            <w:tcBorders>
              <w:left w:val="single" w:sz="4" w:space="0" w:color="1F3864"/>
              <w:bottom w:val="single" w:sz="4" w:space="0" w:color="1F3864"/>
              <w:right w:val="single" w:sz="4" w:space="0" w:color="1F3864"/>
            </w:tcBorders>
          </w:tcPr>
          <w:p w14:paraId="7AD7688B" w14:textId="77777777" w:rsidR="00F42CC0" w:rsidRDefault="00F42CC0">
            <w:pPr>
              <w:spacing w:before="96"/>
              <w:cnfStyle w:val="000000100000" w:firstRow="0" w:lastRow="0" w:firstColumn="0" w:lastColumn="0" w:oddVBand="0" w:evenVBand="0" w:oddHBand="1" w:evenHBand="0" w:firstRowFirstColumn="0" w:firstRowLastColumn="0" w:lastRowFirstColumn="0" w:lastRowLastColumn="0"/>
              <w:rPr>
                <w:rFonts w:ascii="Roboto" w:eastAsia="Roboto" w:hAnsi="Roboto" w:cs="Roboto"/>
                <w:sz w:val="20"/>
                <w:szCs w:val="20"/>
              </w:rPr>
            </w:pPr>
            <w:r>
              <w:rPr>
                <w:rFonts w:ascii="Roboto" w:eastAsia="Roboto" w:hAnsi="Roboto" w:cs="Roboto"/>
                <w:sz w:val="20"/>
                <w:szCs w:val="20"/>
              </w:rPr>
              <w:t>15 mins</w:t>
            </w:r>
          </w:p>
          <w:p w14:paraId="47D50489" w14:textId="315837B5" w:rsidR="00F42CC0" w:rsidRPr="000C4B32" w:rsidRDefault="00F42CC0">
            <w:pPr>
              <w:spacing w:before="96"/>
              <w:cnfStyle w:val="000000100000" w:firstRow="0" w:lastRow="0" w:firstColumn="0" w:lastColumn="0" w:oddVBand="0" w:evenVBand="0" w:oddHBand="1" w:evenHBand="0" w:firstRowFirstColumn="0" w:firstRowLastColumn="0" w:lastRowFirstColumn="0" w:lastRowLastColumn="0"/>
              <w:rPr>
                <w:rFonts w:ascii="Roboto" w:eastAsia="Roboto" w:hAnsi="Roboto" w:cs="Roboto"/>
                <w:sz w:val="20"/>
                <w:szCs w:val="20"/>
              </w:rPr>
            </w:pPr>
            <w:r>
              <w:rPr>
                <w:rFonts w:ascii="Roboto" w:eastAsia="Roboto" w:hAnsi="Roboto" w:cs="Roboto"/>
                <w:sz w:val="20"/>
                <w:szCs w:val="20"/>
              </w:rPr>
              <w:t>8:55-9:10</w:t>
            </w:r>
          </w:p>
        </w:tc>
      </w:tr>
      <w:tr w:rsidR="00C7793F" w14:paraId="541EAA78" w14:textId="77777777" w:rsidTr="00C7793F">
        <w:trPr>
          <w:trHeight w:val="478"/>
        </w:trPr>
        <w:tc>
          <w:tcPr>
            <w:cnfStyle w:val="001000000000" w:firstRow="0" w:lastRow="0" w:firstColumn="1" w:lastColumn="0" w:oddVBand="0" w:evenVBand="0" w:oddHBand="0" w:evenHBand="0" w:firstRowFirstColumn="0" w:firstRowLastColumn="0" w:lastRowFirstColumn="0" w:lastRowLastColumn="0"/>
            <w:tcW w:w="9356" w:type="dxa"/>
            <w:gridSpan w:val="3"/>
            <w:tcBorders>
              <w:top w:val="single" w:sz="4" w:space="0" w:color="1F3864"/>
              <w:left w:val="single" w:sz="4" w:space="0" w:color="1F3864"/>
              <w:bottom w:val="single" w:sz="4" w:space="0" w:color="1F3864"/>
              <w:right w:val="single" w:sz="4" w:space="0" w:color="1F3864"/>
            </w:tcBorders>
            <w:shd w:val="clear" w:color="auto" w:fill="FFFFFF"/>
          </w:tcPr>
          <w:p w14:paraId="36E396D8" w14:textId="77777777" w:rsidR="00C7793F" w:rsidRPr="000C4B32" w:rsidRDefault="00873A1B">
            <w:pPr>
              <w:spacing w:after="40"/>
              <w:rPr>
                <w:rFonts w:ascii="Roboto" w:eastAsia="Roboto" w:hAnsi="Roboto" w:cs="Roboto"/>
                <w:b w:val="0"/>
                <w:sz w:val="20"/>
                <w:szCs w:val="20"/>
              </w:rPr>
            </w:pPr>
            <w:r w:rsidRPr="000C4B32">
              <w:rPr>
                <w:rFonts w:ascii="Roboto" w:eastAsia="Roboto" w:hAnsi="Roboto" w:cs="Roboto"/>
                <w:b w:val="0"/>
                <w:sz w:val="20"/>
                <w:szCs w:val="20"/>
              </w:rPr>
              <w:t>Closing</w:t>
            </w:r>
          </w:p>
        </w:tc>
      </w:tr>
      <w:tr w:rsidR="00C7793F" w14:paraId="154174ED" w14:textId="77777777" w:rsidTr="00C7793F">
        <w:trPr>
          <w:cnfStyle w:val="000000100000" w:firstRow="0" w:lastRow="0" w:firstColumn="0" w:lastColumn="0" w:oddVBand="0" w:evenVBand="0" w:oddHBand="1" w:evenHBand="0" w:firstRowFirstColumn="0" w:firstRowLastColumn="0" w:lastRowFirstColumn="0" w:lastRowLastColumn="0"/>
          <w:trHeight w:val="927"/>
        </w:trPr>
        <w:tc>
          <w:tcPr>
            <w:cnfStyle w:val="001000000000" w:firstRow="0" w:lastRow="0" w:firstColumn="1" w:lastColumn="0" w:oddVBand="0" w:evenVBand="0" w:oddHBand="0" w:evenHBand="0" w:firstRowFirstColumn="0" w:firstRowLastColumn="0" w:lastRowFirstColumn="0" w:lastRowLastColumn="0"/>
            <w:tcW w:w="3266" w:type="dxa"/>
            <w:tcBorders>
              <w:top w:val="single" w:sz="4" w:space="0" w:color="1F3864"/>
              <w:left w:val="single" w:sz="4" w:space="0" w:color="1F3864"/>
              <w:bottom w:val="single" w:sz="4" w:space="0" w:color="1F3864"/>
              <w:right w:val="single" w:sz="4" w:space="0" w:color="1F3864"/>
            </w:tcBorders>
          </w:tcPr>
          <w:p w14:paraId="0A4FE664" w14:textId="77777777" w:rsidR="00C7793F" w:rsidRDefault="00285D9D">
            <w:pPr>
              <w:spacing w:before="40" w:after="120"/>
              <w:rPr>
                <w:rFonts w:ascii="Roboto" w:eastAsia="Roboto" w:hAnsi="Roboto" w:cs="Roboto"/>
                <w:sz w:val="20"/>
                <w:szCs w:val="20"/>
              </w:rPr>
            </w:pPr>
            <w:r>
              <w:rPr>
                <w:rFonts w:ascii="Roboto" w:eastAsia="Roboto" w:hAnsi="Roboto" w:cs="Roboto"/>
                <w:b w:val="0"/>
                <w:sz w:val="20"/>
                <w:szCs w:val="20"/>
              </w:rPr>
              <w:t>Villaney Remengesau</w:t>
            </w:r>
          </w:p>
          <w:p w14:paraId="377E9ACE" w14:textId="5E0157E3" w:rsidR="002B1DD7" w:rsidRPr="000C4B32" w:rsidRDefault="002B1DD7">
            <w:pPr>
              <w:spacing w:before="40" w:after="120"/>
              <w:rPr>
                <w:rFonts w:ascii="Roboto" w:eastAsia="Roboto" w:hAnsi="Roboto" w:cs="Roboto"/>
                <w:b w:val="0"/>
                <w:sz w:val="20"/>
                <w:szCs w:val="20"/>
              </w:rPr>
            </w:pPr>
            <w:r>
              <w:rPr>
                <w:rFonts w:ascii="Roboto" w:eastAsia="Roboto" w:hAnsi="Roboto" w:cs="Roboto"/>
                <w:b w:val="0"/>
                <w:sz w:val="20"/>
                <w:szCs w:val="20"/>
              </w:rPr>
              <w:t>Co-Chair- Pacific Disability Forum</w:t>
            </w:r>
          </w:p>
        </w:tc>
        <w:tc>
          <w:tcPr>
            <w:tcW w:w="4389" w:type="dxa"/>
            <w:tcBorders>
              <w:top w:val="single" w:sz="4" w:space="0" w:color="1F3864"/>
              <w:left w:val="single" w:sz="4" w:space="0" w:color="1F3864"/>
              <w:bottom w:val="single" w:sz="4" w:space="0" w:color="1F3864"/>
              <w:right w:val="single" w:sz="4" w:space="0" w:color="1F3864"/>
            </w:tcBorders>
          </w:tcPr>
          <w:p w14:paraId="0F05A92E" w14:textId="6F5387A0" w:rsidR="00C7793F" w:rsidRPr="000C4B32" w:rsidRDefault="00873A1B">
            <w:pPr>
              <w:spacing w:before="40" w:after="120"/>
              <w:cnfStyle w:val="000000100000" w:firstRow="0" w:lastRow="0" w:firstColumn="0" w:lastColumn="0" w:oddVBand="0" w:evenVBand="0" w:oddHBand="1" w:evenHBand="0" w:firstRowFirstColumn="0" w:firstRowLastColumn="0" w:lastRowFirstColumn="0" w:lastRowLastColumn="0"/>
              <w:rPr>
                <w:rFonts w:ascii="Roboto" w:eastAsia="Roboto" w:hAnsi="Roboto" w:cs="Roboto"/>
                <w:sz w:val="20"/>
                <w:szCs w:val="20"/>
              </w:rPr>
            </w:pPr>
            <w:r w:rsidRPr="000C4B32">
              <w:rPr>
                <w:rFonts w:ascii="Roboto" w:eastAsia="Roboto" w:hAnsi="Roboto" w:cs="Roboto"/>
                <w:sz w:val="20"/>
                <w:szCs w:val="20"/>
              </w:rPr>
              <w:t>Closing</w:t>
            </w:r>
            <w:r w:rsidR="00285D9D">
              <w:rPr>
                <w:rFonts w:ascii="Roboto" w:eastAsia="Roboto" w:hAnsi="Roboto" w:cs="Roboto"/>
                <w:sz w:val="20"/>
                <w:szCs w:val="20"/>
              </w:rPr>
              <w:t xml:space="preserve"> Message: Summarize the action points based on the Panel Discussion</w:t>
            </w:r>
          </w:p>
        </w:tc>
        <w:tc>
          <w:tcPr>
            <w:tcW w:w="1701" w:type="dxa"/>
            <w:tcBorders>
              <w:top w:val="single" w:sz="4" w:space="0" w:color="1F3864"/>
              <w:left w:val="single" w:sz="4" w:space="0" w:color="1F3864"/>
              <w:bottom w:val="single" w:sz="4" w:space="0" w:color="1F3864"/>
              <w:right w:val="single" w:sz="4" w:space="0" w:color="1F3864"/>
            </w:tcBorders>
          </w:tcPr>
          <w:p w14:paraId="6738031B" w14:textId="784CA31F" w:rsidR="00C7793F" w:rsidRPr="000C4B32" w:rsidRDefault="00F42CC0">
            <w:pPr>
              <w:spacing w:before="96" w:after="120"/>
              <w:cnfStyle w:val="000000100000" w:firstRow="0" w:lastRow="0" w:firstColumn="0" w:lastColumn="0" w:oddVBand="0" w:evenVBand="0" w:oddHBand="1" w:evenHBand="0" w:firstRowFirstColumn="0" w:firstRowLastColumn="0" w:lastRowFirstColumn="0" w:lastRowLastColumn="0"/>
              <w:rPr>
                <w:rFonts w:ascii="Roboto" w:eastAsia="Roboto" w:hAnsi="Roboto" w:cs="Roboto"/>
                <w:sz w:val="20"/>
                <w:szCs w:val="20"/>
              </w:rPr>
            </w:pPr>
            <w:r>
              <w:rPr>
                <w:rFonts w:ascii="Roboto" w:eastAsia="Roboto" w:hAnsi="Roboto" w:cs="Roboto"/>
                <w:sz w:val="20"/>
                <w:szCs w:val="20"/>
              </w:rPr>
              <w:t>5 mins</w:t>
            </w:r>
          </w:p>
          <w:p w14:paraId="6ADC01E4" w14:textId="45DADEAF" w:rsidR="00C7793F" w:rsidRPr="000C4B32" w:rsidRDefault="00F42CC0">
            <w:pPr>
              <w:spacing w:before="96" w:after="120"/>
              <w:cnfStyle w:val="000000100000" w:firstRow="0" w:lastRow="0" w:firstColumn="0" w:lastColumn="0" w:oddVBand="0" w:evenVBand="0" w:oddHBand="1" w:evenHBand="0" w:firstRowFirstColumn="0" w:firstRowLastColumn="0" w:lastRowFirstColumn="0" w:lastRowLastColumn="0"/>
              <w:rPr>
                <w:rFonts w:ascii="Roboto" w:eastAsia="Roboto" w:hAnsi="Roboto" w:cs="Roboto"/>
                <w:sz w:val="20"/>
                <w:szCs w:val="20"/>
              </w:rPr>
            </w:pPr>
            <w:r>
              <w:rPr>
                <w:rFonts w:ascii="Roboto" w:eastAsia="Roboto" w:hAnsi="Roboto" w:cs="Roboto"/>
                <w:sz w:val="20"/>
                <w:szCs w:val="20"/>
              </w:rPr>
              <w:t>9:10-9:15</w:t>
            </w:r>
          </w:p>
        </w:tc>
      </w:tr>
    </w:tbl>
    <w:p w14:paraId="0B2F6D8F" w14:textId="77777777" w:rsidR="00C7793F" w:rsidRDefault="00C7793F">
      <w:pPr>
        <w:ind w:right="-705"/>
        <w:rPr>
          <w:rFonts w:ascii="Open Sans" w:eastAsia="Open Sans" w:hAnsi="Open Sans" w:cs="Open Sans"/>
          <w:i/>
          <w:color w:val="000000"/>
          <w:highlight w:val="white"/>
        </w:rPr>
      </w:pPr>
    </w:p>
    <w:p w14:paraId="358AC909" w14:textId="77777777" w:rsidR="00C7793F" w:rsidRDefault="00873A1B">
      <w:pPr>
        <w:ind w:right="-705"/>
        <w:rPr>
          <w:rFonts w:ascii="Roboto" w:eastAsia="Roboto" w:hAnsi="Roboto" w:cs="Roboto"/>
          <w:sz w:val="26"/>
          <w:szCs w:val="26"/>
        </w:rPr>
      </w:pPr>
      <w:r>
        <w:rPr>
          <w:rFonts w:ascii="Open Sans" w:eastAsia="Open Sans" w:hAnsi="Open Sans" w:cs="Open Sans"/>
          <w:i/>
          <w:color w:val="000000"/>
          <w:highlight w:val="white"/>
        </w:rPr>
        <w:t>*As a multi-stakeholder event, the APFSD Secretariat strongly encourages inclusion of multiple groups of stakeholders as panelists and speakers. If you would like suggestions or connections to potential representatives from constituencies of the Asia Pacific Regional CSOs Engagement Mechanism (AP-RCEM) or ESCAP Sustainable Business Network (ESBN) please contact us at escap-apfsd@un.org. </w:t>
      </w:r>
      <w:r>
        <w:rPr>
          <w:color w:val="000000"/>
        </w:rPr>
        <w:t> </w:t>
      </w:r>
    </w:p>
    <w:p w14:paraId="284F400D" w14:textId="77777777" w:rsidR="00C7793F" w:rsidRDefault="00C7793F">
      <w:pPr>
        <w:spacing w:after="0"/>
        <w:ind w:right="4"/>
        <w:jc w:val="both"/>
        <w:rPr>
          <w:rFonts w:ascii="Roboto" w:eastAsia="Roboto" w:hAnsi="Roboto" w:cs="Roboto"/>
          <w:sz w:val="20"/>
          <w:szCs w:val="20"/>
        </w:rPr>
      </w:pPr>
    </w:p>
    <w:p w14:paraId="03590E24" w14:textId="77777777" w:rsidR="00C7793F" w:rsidRDefault="00C7793F">
      <w:pPr>
        <w:spacing w:after="0"/>
        <w:ind w:right="4"/>
        <w:jc w:val="both"/>
        <w:rPr>
          <w:rFonts w:ascii="Roboto" w:eastAsia="Roboto" w:hAnsi="Roboto" w:cs="Roboto"/>
          <w:sz w:val="20"/>
          <w:szCs w:val="20"/>
        </w:rPr>
      </w:pPr>
    </w:p>
    <w:p w14:paraId="0A801F46" w14:textId="278DDBCE" w:rsidR="00C7793F" w:rsidRDefault="00873A1B">
      <w:pPr>
        <w:spacing w:after="0"/>
        <w:ind w:right="2414"/>
        <w:rPr>
          <w:rFonts w:ascii="Roboto" w:eastAsia="Roboto" w:hAnsi="Roboto" w:cs="Roboto"/>
          <w:color w:val="00548B"/>
          <w:sz w:val="20"/>
          <w:szCs w:val="20"/>
        </w:rPr>
      </w:pPr>
      <w:r>
        <w:rPr>
          <w:rFonts w:ascii="Roboto" w:eastAsia="Roboto" w:hAnsi="Roboto" w:cs="Roboto"/>
          <w:b/>
          <w:color w:val="00548B"/>
          <w:sz w:val="20"/>
          <w:szCs w:val="20"/>
        </w:rPr>
        <w:t>For information,</w:t>
      </w:r>
      <w:r>
        <w:rPr>
          <w:rFonts w:ascii="Roboto" w:eastAsia="Roboto" w:hAnsi="Roboto" w:cs="Roboto"/>
          <w:color w:val="00548B"/>
          <w:sz w:val="20"/>
          <w:szCs w:val="20"/>
        </w:rPr>
        <w:t xml:space="preserve"> please contact</w:t>
      </w:r>
    </w:p>
    <w:p w14:paraId="703C69A3" w14:textId="6879712D" w:rsidR="00C7793F" w:rsidRDefault="00C7793F"/>
    <w:p w14:paraId="26ED86A4" w14:textId="0F2F9EBF" w:rsidR="002C0E91" w:rsidRDefault="002C0E91">
      <w:r>
        <w:t xml:space="preserve">Ms. Kathrine Rose Yee-Pornela, Regional Advocacy Director, WVI-SAP at </w:t>
      </w:r>
      <w:hyperlink r:id="rId9" w:history="1">
        <w:r w:rsidRPr="00F266B5">
          <w:rPr>
            <w:rStyle w:val="Hyperlink"/>
          </w:rPr>
          <w:t>Kathrine_yee@wvi.org</w:t>
        </w:r>
      </w:hyperlink>
    </w:p>
    <w:p w14:paraId="6F2FA7B5" w14:textId="3285A8CE" w:rsidR="002C0E91" w:rsidRDefault="002C0E91">
      <w:r>
        <w:t>ADD LANEY</w:t>
      </w:r>
    </w:p>
    <w:sectPr w:rsidR="002C0E9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1757"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004D5" w14:textId="77777777" w:rsidR="00D70FF2" w:rsidRDefault="00D70FF2">
      <w:pPr>
        <w:spacing w:after="0" w:line="240" w:lineRule="auto"/>
      </w:pPr>
      <w:r>
        <w:separator/>
      </w:r>
    </w:p>
  </w:endnote>
  <w:endnote w:type="continuationSeparator" w:id="0">
    <w:p w14:paraId="2D7AE5CA" w14:textId="77777777" w:rsidR="00D70FF2" w:rsidRDefault="00D7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Segoe UI"/>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Quattrocento Sans">
    <w:panose1 w:val="020B0502050000020003"/>
    <w:charset w:val="00"/>
    <w:family w:val="swiss"/>
    <w:pitch w:val="variable"/>
    <w:sig w:usb0="800000BF" w:usb1="4000005B" w:usb2="00000000" w:usb3="00000000" w:csb0="00000001" w:csb1="00000000"/>
  </w:font>
  <w:font w:name="Roboto">
    <w:panose1 w:val="02000000000000000000"/>
    <w:charset w:val="00"/>
    <w:family w:val="auto"/>
    <w:pitch w:val="variable"/>
    <w:sig w:usb0="E00002FF" w:usb1="5000217F" w:usb2="00000021" w:usb3="00000000" w:csb0="0000019F" w:csb1="00000000"/>
  </w:font>
  <w:font w:name="Jua">
    <w:altName w:val="Cambria"/>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5820" w14:textId="77777777" w:rsidR="00C7793F" w:rsidRDefault="00C7793F">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473D" w14:textId="77777777" w:rsidR="00C7793F" w:rsidRDefault="00873A1B">
    <w:pPr>
      <w:pBdr>
        <w:top w:val="nil"/>
        <w:left w:val="nil"/>
        <w:bottom w:val="nil"/>
        <w:right w:val="nil"/>
        <w:between w:val="nil"/>
      </w:pBdr>
      <w:tabs>
        <w:tab w:val="center" w:pos="4536"/>
        <w:tab w:val="right" w:pos="9072"/>
      </w:tabs>
      <w:spacing w:after="0" w:line="240" w:lineRule="auto"/>
      <w:rPr>
        <w:color w:val="000000"/>
      </w:rPr>
    </w:pPr>
    <w:r>
      <w:rPr>
        <w:b/>
        <w:color w:val="000000"/>
      </w:rPr>
      <w:t xml:space="preserve">[INSERT RELEVANT LOGO(S) HERE] </w:t>
    </w:r>
    <w:r>
      <w:rPr>
        <w:color w:val="000000"/>
      </w:rPr>
      <w:t xml:space="preserve">According to guidelines, if the ESCAP logo appears with another logo it should be placed first, on the left-hand side. In no case should the other logo be visibly larger than the ESCAP logo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D1A88" w14:textId="77777777" w:rsidR="00C7793F" w:rsidRDefault="00873A1B">
    <w:pPr>
      <w:pBdr>
        <w:top w:val="nil"/>
        <w:left w:val="nil"/>
        <w:bottom w:val="nil"/>
        <w:right w:val="nil"/>
        <w:between w:val="nil"/>
      </w:pBdr>
      <w:tabs>
        <w:tab w:val="center" w:pos="4536"/>
        <w:tab w:val="right" w:pos="9072"/>
      </w:tabs>
      <w:spacing w:after="0" w:line="240" w:lineRule="auto"/>
      <w:rPr>
        <w:color w:val="000000"/>
      </w:rPr>
    </w:pPr>
    <w:r>
      <w:rPr>
        <w:b/>
        <w:color w:val="000000"/>
      </w:rPr>
      <w:t xml:space="preserve">[INSERT RELEVANT LOGO(S) HERE] </w:t>
    </w:r>
    <w:r>
      <w:rPr>
        <w:color w:val="000000"/>
      </w:rPr>
      <w:t xml:space="preserve">According to guidelines, if the ESCAP logo appears with another logo it should be placed first, on the left-hand side. In no case should the other logo be visibly larger than the ESCAP logo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97A04" w14:textId="77777777" w:rsidR="00D70FF2" w:rsidRDefault="00D70FF2">
      <w:pPr>
        <w:spacing w:after="0" w:line="240" w:lineRule="auto"/>
      </w:pPr>
      <w:r>
        <w:separator/>
      </w:r>
    </w:p>
  </w:footnote>
  <w:footnote w:type="continuationSeparator" w:id="0">
    <w:p w14:paraId="3C0AD2C9" w14:textId="77777777" w:rsidR="00D70FF2" w:rsidRDefault="00D70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ECD4" w14:textId="77777777" w:rsidR="00C7793F" w:rsidRDefault="00C7793F">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2BDC8" w14:textId="77777777" w:rsidR="00C7793F" w:rsidRDefault="00C7793F">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2461" w14:textId="77777777" w:rsidR="00C7793F" w:rsidRDefault="00873A1B">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14:anchorId="00533822" wp14:editId="139D2122">
          <wp:simplePos x="0" y="0"/>
          <wp:positionH relativeFrom="column">
            <wp:posOffset>5527906</wp:posOffset>
          </wp:positionH>
          <wp:positionV relativeFrom="paragraph">
            <wp:posOffset>-1249680</wp:posOffset>
          </wp:positionV>
          <wp:extent cx="1592686" cy="1492722"/>
          <wp:effectExtent l="337957" t="293752" r="337957" b="293752"/>
          <wp:wrapNone/>
          <wp:docPr id="17" name="image1.pn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with medium confidence"/>
                  <pic:cNvPicPr preferRelativeResize="0"/>
                </pic:nvPicPr>
                <pic:blipFill>
                  <a:blip r:embed="rId1"/>
                  <a:srcRect r="70299"/>
                  <a:stretch>
                    <a:fillRect/>
                  </a:stretch>
                </pic:blipFill>
                <pic:spPr>
                  <a:xfrm rot="2981277">
                    <a:off x="0" y="0"/>
                    <a:ext cx="1592686" cy="1492722"/>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0E0CD259" wp14:editId="1CEE5CA2">
              <wp:simplePos x="0" y="0"/>
              <wp:positionH relativeFrom="column">
                <wp:posOffset>1928813</wp:posOffset>
              </wp:positionH>
              <wp:positionV relativeFrom="paragraph">
                <wp:posOffset>-209549</wp:posOffset>
              </wp:positionV>
              <wp:extent cx="2308225" cy="363220"/>
              <wp:effectExtent l="0" t="0" r="0" b="0"/>
              <wp:wrapSquare wrapText="bothSides" distT="0" distB="0" distL="114300" distR="114300"/>
              <wp:docPr id="16" name="Freeform: Shape 16"/>
              <wp:cNvGraphicFramePr/>
              <a:graphic xmlns:a="http://schemas.openxmlformats.org/drawingml/2006/main">
                <a:graphicData uri="http://schemas.microsoft.com/office/word/2010/wordprocessingShape">
                  <wps:wsp>
                    <wps:cNvSpPr/>
                    <wps:spPr>
                      <a:xfrm>
                        <a:off x="4196650" y="3603153"/>
                        <a:ext cx="2298700" cy="353695"/>
                      </a:xfrm>
                      <a:custGeom>
                        <a:avLst/>
                        <a:gdLst/>
                        <a:ahLst/>
                        <a:cxnLst/>
                        <a:rect l="l" t="t" r="r" b="b"/>
                        <a:pathLst>
                          <a:path w="2298700" h="353695" extrusionOk="0">
                            <a:moveTo>
                              <a:pt x="0" y="0"/>
                            </a:moveTo>
                            <a:lnTo>
                              <a:pt x="0" y="353695"/>
                            </a:lnTo>
                            <a:lnTo>
                              <a:pt x="2298700" y="353695"/>
                            </a:lnTo>
                            <a:lnTo>
                              <a:pt x="2298700" y="0"/>
                            </a:lnTo>
                            <a:close/>
                          </a:path>
                        </a:pathLst>
                      </a:custGeom>
                      <a:noFill/>
                      <a:ln>
                        <a:noFill/>
                      </a:ln>
                    </wps:spPr>
                    <wps:txbx>
                      <w:txbxContent>
                        <w:p w14:paraId="4D6053D1" w14:textId="77777777" w:rsidR="00C7793F" w:rsidRDefault="00873A1B">
                          <w:pPr>
                            <w:spacing w:line="258" w:lineRule="auto"/>
                            <w:jc w:val="center"/>
                            <w:textDirection w:val="btLr"/>
                          </w:pPr>
                          <w:r>
                            <w:rPr>
                              <w:rFonts w:ascii="Jua" w:eastAsia="Jua" w:hAnsi="Jua" w:cs="Jua"/>
                              <w:color w:val="767171"/>
                              <w:sz w:val="20"/>
                            </w:rPr>
                            <w:t>27-30 March 2023</w:t>
                          </w:r>
                        </w:p>
                      </w:txbxContent>
                    </wps:txbx>
                    <wps:bodyPr spcFirstLastPara="1" wrap="square" lIns="114300" tIns="45700" rIns="114300" bIns="45700" anchor="t" anchorCtr="0">
                      <a:noAutofit/>
                    </wps:bodyPr>
                  </wps:wsp>
                </a:graphicData>
              </a:graphic>
            </wp:anchor>
          </w:drawing>
        </mc:Choice>
        <mc:Fallback>
          <w:pict>
            <v:shape w14:anchorId="0E0CD259" id="Freeform: Shape 16" o:spid="_x0000_s1026" style="position:absolute;margin-left:151.9pt;margin-top:-16.5pt;width:181.75pt;height:28.6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298700,353695" o:spt="10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" adj="-11796480,,5400" path="m,l,353695r2298700,l2298700,,,xe" filled="f" stroked="f">
              <v:stroke joinstyle="miter"/>
              <v:formulas/>
              <v:path arrowok="t" o:extrusionok="f" o:connecttype="custom" textboxrect="0,0,2298700,353695"/>
              <v:textbox inset="9pt,1.2694mm,9pt,1.2694mm">
                <w:txbxContent>
                  <w:p w14:paraId="4D6053D1" w14:textId="77777777" w:rsidR="00C7793F" w:rsidRDefault="00873A1B">
                    <w:pPr>
                      <w:spacing w:line="258" w:lineRule="auto"/>
                      <w:jc w:val="center"/>
                      <w:textDirection w:val="btLr"/>
                    </w:pPr>
                    <w:r>
                      <w:rPr>
                        <w:rFonts w:ascii="Jua" w:eastAsia="Jua" w:hAnsi="Jua" w:cs="Jua"/>
                        <w:color w:val="767171"/>
                        <w:sz w:val="20"/>
                      </w:rPr>
                      <w:t>27-30 March 2023</w:t>
                    </w:r>
                  </w:p>
                </w:txbxContent>
              </v:textbox>
              <w10:wrap type="square"/>
            </v:shape>
          </w:pict>
        </mc:Fallback>
      </mc:AlternateContent>
    </w:r>
    <w:r>
      <w:rPr>
        <w:noProof/>
      </w:rPr>
      <w:drawing>
        <wp:anchor distT="0" distB="0" distL="114300" distR="114300" simplePos="0" relativeHeight="251660288" behindDoc="0" locked="0" layoutInCell="1" hidden="0" allowOverlap="1" wp14:anchorId="7F6476A4" wp14:editId="4C28620C">
          <wp:simplePos x="0" y="0"/>
          <wp:positionH relativeFrom="column">
            <wp:posOffset>1139825</wp:posOffset>
          </wp:positionH>
          <wp:positionV relativeFrom="paragraph">
            <wp:posOffset>-918772</wp:posOffset>
          </wp:positionV>
          <wp:extent cx="695325" cy="651510"/>
          <wp:effectExtent l="0" t="0" r="0" b="0"/>
          <wp:wrapNone/>
          <wp:docPr id="18" name="image2.pn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Text&#10;&#10;Description automatically generated with medium confidence"/>
                  <pic:cNvPicPr preferRelativeResize="0"/>
                </pic:nvPicPr>
                <pic:blipFill>
                  <a:blip r:embed="rId2"/>
                  <a:srcRect r="70299"/>
                  <a:stretch>
                    <a:fillRect/>
                  </a:stretch>
                </pic:blipFill>
                <pic:spPr>
                  <a:xfrm>
                    <a:off x="0" y="0"/>
                    <a:ext cx="695325" cy="65151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44463290" wp14:editId="540E8DBC">
          <wp:simplePos x="0" y="0"/>
          <wp:positionH relativeFrom="column">
            <wp:posOffset>1962536</wp:posOffset>
          </wp:positionH>
          <wp:positionV relativeFrom="paragraph">
            <wp:posOffset>-1012327</wp:posOffset>
          </wp:positionV>
          <wp:extent cx="2234317" cy="876403"/>
          <wp:effectExtent l="0" t="0" r="0" b="0"/>
          <wp:wrapNone/>
          <wp:docPr id="19" name="image3.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Text&#10;&#10;Description automatically generated"/>
                  <pic:cNvPicPr preferRelativeResize="0"/>
                </pic:nvPicPr>
                <pic:blipFill>
                  <a:blip r:embed="rId3"/>
                  <a:srcRect l="29042"/>
                  <a:stretch>
                    <a:fillRect/>
                  </a:stretch>
                </pic:blipFill>
                <pic:spPr>
                  <a:xfrm>
                    <a:off x="0" y="0"/>
                    <a:ext cx="2234317" cy="876403"/>
                  </a:xfrm>
                  <a:prstGeom prst="rect">
                    <a:avLst/>
                  </a:prstGeom>
                  <a:ln/>
                </pic:spPr>
              </pic:pic>
            </a:graphicData>
          </a:graphic>
        </wp:anchor>
      </w:drawing>
    </w:r>
  </w:p>
  <w:p w14:paraId="777B8576" w14:textId="77777777" w:rsidR="00C7793F" w:rsidRDefault="00C7793F">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615DA"/>
    <w:multiLevelType w:val="multilevel"/>
    <w:tmpl w:val="DF96057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CB43B3C"/>
    <w:multiLevelType w:val="multilevel"/>
    <w:tmpl w:val="71E4AE5E"/>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A5A591A"/>
    <w:multiLevelType w:val="multilevel"/>
    <w:tmpl w:val="EF7284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DB1792A"/>
    <w:multiLevelType w:val="hybridMultilevel"/>
    <w:tmpl w:val="1750D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970AB6"/>
    <w:multiLevelType w:val="hybridMultilevel"/>
    <w:tmpl w:val="4412B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550C10"/>
    <w:multiLevelType w:val="hybridMultilevel"/>
    <w:tmpl w:val="FF32C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568161">
    <w:abstractNumId w:val="2"/>
  </w:num>
  <w:num w:numId="2" w16cid:durableId="241645068">
    <w:abstractNumId w:val="0"/>
  </w:num>
  <w:num w:numId="3" w16cid:durableId="271284519">
    <w:abstractNumId w:val="1"/>
  </w:num>
  <w:num w:numId="4" w16cid:durableId="284191753">
    <w:abstractNumId w:val="3"/>
  </w:num>
  <w:num w:numId="5" w16cid:durableId="839543219">
    <w:abstractNumId w:val="5"/>
  </w:num>
  <w:num w:numId="6" w16cid:durableId="298266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93F"/>
    <w:rsid w:val="000C4B32"/>
    <w:rsid w:val="00285D9D"/>
    <w:rsid w:val="002B1DD7"/>
    <w:rsid w:val="002B27F3"/>
    <w:rsid w:val="002C0E91"/>
    <w:rsid w:val="00692AD9"/>
    <w:rsid w:val="00873A1B"/>
    <w:rsid w:val="00C7793F"/>
    <w:rsid w:val="00D218C1"/>
    <w:rsid w:val="00D70FF2"/>
    <w:rsid w:val="00E0395D"/>
    <w:rsid w:val="00E86B9D"/>
    <w:rsid w:val="00F42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211D"/>
  <w15:docId w15:val="{26CF9F33-8D32-46CA-9ADA-C9419961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080"/>
  </w:style>
  <w:style w:type="paragraph" w:styleId="Heading1">
    <w:name w:val="heading 1"/>
    <w:basedOn w:val="Normal"/>
    <w:next w:val="Normal"/>
    <w:link w:val="Heading1Char"/>
    <w:uiPriority w:val="9"/>
    <w:qFormat/>
    <w:rsid w:val="00621080"/>
    <w:pPr>
      <w:spacing w:after="120"/>
      <w:ind w:right="-703"/>
      <w:outlineLvl w:val="0"/>
    </w:pPr>
    <w:rPr>
      <w:rFonts w:ascii="Myriad Pro" w:hAnsi="Myriad Pro"/>
      <w:b/>
      <w:bCs/>
      <w:color w:val="00548B"/>
      <w:sz w:val="40"/>
      <w:szCs w:val="40"/>
      <w:lang w:val="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21080"/>
    <w:pPr>
      <w:spacing w:after="0"/>
    </w:pPr>
    <w:rPr>
      <w:rFonts w:ascii="Myriad Pro" w:hAnsi="Myriad Pro"/>
      <w:b/>
      <w:bCs/>
      <w:color w:val="1F3864" w:themeColor="accent1" w:themeShade="80"/>
      <w:sz w:val="44"/>
      <w:szCs w:val="44"/>
    </w:rPr>
  </w:style>
  <w:style w:type="paragraph" w:styleId="Header">
    <w:name w:val="header"/>
    <w:basedOn w:val="Normal"/>
    <w:link w:val="HeaderChar"/>
    <w:uiPriority w:val="99"/>
    <w:unhideWhenUsed/>
    <w:rsid w:val="00CF05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F05B2"/>
  </w:style>
  <w:style w:type="paragraph" w:styleId="Footer">
    <w:name w:val="footer"/>
    <w:basedOn w:val="Normal"/>
    <w:link w:val="FooterChar"/>
    <w:uiPriority w:val="99"/>
    <w:unhideWhenUsed/>
    <w:rsid w:val="00CF05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F05B2"/>
  </w:style>
  <w:style w:type="character" w:customStyle="1" w:styleId="Heading1Char">
    <w:name w:val="Heading 1 Char"/>
    <w:basedOn w:val="DefaultParagraphFont"/>
    <w:link w:val="Heading1"/>
    <w:uiPriority w:val="9"/>
    <w:rsid w:val="00621080"/>
    <w:rPr>
      <w:rFonts w:ascii="Myriad Pro" w:hAnsi="Myriad Pro"/>
      <w:b/>
      <w:bCs/>
      <w:color w:val="00548B"/>
      <w:sz w:val="40"/>
      <w:szCs w:val="40"/>
      <w:lang w:val="en-US"/>
    </w:rPr>
  </w:style>
  <w:style w:type="table" w:styleId="GridTable4-Accent5">
    <w:name w:val="Grid Table 4 Accent 5"/>
    <w:basedOn w:val="TableNormal"/>
    <w:uiPriority w:val="49"/>
    <w:rsid w:val="00621080"/>
    <w:pPr>
      <w:spacing w:after="0" w:line="240" w:lineRule="auto"/>
    </w:pPr>
    <w:rPr>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621080"/>
    <w:rPr>
      <w:color w:val="0563C1" w:themeColor="hyperlink"/>
      <w:u w:val="single"/>
    </w:rPr>
  </w:style>
  <w:style w:type="character" w:customStyle="1" w:styleId="TitleChar">
    <w:name w:val="Title Char"/>
    <w:basedOn w:val="DefaultParagraphFont"/>
    <w:link w:val="Title"/>
    <w:uiPriority w:val="10"/>
    <w:rsid w:val="00621080"/>
    <w:rPr>
      <w:rFonts w:ascii="Myriad Pro" w:hAnsi="Myriad Pro"/>
      <w:b/>
      <w:bCs/>
      <w:color w:val="1F3864" w:themeColor="accent1" w:themeShade="80"/>
      <w:sz w:val="44"/>
      <w:szCs w:val="44"/>
    </w:rPr>
  </w:style>
  <w:style w:type="paragraph" w:styleId="NormalWeb">
    <w:name w:val="Normal (Web)"/>
    <w:basedOn w:val="Normal"/>
    <w:uiPriority w:val="99"/>
    <w:unhideWhenUsed/>
    <w:rsid w:val="00621080"/>
    <w:pPr>
      <w:spacing w:before="100" w:beforeAutospacing="1" w:after="100" w:afterAutospacing="1" w:line="240" w:lineRule="auto"/>
    </w:pPr>
    <w:rPr>
      <w:rFonts w:ascii="Times New Roman" w:eastAsia="Times New Roman" w:hAnsi="Times New Roman" w:cs="Times New Roman"/>
      <w:sz w:val="24"/>
      <w:szCs w:val="24"/>
      <w:lang w:val="en-PH"/>
    </w:rPr>
  </w:style>
  <w:style w:type="paragraph" w:styleId="FootnoteText">
    <w:name w:val="footnote text"/>
    <w:basedOn w:val="Normal"/>
    <w:link w:val="FootnoteTextChar"/>
    <w:uiPriority w:val="99"/>
    <w:semiHidden/>
    <w:unhideWhenUsed/>
    <w:rsid w:val="00621080"/>
    <w:pPr>
      <w:spacing w:after="0" w:line="240" w:lineRule="auto"/>
    </w:pPr>
    <w:rPr>
      <w:sz w:val="20"/>
      <w:szCs w:val="20"/>
      <w:lang w:val="en-PH"/>
    </w:rPr>
  </w:style>
  <w:style w:type="character" w:customStyle="1" w:styleId="FootnoteTextChar">
    <w:name w:val="Footnote Text Char"/>
    <w:basedOn w:val="DefaultParagraphFont"/>
    <w:link w:val="FootnoteText"/>
    <w:uiPriority w:val="99"/>
    <w:semiHidden/>
    <w:rsid w:val="00621080"/>
    <w:rPr>
      <w:kern w:val="0"/>
      <w:sz w:val="20"/>
      <w:szCs w:val="20"/>
      <w:lang w:val="en-PH"/>
    </w:rPr>
  </w:style>
  <w:style w:type="character" w:styleId="FootnoteReference">
    <w:name w:val="footnote reference"/>
    <w:basedOn w:val="DefaultParagraphFont"/>
    <w:uiPriority w:val="99"/>
    <w:semiHidden/>
    <w:unhideWhenUsed/>
    <w:rsid w:val="00621080"/>
    <w:rPr>
      <w:vertAlign w:val="superscript"/>
    </w:rPr>
  </w:style>
  <w:style w:type="character" w:styleId="PlaceholderText">
    <w:name w:val="Placeholder Text"/>
    <w:basedOn w:val="DefaultParagraphFont"/>
    <w:uiPriority w:val="99"/>
    <w:semiHidden/>
    <w:rsid w:val="0093278F"/>
    <w:rPr>
      <w:color w:val="808080"/>
    </w:rPr>
  </w:style>
  <w:style w:type="character" w:styleId="UnresolvedMention">
    <w:name w:val="Unresolved Mention"/>
    <w:basedOn w:val="DefaultParagraphFont"/>
    <w:uiPriority w:val="99"/>
    <w:semiHidden/>
    <w:unhideWhenUsed/>
    <w:rsid w:val="007B2BDC"/>
    <w:rPr>
      <w:color w:val="605E5C"/>
      <w:shd w:val="clear" w:color="auto" w:fill="E1DFDD"/>
    </w:rPr>
  </w:style>
  <w:style w:type="character" w:customStyle="1" w:styleId="normaltextrun">
    <w:name w:val="normaltextrun"/>
    <w:basedOn w:val="DefaultParagraphFont"/>
    <w:rsid w:val="007B2BDC"/>
  </w:style>
  <w:style w:type="character" w:customStyle="1" w:styleId="eop">
    <w:name w:val="eop"/>
    <w:basedOn w:val="DefaultParagraphFont"/>
    <w:rsid w:val="007B2BDC"/>
  </w:style>
  <w:style w:type="paragraph" w:customStyle="1" w:styleId="paragraph">
    <w:name w:val="paragraph"/>
    <w:basedOn w:val="Normal"/>
    <w:rsid w:val="007B2B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xw231430036">
    <w:name w:val="scxw231430036"/>
    <w:basedOn w:val="DefaultParagraphFont"/>
    <w:rsid w:val="007B2BD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paragraph" w:styleId="ListParagraph">
    <w:name w:val="List Paragraph"/>
    <w:basedOn w:val="Normal"/>
    <w:uiPriority w:val="34"/>
    <w:qFormat/>
    <w:rsid w:val="00E0395D"/>
    <w:pPr>
      <w:spacing w:after="0" w:line="240" w:lineRule="auto"/>
      <w:ind w:left="720"/>
      <w:contextualSpacing/>
    </w:pPr>
    <w:rPr>
      <w:rFonts w:asciiTheme="minorHAnsi" w:eastAsiaTheme="minorHAnsi" w:hAnsiTheme="minorHAnsi" w:cstheme="minorBidi"/>
      <w:sz w:val="24"/>
      <w:szCs w:val="24"/>
      <w:lang w:val="en-US"/>
    </w:rPr>
  </w:style>
  <w:style w:type="character" w:customStyle="1" w:styleId="text-format-content">
    <w:name w:val="text-format-content"/>
    <w:basedOn w:val="DefaultParagraphFont"/>
    <w:rsid w:val="002C0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orldvision.zoom.us/webinar/register/WN_oHiM4rcpT5q_CYH5SNb79w" TargetMode="External"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mailto:Kathrine_yee@wvi.org" TargetMode="External" /><Relationship Id="rId14" Type="http://schemas.openxmlformats.org/officeDocument/2006/relationships/header" Target="header3.xml" /></Relationships>
</file>

<file path=word/_rels/header3.xml.rels><?xml version="1.0" encoding="UTF-8" standalone="yes"?>
<Relationships xmlns="http://schemas.openxmlformats.org/package/2006/relationships"><Relationship Id="rId3" Type="http://schemas.openxmlformats.org/officeDocument/2006/relationships/image" Target="media/image3.png" /><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1OPXwbZb1E1ld1ssF/l7sOXEqA==">AMUW2mUMOd2ufC7SQNvYfQo6tRf8iKFw5plNGOCishSDntqlG1UNCQntPAhFe/CYkeaD2JkgPRvaraVUNmXU5BncopJnlzQL01Q4RPnYlMyFVABgghZrhDE=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Symone Marie Mccollin-Norris</dc:creator>
  <cp:lastModifiedBy>macffrey76@gmail.com</cp:lastModifiedBy>
  <cp:revision>2</cp:revision>
  <dcterms:created xsi:type="dcterms:W3CDTF">2023-03-15T05:56:00Z</dcterms:created>
  <dcterms:modified xsi:type="dcterms:W3CDTF">2023-03-15T05:56:00Z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0x0101001E9EC2E7C443DD4A8AE7DD0FFA642598</vt:lpwstr>
  </property>
  <property fmtid="{D5CDD505-2E9C-101B-9397-08002B2CF9AE}" pid="3" name="MediaServiceImageTags">
    <vt:lpwstr/>
  </property>
</Properties>
</file>