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7325" w14:textId="36E8E988" w:rsidR="00604BFF" w:rsidRPr="00F90467" w:rsidRDefault="00604BFF" w:rsidP="0070734F">
      <w:pPr>
        <w:spacing w:after="0" w:line="240" w:lineRule="auto"/>
        <w:jc w:val="center"/>
        <w:rPr>
          <w:rFonts w:ascii="Cambria" w:hAnsi="Cambria"/>
          <w:bCs/>
          <w:color w:val="094183"/>
          <w:sz w:val="28"/>
          <w:szCs w:val="28"/>
          <w:u w:val="single"/>
        </w:rPr>
      </w:pPr>
      <w:r w:rsidRPr="00F90467">
        <w:rPr>
          <w:rFonts w:ascii="Cambria" w:hAnsi="Cambria"/>
          <w:bCs/>
          <w:color w:val="094183"/>
          <w:sz w:val="28"/>
          <w:szCs w:val="28"/>
          <w:u w:val="single"/>
        </w:rPr>
        <w:t xml:space="preserve">Disability inclusion in </w:t>
      </w:r>
      <w:r w:rsidR="005C7D9B" w:rsidRPr="00F90467">
        <w:rPr>
          <w:rFonts w:ascii="Cambria" w:hAnsi="Cambria"/>
          <w:bCs/>
          <w:color w:val="094183"/>
          <w:sz w:val="28"/>
          <w:szCs w:val="28"/>
          <w:u w:val="single"/>
        </w:rPr>
        <w:t xml:space="preserve">the </w:t>
      </w:r>
      <w:r w:rsidRPr="00F90467">
        <w:rPr>
          <w:rFonts w:ascii="Cambria" w:hAnsi="Cambria"/>
          <w:bCs/>
          <w:color w:val="094183"/>
          <w:sz w:val="28"/>
          <w:szCs w:val="28"/>
          <w:u w:val="single"/>
        </w:rPr>
        <w:t>Sendai Framework in the Pacific</w:t>
      </w:r>
    </w:p>
    <w:p w14:paraId="72899D9D" w14:textId="77777777" w:rsidR="0076257D" w:rsidRPr="00F90467" w:rsidRDefault="0076257D" w:rsidP="0070734F">
      <w:pPr>
        <w:spacing w:after="0" w:line="240" w:lineRule="auto"/>
        <w:jc w:val="center"/>
        <w:rPr>
          <w:rFonts w:ascii="Cambria" w:hAnsi="Cambria"/>
          <w:b/>
          <w:color w:val="094183"/>
          <w:sz w:val="16"/>
          <w:szCs w:val="16"/>
        </w:rPr>
      </w:pPr>
    </w:p>
    <w:p w14:paraId="37F9EBCE" w14:textId="7E4E83FD" w:rsidR="008A2995" w:rsidRPr="00F90467" w:rsidRDefault="005C7D9B" w:rsidP="0070734F">
      <w:pPr>
        <w:spacing w:after="0" w:line="240" w:lineRule="auto"/>
        <w:jc w:val="center"/>
        <w:rPr>
          <w:rFonts w:ascii="Cambria" w:hAnsi="Cambria"/>
          <w:b/>
          <w:color w:val="094183"/>
          <w:sz w:val="30"/>
          <w:szCs w:val="30"/>
        </w:rPr>
      </w:pPr>
      <w:r w:rsidRPr="00F90467">
        <w:rPr>
          <w:rFonts w:ascii="Cambria" w:hAnsi="Cambria"/>
          <w:b/>
          <w:color w:val="094183"/>
          <w:sz w:val="30"/>
          <w:szCs w:val="30"/>
        </w:rPr>
        <w:t>Moving</w:t>
      </w:r>
      <w:r w:rsidR="0076257D" w:rsidRPr="00F90467">
        <w:rPr>
          <w:rFonts w:ascii="Cambria" w:hAnsi="Cambria"/>
          <w:b/>
          <w:color w:val="094183"/>
          <w:sz w:val="30"/>
          <w:szCs w:val="30"/>
        </w:rPr>
        <w:t xml:space="preserve"> forward but </w:t>
      </w:r>
      <w:r w:rsidRPr="00F90467">
        <w:rPr>
          <w:rFonts w:ascii="Cambria" w:hAnsi="Cambria"/>
          <w:b/>
          <w:color w:val="094183"/>
          <w:sz w:val="30"/>
          <w:szCs w:val="30"/>
        </w:rPr>
        <w:t xml:space="preserve">still </w:t>
      </w:r>
      <w:r w:rsidR="0076257D" w:rsidRPr="00F90467">
        <w:rPr>
          <w:rFonts w:ascii="Cambria" w:hAnsi="Cambria"/>
          <w:b/>
          <w:color w:val="094183"/>
          <w:sz w:val="30"/>
          <w:szCs w:val="30"/>
        </w:rPr>
        <w:t>two steps behind</w:t>
      </w:r>
    </w:p>
    <w:p w14:paraId="293BADCE" w14:textId="77777777" w:rsidR="004409E2" w:rsidRPr="00F90467" w:rsidRDefault="004409E2" w:rsidP="0070734F">
      <w:pPr>
        <w:spacing w:after="0" w:line="240" w:lineRule="auto"/>
        <w:jc w:val="center"/>
        <w:rPr>
          <w:rFonts w:ascii="Cambria" w:hAnsi="Cambria"/>
          <w:color w:val="094183"/>
          <w:sz w:val="20"/>
          <w:szCs w:val="20"/>
          <w:u w:val="single"/>
        </w:rPr>
      </w:pPr>
    </w:p>
    <w:p w14:paraId="6193BF6E" w14:textId="1F106DC5" w:rsidR="005C7D9B" w:rsidRDefault="005C7D9B" w:rsidP="005C7D9B">
      <w:pPr>
        <w:spacing w:after="0" w:line="240" w:lineRule="auto"/>
        <w:jc w:val="both"/>
        <w:rPr>
          <w:rFonts w:ascii="Cambria" w:hAnsi="Cambria" w:cstheme="minorHAnsi"/>
          <w:b/>
          <w:bCs/>
          <w:color w:val="094183"/>
          <w:sz w:val="24"/>
          <w:szCs w:val="24"/>
        </w:rPr>
      </w:pPr>
      <w:r w:rsidRPr="002D3355">
        <w:rPr>
          <w:rFonts w:ascii="Cambria" w:hAnsi="Cambria" w:cstheme="minorHAnsi"/>
          <w:b/>
          <w:bCs/>
          <w:color w:val="094183"/>
          <w:sz w:val="24"/>
          <w:szCs w:val="24"/>
        </w:rPr>
        <w:t>Wh</w:t>
      </w:r>
      <w:r w:rsidR="00FB72D9" w:rsidRPr="002D3355">
        <w:rPr>
          <w:rFonts w:ascii="Cambria" w:hAnsi="Cambria" w:cstheme="minorHAnsi"/>
          <w:b/>
          <w:bCs/>
          <w:color w:val="094183"/>
          <w:sz w:val="24"/>
          <w:szCs w:val="24"/>
        </w:rPr>
        <w:t>ere are we</w:t>
      </w:r>
      <w:r w:rsidRPr="002D3355">
        <w:rPr>
          <w:rFonts w:ascii="Cambria" w:hAnsi="Cambria" w:cstheme="minorHAnsi"/>
          <w:b/>
          <w:bCs/>
          <w:color w:val="094183"/>
          <w:sz w:val="24"/>
          <w:szCs w:val="24"/>
        </w:rPr>
        <w:t>?</w:t>
      </w:r>
    </w:p>
    <w:p w14:paraId="544FD4D0" w14:textId="77777777" w:rsidR="0004734B" w:rsidRPr="0004734B" w:rsidRDefault="0004734B" w:rsidP="005C7D9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39F7547" w14:textId="77FF3B56" w:rsidR="00AD539E" w:rsidRDefault="005C7D9B" w:rsidP="00C6107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Awareness </w:t>
      </w:r>
      <w:r w:rsidR="00F82F2A">
        <w:rPr>
          <w:rFonts w:asciiTheme="minorHAnsi" w:hAnsiTheme="minorHAnsi" w:cstheme="minorHAnsi"/>
        </w:rPr>
        <w:t xml:space="preserve">of disability inclusion and the importance of engaging with persons with disabilities </w:t>
      </w:r>
      <w:r>
        <w:rPr>
          <w:rFonts w:asciiTheme="minorHAnsi" w:hAnsiTheme="minorHAnsi" w:cstheme="minorHAnsi"/>
        </w:rPr>
        <w:t>is increasing</w:t>
      </w:r>
      <w:r w:rsidR="00004F3D">
        <w:rPr>
          <w:rFonts w:asciiTheme="minorHAnsi" w:hAnsiTheme="minorHAnsi" w:cstheme="minorHAnsi"/>
        </w:rPr>
        <w:t>. At the regional level, t</w:t>
      </w:r>
      <w:r w:rsidR="00F82F2A">
        <w:rPr>
          <w:rFonts w:asciiTheme="minorHAnsi" w:hAnsiTheme="minorHAnsi" w:cstheme="minorHAnsi"/>
        </w:rPr>
        <w:t>h</w:t>
      </w:r>
      <w:r w:rsidR="00004F3D">
        <w:rPr>
          <w:rFonts w:asciiTheme="minorHAnsi" w:hAnsiTheme="minorHAnsi" w:cstheme="minorHAnsi"/>
        </w:rPr>
        <w:t>is includes in th</w:t>
      </w:r>
      <w:r w:rsidR="00F82F2A">
        <w:rPr>
          <w:rFonts w:asciiTheme="minorHAnsi" w:hAnsiTheme="minorHAnsi" w:cstheme="minorHAnsi"/>
        </w:rPr>
        <w:t xml:space="preserve">e </w:t>
      </w:r>
      <w:r w:rsidR="004C164A">
        <w:rPr>
          <w:rFonts w:asciiTheme="minorHAnsi" w:hAnsiTheme="minorHAnsi" w:cstheme="minorHAnsi"/>
        </w:rPr>
        <w:t>F</w:t>
      </w:r>
      <w:r w:rsidR="00F82F2A">
        <w:rPr>
          <w:rFonts w:asciiTheme="minorHAnsi" w:hAnsiTheme="minorHAnsi" w:cstheme="minorHAnsi"/>
        </w:rPr>
        <w:t xml:space="preserve">ramework </w:t>
      </w:r>
      <w:r w:rsidR="004C164A">
        <w:rPr>
          <w:rFonts w:asciiTheme="minorHAnsi" w:hAnsiTheme="minorHAnsi" w:cstheme="minorHAnsi"/>
        </w:rPr>
        <w:t>for Resilient Development (FRDP)</w:t>
      </w:r>
      <w:r w:rsidR="00004F3D">
        <w:rPr>
          <w:rStyle w:val="FootnoteReference"/>
          <w:rFonts w:asciiTheme="minorHAnsi" w:hAnsiTheme="minorHAnsi" w:cstheme="minorHAnsi"/>
        </w:rPr>
        <w:footnoteReference w:id="1"/>
      </w:r>
      <w:r w:rsidR="00F82F2A">
        <w:rPr>
          <w:rFonts w:asciiTheme="minorHAnsi" w:hAnsiTheme="minorHAnsi" w:cstheme="minorHAnsi"/>
        </w:rPr>
        <w:t xml:space="preserve"> </w:t>
      </w:r>
      <w:r w:rsidR="00004F3D">
        <w:rPr>
          <w:rFonts w:asciiTheme="minorHAnsi" w:hAnsiTheme="minorHAnsi" w:cstheme="minorHAnsi"/>
        </w:rPr>
        <w:t>and</w:t>
      </w:r>
      <w:r w:rsidR="004C164A">
        <w:rPr>
          <w:rFonts w:asciiTheme="minorHAnsi" w:hAnsiTheme="minorHAnsi" w:cstheme="minorHAnsi"/>
        </w:rPr>
        <w:t xml:space="preserve"> the Pacific Framework on the Rights of Persons with Disabilities (PFRPD):</w:t>
      </w:r>
    </w:p>
    <w:p w14:paraId="0511A001" w14:textId="1033ECCE" w:rsidR="00AD539E" w:rsidRPr="0004734B" w:rsidRDefault="00AD539E" w:rsidP="00C61070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8F53F5F" w14:textId="23D8F4D4" w:rsidR="00AD539E" w:rsidRPr="000217B2" w:rsidRDefault="00004F3D" w:rsidP="00C61070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Goal 4. </w:t>
      </w:r>
      <w:r w:rsidR="000217B2" w:rsidRPr="000217B2">
        <w:rPr>
          <w:rFonts w:asciiTheme="minorHAnsi" w:hAnsiTheme="minorHAnsi" w:cstheme="minorHAnsi"/>
        </w:rPr>
        <w:t>Include persons with disabilities in climate adaptation measures and disaster risk management plans and policies.</w:t>
      </w:r>
      <w:r w:rsidR="004C164A">
        <w:rPr>
          <w:rStyle w:val="FootnoteReference"/>
          <w:rFonts w:asciiTheme="minorHAnsi" w:hAnsiTheme="minorHAnsi" w:cstheme="minorHAnsi"/>
        </w:rPr>
        <w:footnoteReference w:id="2"/>
      </w:r>
    </w:p>
    <w:p w14:paraId="1E3042DB" w14:textId="77777777" w:rsidR="000217B2" w:rsidRPr="0004734B" w:rsidRDefault="000217B2" w:rsidP="00C61070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E13BFB8" w14:textId="55627E06" w:rsidR="005729C2" w:rsidRDefault="004C164A" w:rsidP="00C6107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Pacific Disability Forum (PDF)</w:t>
      </w:r>
      <w:r w:rsidR="00AB7EB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as the</w:t>
      </w:r>
      <w:r w:rsidR="00004F3D">
        <w:rPr>
          <w:rFonts w:asciiTheme="minorHAnsi" w:hAnsiTheme="minorHAnsi" w:cstheme="minorHAnsi"/>
        </w:rPr>
        <w:t xml:space="preserve"> Pacific’s</w:t>
      </w:r>
      <w:r>
        <w:rPr>
          <w:rFonts w:asciiTheme="minorHAnsi" w:hAnsiTheme="minorHAnsi" w:cstheme="minorHAnsi"/>
        </w:rPr>
        <w:t xml:space="preserve"> umbrella organisation of persons with </w:t>
      </w:r>
      <w:r w:rsidR="00AB7EB1">
        <w:rPr>
          <w:rFonts w:asciiTheme="minorHAnsi" w:hAnsiTheme="minorHAnsi" w:cstheme="minorHAnsi"/>
        </w:rPr>
        <w:t>disabilities</w:t>
      </w:r>
      <w:r>
        <w:rPr>
          <w:rFonts w:asciiTheme="minorHAnsi" w:hAnsiTheme="minorHAnsi" w:cstheme="minorHAnsi"/>
        </w:rPr>
        <w:t xml:space="preserve"> (OPD)</w:t>
      </w:r>
      <w:r w:rsidR="00AB7EB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B7EB1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a</w:t>
      </w:r>
      <w:r w:rsidR="00004F3D">
        <w:rPr>
          <w:rFonts w:asciiTheme="minorHAnsi" w:hAnsiTheme="minorHAnsi" w:cstheme="minorHAnsi"/>
        </w:rPr>
        <w:t xml:space="preserve"> </w:t>
      </w:r>
      <w:r w:rsidR="00AB7EB1">
        <w:rPr>
          <w:rFonts w:asciiTheme="minorHAnsi" w:hAnsiTheme="minorHAnsi" w:cstheme="minorHAnsi"/>
        </w:rPr>
        <w:t>FRDP</w:t>
      </w:r>
      <w:r>
        <w:rPr>
          <w:rFonts w:asciiTheme="minorHAnsi" w:hAnsiTheme="minorHAnsi" w:cstheme="minorHAnsi"/>
        </w:rPr>
        <w:t xml:space="preserve"> task force </w:t>
      </w:r>
      <w:r w:rsidR="00004F3D">
        <w:rPr>
          <w:rFonts w:asciiTheme="minorHAnsi" w:hAnsiTheme="minorHAnsi" w:cstheme="minorHAnsi"/>
        </w:rPr>
        <w:t xml:space="preserve">member </w:t>
      </w:r>
      <w:r w:rsidR="00AB7EB1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chairs the </w:t>
      </w:r>
      <w:r w:rsidR="0004734B">
        <w:rPr>
          <w:rFonts w:asciiTheme="minorHAnsi" w:hAnsiTheme="minorHAnsi" w:cstheme="minorHAnsi"/>
        </w:rPr>
        <w:t xml:space="preserve">PFRPD </w:t>
      </w:r>
      <w:r>
        <w:rPr>
          <w:rFonts w:asciiTheme="minorHAnsi" w:hAnsiTheme="minorHAnsi" w:cstheme="minorHAnsi"/>
        </w:rPr>
        <w:t>reference group</w:t>
      </w:r>
      <w:r w:rsidR="0004734B">
        <w:rPr>
          <w:rFonts w:asciiTheme="minorHAnsi" w:hAnsiTheme="minorHAnsi" w:cstheme="minorHAnsi"/>
        </w:rPr>
        <w:t xml:space="preserve">. </w:t>
      </w:r>
      <w:r w:rsidR="00004F3D">
        <w:rPr>
          <w:rFonts w:asciiTheme="minorHAnsi" w:hAnsiTheme="minorHAnsi" w:cstheme="minorHAnsi"/>
        </w:rPr>
        <w:t xml:space="preserve">This is </w:t>
      </w:r>
      <w:r w:rsidR="00AB7EB1">
        <w:rPr>
          <w:rFonts w:asciiTheme="minorHAnsi" w:hAnsiTheme="minorHAnsi" w:cstheme="minorHAnsi"/>
        </w:rPr>
        <w:t>contributing to</w:t>
      </w:r>
      <w:r w:rsidR="00F5004F">
        <w:rPr>
          <w:rFonts w:asciiTheme="minorHAnsi" w:hAnsiTheme="minorHAnsi" w:cstheme="minorHAnsi"/>
        </w:rPr>
        <w:t xml:space="preserve"> </w:t>
      </w:r>
      <w:r w:rsidR="00004F3D">
        <w:rPr>
          <w:rFonts w:asciiTheme="minorHAnsi" w:hAnsiTheme="minorHAnsi" w:cstheme="minorHAnsi"/>
        </w:rPr>
        <w:t xml:space="preserve">alignment of disaster risk </w:t>
      </w:r>
      <w:r w:rsidR="005729C2">
        <w:rPr>
          <w:rFonts w:asciiTheme="minorHAnsi" w:hAnsiTheme="minorHAnsi" w:cstheme="minorHAnsi"/>
        </w:rPr>
        <w:t xml:space="preserve">reduction (DRR) </w:t>
      </w:r>
      <w:r w:rsidR="00004F3D">
        <w:rPr>
          <w:rFonts w:asciiTheme="minorHAnsi" w:hAnsiTheme="minorHAnsi" w:cstheme="minorHAnsi"/>
        </w:rPr>
        <w:t xml:space="preserve">and disability </w:t>
      </w:r>
      <w:r w:rsidR="00F5004F">
        <w:rPr>
          <w:rFonts w:asciiTheme="minorHAnsi" w:hAnsiTheme="minorHAnsi" w:cstheme="minorHAnsi"/>
        </w:rPr>
        <w:t xml:space="preserve">objectives at the regional level. </w:t>
      </w:r>
      <w:r w:rsidR="00C2500A">
        <w:rPr>
          <w:rFonts w:asciiTheme="minorHAnsi" w:hAnsiTheme="minorHAnsi" w:cstheme="minorHAnsi"/>
        </w:rPr>
        <w:t>However</w:t>
      </w:r>
      <w:r w:rsidR="001E71A2">
        <w:rPr>
          <w:rFonts w:asciiTheme="minorHAnsi" w:hAnsiTheme="minorHAnsi" w:cstheme="minorHAnsi"/>
        </w:rPr>
        <w:t xml:space="preserve">, </w:t>
      </w:r>
      <w:r w:rsidR="00C42332">
        <w:rPr>
          <w:rFonts w:asciiTheme="minorHAnsi" w:hAnsiTheme="minorHAnsi" w:cstheme="minorHAnsi"/>
        </w:rPr>
        <w:t xml:space="preserve">disability inclusion </w:t>
      </w:r>
      <w:r w:rsidR="005729C2">
        <w:rPr>
          <w:rFonts w:asciiTheme="minorHAnsi" w:hAnsiTheme="minorHAnsi" w:cstheme="minorHAnsi"/>
        </w:rPr>
        <w:t>at national</w:t>
      </w:r>
      <w:r w:rsidR="00746A24">
        <w:rPr>
          <w:rFonts w:asciiTheme="minorHAnsi" w:hAnsiTheme="minorHAnsi" w:cstheme="minorHAnsi"/>
        </w:rPr>
        <w:t xml:space="preserve"> and local levels</w:t>
      </w:r>
      <w:r w:rsidR="00C42332">
        <w:rPr>
          <w:rFonts w:asciiTheme="minorHAnsi" w:hAnsiTheme="minorHAnsi" w:cstheme="minorHAnsi"/>
        </w:rPr>
        <w:t xml:space="preserve"> lags.</w:t>
      </w:r>
      <w:r w:rsidR="005C7D9B">
        <w:rPr>
          <w:rFonts w:asciiTheme="minorHAnsi" w:hAnsiTheme="minorHAnsi" w:cstheme="minorHAnsi"/>
        </w:rPr>
        <w:t xml:space="preserve"> </w:t>
      </w:r>
    </w:p>
    <w:p w14:paraId="2CB847AA" w14:textId="77777777" w:rsidR="005729C2" w:rsidRPr="00681FAA" w:rsidRDefault="005729C2" w:rsidP="00C6107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1E94AD9" w14:textId="4FC9D1E0" w:rsidR="00C35606" w:rsidRDefault="005729C2" w:rsidP="00C6107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46A24">
        <w:rPr>
          <w:rFonts w:asciiTheme="minorHAnsi" w:hAnsiTheme="minorHAnsi" w:cstheme="minorHAnsi"/>
        </w:rPr>
        <w:t>pproach</w:t>
      </w:r>
      <w:r>
        <w:rPr>
          <w:rFonts w:asciiTheme="minorHAnsi" w:hAnsiTheme="minorHAnsi" w:cstheme="minorHAnsi"/>
        </w:rPr>
        <w:t>ing</w:t>
      </w:r>
      <w:r w:rsidR="00746A24">
        <w:rPr>
          <w:rFonts w:asciiTheme="minorHAnsi" w:hAnsiTheme="minorHAnsi" w:cstheme="minorHAnsi"/>
        </w:rPr>
        <w:t xml:space="preserve"> the mid-point of the Sendai Framework</w:t>
      </w:r>
      <w:r w:rsidR="00AF6573">
        <w:rPr>
          <w:rFonts w:asciiTheme="minorHAnsi" w:hAnsiTheme="minorHAnsi" w:cstheme="minorHAnsi"/>
        </w:rPr>
        <w:t xml:space="preserve">, we are playing catch up to increase the meaningful participation of persons with disabilities. </w:t>
      </w:r>
      <w:r w:rsidR="00B76F46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short</w:t>
      </w:r>
      <w:r w:rsidR="00B76F46">
        <w:rPr>
          <w:rFonts w:asciiTheme="minorHAnsi" w:hAnsiTheme="minorHAnsi" w:cstheme="minorHAnsi"/>
        </w:rPr>
        <w:t>, d</w:t>
      </w:r>
      <w:r w:rsidR="00C35606">
        <w:rPr>
          <w:rFonts w:asciiTheme="minorHAnsi" w:hAnsiTheme="minorHAnsi" w:cstheme="minorHAnsi"/>
        </w:rPr>
        <w:t xml:space="preserve">isability </w:t>
      </w:r>
      <w:r w:rsidR="002825AC">
        <w:rPr>
          <w:rFonts w:asciiTheme="minorHAnsi" w:hAnsiTheme="minorHAnsi" w:cstheme="minorHAnsi"/>
        </w:rPr>
        <w:t xml:space="preserve">inclusion in </w:t>
      </w:r>
      <w:r>
        <w:rPr>
          <w:rFonts w:asciiTheme="minorHAnsi" w:hAnsiTheme="minorHAnsi" w:cstheme="minorHAnsi"/>
        </w:rPr>
        <w:t>DRR</w:t>
      </w:r>
      <w:r w:rsidR="00C35606">
        <w:rPr>
          <w:rFonts w:asciiTheme="minorHAnsi" w:hAnsiTheme="minorHAnsi" w:cstheme="minorHAnsi"/>
        </w:rPr>
        <w:t xml:space="preserve"> </w:t>
      </w:r>
      <w:r w:rsidR="00AB7EB1">
        <w:rPr>
          <w:rFonts w:asciiTheme="minorHAnsi" w:hAnsiTheme="minorHAnsi" w:cstheme="minorHAnsi"/>
        </w:rPr>
        <w:t xml:space="preserve">in the Pacific </w:t>
      </w:r>
      <w:r w:rsidR="00C35606">
        <w:rPr>
          <w:rFonts w:asciiTheme="minorHAnsi" w:hAnsiTheme="minorHAnsi" w:cstheme="minorHAnsi"/>
        </w:rPr>
        <w:t>is two steps behind the broader implementation of the Sendai Framework.</w:t>
      </w:r>
    </w:p>
    <w:p w14:paraId="53E22C04" w14:textId="77777777" w:rsidR="00C35606" w:rsidRPr="0004734B" w:rsidRDefault="00C35606" w:rsidP="00C61070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6D21A2F8" w14:textId="04A14C64" w:rsidR="00681FAA" w:rsidRDefault="00AB7EB1" w:rsidP="00A91D15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681FAA">
        <w:rPr>
          <w:rFonts w:ascii="Cambria" w:hAnsi="Cambria" w:cstheme="minorHAnsi"/>
          <w:color w:val="094183"/>
        </w:rPr>
        <w:t xml:space="preserve">The first </w:t>
      </w:r>
      <w:r w:rsidR="00B76F46" w:rsidRPr="00681FAA">
        <w:rPr>
          <w:rFonts w:ascii="Cambria" w:hAnsi="Cambria" w:cstheme="minorHAnsi"/>
          <w:color w:val="094183"/>
        </w:rPr>
        <w:t xml:space="preserve">step </w:t>
      </w:r>
      <w:r w:rsidR="00C35606" w:rsidRPr="00681FAA">
        <w:rPr>
          <w:rFonts w:ascii="Cambria" w:hAnsi="Cambria" w:cstheme="minorHAnsi"/>
          <w:color w:val="094183"/>
        </w:rPr>
        <w:t>behind</w:t>
      </w:r>
      <w:r w:rsidR="00C61070" w:rsidRPr="00681FAA">
        <w:rPr>
          <w:rFonts w:ascii="Cambria" w:hAnsi="Cambria" w:cstheme="minorHAnsi"/>
          <w:color w:val="094183"/>
        </w:rPr>
        <w:t>- institutionalising disability inclusion</w:t>
      </w:r>
      <w:r w:rsidR="00C35606" w:rsidRPr="00681FAA">
        <w:rPr>
          <w:rFonts w:asciiTheme="minorHAnsi" w:hAnsiTheme="minorHAnsi" w:cstheme="minorHAnsi"/>
        </w:rPr>
        <w:t xml:space="preserve">. </w:t>
      </w:r>
      <w:r w:rsidR="00A15114" w:rsidRPr="00681FAA">
        <w:rPr>
          <w:rFonts w:asciiTheme="minorHAnsi" w:hAnsiTheme="minorHAnsi" w:cstheme="minorHAnsi"/>
        </w:rPr>
        <w:t>The Sendai Framework sets out to translate</w:t>
      </w:r>
      <w:r w:rsidRPr="00681FAA">
        <w:rPr>
          <w:rFonts w:asciiTheme="minorHAnsi" w:hAnsiTheme="minorHAnsi" w:cstheme="minorHAnsi"/>
        </w:rPr>
        <w:t xml:space="preserve"> prior</w:t>
      </w:r>
      <w:r w:rsidR="00A15114" w:rsidRPr="00681FAA">
        <w:rPr>
          <w:rFonts w:asciiTheme="minorHAnsi" w:hAnsiTheme="minorHAnsi" w:cstheme="minorHAnsi"/>
        </w:rPr>
        <w:t xml:space="preserve"> </w:t>
      </w:r>
      <w:r w:rsidRPr="00681FAA">
        <w:rPr>
          <w:rFonts w:asciiTheme="minorHAnsi" w:hAnsiTheme="minorHAnsi" w:cstheme="minorHAnsi"/>
        </w:rPr>
        <w:t>progress on institutionalising DRR</w:t>
      </w:r>
      <w:r w:rsidR="00A15114" w:rsidRPr="00681FAA">
        <w:rPr>
          <w:rFonts w:asciiTheme="minorHAnsi" w:hAnsiTheme="minorHAnsi" w:cstheme="minorHAnsi"/>
        </w:rPr>
        <w:t xml:space="preserve"> into practice.</w:t>
      </w:r>
      <w:r w:rsidR="003339E8" w:rsidRPr="00681FAA">
        <w:rPr>
          <w:rFonts w:asciiTheme="minorHAnsi" w:hAnsiTheme="minorHAnsi" w:cstheme="minorHAnsi"/>
        </w:rPr>
        <w:t xml:space="preserve"> </w:t>
      </w:r>
      <w:r w:rsidR="001459E8" w:rsidRPr="00681FAA">
        <w:rPr>
          <w:rFonts w:asciiTheme="minorHAnsi" w:hAnsiTheme="minorHAnsi" w:cstheme="minorHAnsi"/>
        </w:rPr>
        <w:t>I</w:t>
      </w:r>
      <w:r w:rsidRPr="00681FAA">
        <w:rPr>
          <w:rFonts w:asciiTheme="minorHAnsi" w:hAnsiTheme="minorHAnsi" w:cstheme="minorHAnsi"/>
        </w:rPr>
        <w:t>n contrast,</w:t>
      </w:r>
      <w:r w:rsidR="00553491" w:rsidRPr="00681FAA">
        <w:rPr>
          <w:rFonts w:asciiTheme="minorHAnsi" w:hAnsiTheme="minorHAnsi" w:cstheme="minorHAnsi"/>
        </w:rPr>
        <w:t xml:space="preserve"> efforts to institutionalise disability inclusion in DRR only beg</w:t>
      </w:r>
      <w:r w:rsidR="00D4207E" w:rsidRPr="00681FAA">
        <w:rPr>
          <w:rFonts w:asciiTheme="minorHAnsi" w:hAnsiTheme="minorHAnsi" w:cstheme="minorHAnsi"/>
        </w:rPr>
        <w:t>a</w:t>
      </w:r>
      <w:r w:rsidR="00553491" w:rsidRPr="00681FAA">
        <w:rPr>
          <w:rFonts w:asciiTheme="minorHAnsi" w:hAnsiTheme="minorHAnsi" w:cstheme="minorHAnsi"/>
        </w:rPr>
        <w:t>n after Sendai</w:t>
      </w:r>
      <w:r w:rsidR="00D4207E" w:rsidRPr="00681FAA">
        <w:rPr>
          <w:rFonts w:asciiTheme="minorHAnsi" w:hAnsiTheme="minorHAnsi" w:cstheme="minorHAnsi"/>
        </w:rPr>
        <w:t>.</w:t>
      </w:r>
      <w:r w:rsidR="00553491" w:rsidRPr="00681FAA">
        <w:rPr>
          <w:rFonts w:asciiTheme="minorHAnsi" w:hAnsiTheme="minorHAnsi" w:cstheme="minorHAnsi"/>
        </w:rPr>
        <w:t xml:space="preserve"> </w:t>
      </w:r>
      <w:r w:rsidR="001728AB" w:rsidRPr="00681FAA">
        <w:rPr>
          <w:rFonts w:asciiTheme="minorHAnsi" w:hAnsiTheme="minorHAnsi" w:cstheme="minorHAnsi"/>
        </w:rPr>
        <w:t>R</w:t>
      </w:r>
      <w:r w:rsidR="005729C2" w:rsidRPr="00681FAA">
        <w:rPr>
          <w:rFonts w:asciiTheme="minorHAnsi" w:hAnsiTheme="minorHAnsi" w:cstheme="minorHAnsi"/>
        </w:rPr>
        <w:t>egional commitments</w:t>
      </w:r>
      <w:r w:rsidR="001728AB" w:rsidRPr="00681FAA">
        <w:rPr>
          <w:rFonts w:asciiTheme="minorHAnsi" w:hAnsiTheme="minorHAnsi" w:cstheme="minorHAnsi"/>
        </w:rPr>
        <w:t xml:space="preserve"> </w:t>
      </w:r>
      <w:r w:rsidR="00852E77" w:rsidRPr="00681FAA">
        <w:rPr>
          <w:rFonts w:asciiTheme="minorHAnsi" w:hAnsiTheme="minorHAnsi" w:cstheme="minorHAnsi"/>
        </w:rPr>
        <w:t xml:space="preserve">need to </w:t>
      </w:r>
      <w:r w:rsidR="001728AB" w:rsidRPr="00681FAA">
        <w:rPr>
          <w:rFonts w:asciiTheme="minorHAnsi" w:hAnsiTheme="minorHAnsi" w:cstheme="minorHAnsi"/>
        </w:rPr>
        <w:t>be</w:t>
      </w:r>
      <w:r w:rsidR="00D4207E" w:rsidRPr="00681FAA">
        <w:rPr>
          <w:rFonts w:asciiTheme="minorHAnsi" w:hAnsiTheme="minorHAnsi" w:cstheme="minorHAnsi"/>
        </w:rPr>
        <w:t xml:space="preserve"> institutionalised and embedded at</w:t>
      </w:r>
      <w:r w:rsidR="00852E77" w:rsidRPr="00681FAA">
        <w:rPr>
          <w:rFonts w:asciiTheme="minorHAnsi" w:hAnsiTheme="minorHAnsi" w:cstheme="minorHAnsi"/>
        </w:rPr>
        <w:t xml:space="preserve"> national and local level</w:t>
      </w:r>
      <w:r w:rsidR="00D4207E" w:rsidRPr="00681FAA">
        <w:rPr>
          <w:rFonts w:asciiTheme="minorHAnsi" w:hAnsiTheme="minorHAnsi" w:cstheme="minorHAnsi"/>
        </w:rPr>
        <w:t xml:space="preserve">s. </w:t>
      </w:r>
      <w:r w:rsidR="00105A9C" w:rsidRPr="00681FAA">
        <w:rPr>
          <w:rFonts w:asciiTheme="minorHAnsi" w:hAnsiTheme="minorHAnsi" w:cstheme="minorHAnsi"/>
        </w:rPr>
        <w:t>P</w:t>
      </w:r>
      <w:r w:rsidR="001728AB" w:rsidRPr="00681FAA">
        <w:rPr>
          <w:rFonts w:asciiTheme="minorHAnsi" w:hAnsiTheme="minorHAnsi" w:cstheme="minorHAnsi"/>
        </w:rPr>
        <w:t xml:space="preserve">olicy revision </w:t>
      </w:r>
      <w:r w:rsidR="000B3D9F" w:rsidRPr="00681FAA">
        <w:rPr>
          <w:rFonts w:asciiTheme="minorHAnsi" w:hAnsiTheme="minorHAnsi" w:cstheme="minorHAnsi"/>
        </w:rPr>
        <w:t xml:space="preserve">and reform need to be accelerated. This </w:t>
      </w:r>
      <w:r w:rsidR="00105A9C" w:rsidRPr="00681FAA">
        <w:rPr>
          <w:rFonts w:asciiTheme="minorHAnsi" w:hAnsiTheme="minorHAnsi" w:cstheme="minorHAnsi"/>
        </w:rPr>
        <w:t>require</w:t>
      </w:r>
      <w:r w:rsidR="000B3D9F" w:rsidRPr="00681FAA">
        <w:rPr>
          <w:rFonts w:asciiTheme="minorHAnsi" w:hAnsiTheme="minorHAnsi" w:cstheme="minorHAnsi"/>
        </w:rPr>
        <w:t>s</w:t>
      </w:r>
      <w:r w:rsidR="00105A9C" w:rsidRPr="00681FAA">
        <w:rPr>
          <w:rFonts w:asciiTheme="minorHAnsi" w:hAnsiTheme="minorHAnsi" w:cstheme="minorHAnsi"/>
        </w:rPr>
        <w:t xml:space="preserve"> specific </w:t>
      </w:r>
      <w:r w:rsidR="000B3D9F" w:rsidRPr="00681FAA">
        <w:rPr>
          <w:rFonts w:asciiTheme="minorHAnsi" w:hAnsiTheme="minorHAnsi" w:cstheme="minorHAnsi"/>
        </w:rPr>
        <w:t xml:space="preserve">policy </w:t>
      </w:r>
      <w:r w:rsidR="00105A9C" w:rsidRPr="00681FAA">
        <w:rPr>
          <w:rFonts w:asciiTheme="minorHAnsi" w:hAnsiTheme="minorHAnsi" w:cstheme="minorHAnsi"/>
        </w:rPr>
        <w:t xml:space="preserve">actions to satisfy pre-conditions </w:t>
      </w:r>
      <w:r w:rsidR="000B3D9F" w:rsidRPr="00681FAA">
        <w:rPr>
          <w:rFonts w:asciiTheme="minorHAnsi" w:hAnsiTheme="minorHAnsi" w:cstheme="minorHAnsi"/>
        </w:rPr>
        <w:t xml:space="preserve">for inclusion </w:t>
      </w:r>
      <w:r w:rsidR="00105A9C" w:rsidRPr="00681FAA">
        <w:rPr>
          <w:rFonts w:asciiTheme="minorHAnsi" w:hAnsiTheme="minorHAnsi" w:cstheme="minorHAnsi"/>
        </w:rPr>
        <w:t>(see below); designate</w:t>
      </w:r>
      <w:r w:rsidR="000B3D9F" w:rsidRPr="00681FAA">
        <w:rPr>
          <w:rFonts w:asciiTheme="minorHAnsi" w:hAnsiTheme="minorHAnsi" w:cstheme="minorHAnsi"/>
        </w:rPr>
        <w:t>d</w:t>
      </w:r>
      <w:r w:rsidR="00105A9C" w:rsidRPr="00681FAA">
        <w:rPr>
          <w:rFonts w:asciiTheme="minorHAnsi" w:hAnsiTheme="minorHAnsi" w:cstheme="minorHAnsi"/>
        </w:rPr>
        <w:t xml:space="preserve"> responsibilities; and </w:t>
      </w:r>
      <w:r w:rsidR="000B3D9F" w:rsidRPr="00681FAA">
        <w:rPr>
          <w:rFonts w:asciiTheme="minorHAnsi" w:hAnsiTheme="minorHAnsi" w:cstheme="minorHAnsi"/>
        </w:rPr>
        <w:t>strengthened c</w:t>
      </w:r>
      <w:r w:rsidR="00105A9C" w:rsidRPr="00681FAA">
        <w:rPr>
          <w:rFonts w:asciiTheme="minorHAnsi" w:hAnsiTheme="minorHAnsi" w:cstheme="minorHAnsi"/>
        </w:rPr>
        <w:t>ollaboration across government</w:t>
      </w:r>
      <w:r w:rsidR="000B3D9F" w:rsidRPr="00681FAA">
        <w:rPr>
          <w:rFonts w:asciiTheme="minorHAnsi" w:hAnsiTheme="minorHAnsi" w:cstheme="minorHAnsi"/>
        </w:rPr>
        <w:t>.</w:t>
      </w:r>
      <w:r w:rsidR="00852E77" w:rsidRPr="00681FAA">
        <w:rPr>
          <w:rFonts w:asciiTheme="minorHAnsi" w:hAnsiTheme="minorHAnsi" w:cstheme="minorHAnsi"/>
        </w:rPr>
        <w:t xml:space="preserve"> </w:t>
      </w:r>
    </w:p>
    <w:p w14:paraId="3AFC418A" w14:textId="77777777" w:rsidR="0004734B" w:rsidRPr="0004734B" w:rsidRDefault="0004734B" w:rsidP="0004734B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12"/>
          <w:szCs w:val="12"/>
        </w:rPr>
      </w:pPr>
    </w:p>
    <w:p w14:paraId="4F652A61" w14:textId="0B229037" w:rsidR="00740530" w:rsidRPr="00681FAA" w:rsidRDefault="00C2500A" w:rsidP="00A91D15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681FAA">
        <w:rPr>
          <w:rFonts w:ascii="Cambria" w:hAnsi="Cambria" w:cstheme="minorHAnsi"/>
          <w:color w:val="094183"/>
        </w:rPr>
        <w:t>The</w:t>
      </w:r>
      <w:r w:rsidR="00C61070" w:rsidRPr="00681FAA">
        <w:rPr>
          <w:rFonts w:ascii="Cambria" w:hAnsi="Cambria" w:cstheme="minorHAnsi"/>
          <w:color w:val="094183"/>
        </w:rPr>
        <w:t xml:space="preserve"> second step </w:t>
      </w:r>
      <w:r w:rsidR="00C84AAF" w:rsidRPr="00681FAA">
        <w:rPr>
          <w:rFonts w:ascii="Cambria" w:hAnsi="Cambria" w:cstheme="minorHAnsi"/>
          <w:color w:val="094183"/>
        </w:rPr>
        <w:t>behind</w:t>
      </w:r>
      <w:r w:rsidR="00C61070" w:rsidRPr="00681FAA">
        <w:rPr>
          <w:rFonts w:ascii="Cambria" w:hAnsi="Cambria" w:cstheme="minorHAnsi"/>
          <w:color w:val="094183"/>
        </w:rPr>
        <w:t xml:space="preserve">- </w:t>
      </w:r>
      <w:r w:rsidR="000F4E0C" w:rsidRPr="00681FAA">
        <w:rPr>
          <w:rFonts w:ascii="Cambria" w:hAnsi="Cambria" w:cstheme="minorHAnsi"/>
          <w:color w:val="094183"/>
        </w:rPr>
        <w:t xml:space="preserve">the amplifying impacts of </w:t>
      </w:r>
      <w:r w:rsidR="00C61070" w:rsidRPr="00681FAA">
        <w:rPr>
          <w:rFonts w:ascii="Cambria" w:hAnsi="Cambria" w:cstheme="minorHAnsi"/>
          <w:color w:val="094183"/>
        </w:rPr>
        <w:t>climate change</w:t>
      </w:r>
      <w:r w:rsidR="00C84AAF" w:rsidRPr="00681FAA">
        <w:rPr>
          <w:rFonts w:asciiTheme="minorHAnsi" w:hAnsiTheme="minorHAnsi" w:cstheme="minorHAnsi"/>
        </w:rPr>
        <w:t xml:space="preserve">. </w:t>
      </w:r>
      <w:r w:rsidR="000B3362" w:rsidRPr="00681FAA">
        <w:rPr>
          <w:rFonts w:asciiTheme="minorHAnsi" w:hAnsiTheme="minorHAnsi" w:cstheme="minorHAnsi"/>
        </w:rPr>
        <w:t xml:space="preserve">Climate change is already impacting persons with disabilities </w:t>
      </w:r>
      <w:r w:rsidR="00C84AAF" w:rsidRPr="00681FAA">
        <w:rPr>
          <w:rFonts w:asciiTheme="minorHAnsi" w:hAnsiTheme="minorHAnsi" w:cstheme="minorHAnsi"/>
        </w:rPr>
        <w:t xml:space="preserve">in the Pacific. </w:t>
      </w:r>
      <w:r w:rsidR="000B3D9F" w:rsidRPr="00681FAA">
        <w:rPr>
          <w:rFonts w:asciiTheme="minorHAnsi" w:hAnsiTheme="minorHAnsi" w:cstheme="minorHAnsi"/>
        </w:rPr>
        <w:t>T</w:t>
      </w:r>
      <w:r w:rsidR="00C61070" w:rsidRPr="00681FAA">
        <w:rPr>
          <w:rFonts w:asciiTheme="minorHAnsi" w:hAnsiTheme="minorHAnsi" w:cstheme="minorHAnsi"/>
        </w:rPr>
        <w:t>his is happening in two ways.</w:t>
      </w:r>
      <w:r>
        <w:rPr>
          <w:rStyle w:val="FootnoteReference"/>
          <w:rFonts w:asciiTheme="minorHAnsi" w:hAnsiTheme="minorHAnsi" w:cstheme="minorHAnsi"/>
        </w:rPr>
        <w:footnoteReference w:id="3"/>
      </w:r>
      <w:r w:rsidR="00C61070" w:rsidRPr="00681FAA">
        <w:rPr>
          <w:rFonts w:asciiTheme="minorHAnsi" w:hAnsiTheme="minorHAnsi" w:cstheme="minorHAnsi"/>
        </w:rPr>
        <w:t xml:space="preserve"> </w:t>
      </w:r>
      <w:r w:rsidR="000B3D9F" w:rsidRPr="00681FAA">
        <w:rPr>
          <w:rFonts w:asciiTheme="minorHAnsi" w:hAnsiTheme="minorHAnsi" w:cstheme="minorHAnsi"/>
        </w:rPr>
        <w:t>1. C</w:t>
      </w:r>
      <w:r w:rsidR="000F4E0C" w:rsidRPr="00681FAA">
        <w:rPr>
          <w:rFonts w:asciiTheme="minorHAnsi" w:hAnsiTheme="minorHAnsi" w:cstheme="minorHAnsi"/>
        </w:rPr>
        <w:t>limate change is increasing the impacts of pre-existing exclusion for persons with disabilities</w:t>
      </w:r>
      <w:r w:rsidR="000B3D9F" w:rsidRPr="00681FAA">
        <w:rPr>
          <w:rFonts w:asciiTheme="minorHAnsi" w:hAnsiTheme="minorHAnsi" w:cstheme="minorHAnsi"/>
        </w:rPr>
        <w:t>. 2. C</w:t>
      </w:r>
      <w:r w:rsidR="000F4E0C" w:rsidRPr="00681FAA">
        <w:rPr>
          <w:rFonts w:asciiTheme="minorHAnsi" w:hAnsiTheme="minorHAnsi" w:cstheme="minorHAnsi"/>
        </w:rPr>
        <w:t>limate change is creating new risks and negative impacts for persons with disabilities.</w:t>
      </w:r>
      <w:r w:rsidR="0099057B" w:rsidRPr="00681FAA">
        <w:rPr>
          <w:rFonts w:asciiTheme="minorHAnsi" w:hAnsiTheme="minorHAnsi" w:cstheme="minorHAnsi"/>
        </w:rPr>
        <w:t xml:space="preserve"> </w:t>
      </w:r>
      <w:r w:rsidR="000B3D9F" w:rsidRPr="00681FAA">
        <w:rPr>
          <w:rFonts w:asciiTheme="minorHAnsi" w:hAnsiTheme="minorHAnsi" w:cstheme="minorHAnsi"/>
        </w:rPr>
        <w:t>In contrast to risk reduction and prevention</w:t>
      </w:r>
      <w:r w:rsidR="00E55F27">
        <w:rPr>
          <w:rFonts w:asciiTheme="minorHAnsi" w:hAnsiTheme="minorHAnsi" w:cstheme="minorHAnsi"/>
        </w:rPr>
        <w:t xml:space="preserve"> objectives</w:t>
      </w:r>
      <w:r w:rsidR="0099057B" w:rsidRPr="00681FAA">
        <w:rPr>
          <w:rFonts w:asciiTheme="minorHAnsi" w:hAnsiTheme="minorHAnsi" w:cstheme="minorHAnsi"/>
        </w:rPr>
        <w:t xml:space="preserve">, </w:t>
      </w:r>
      <w:r w:rsidR="00D4207E" w:rsidRPr="00681FAA">
        <w:rPr>
          <w:rFonts w:asciiTheme="minorHAnsi" w:hAnsiTheme="minorHAnsi" w:cstheme="minorHAnsi"/>
        </w:rPr>
        <w:t xml:space="preserve">climate change </w:t>
      </w:r>
      <w:r w:rsidR="0099057B" w:rsidRPr="00681FAA">
        <w:rPr>
          <w:rFonts w:asciiTheme="minorHAnsi" w:hAnsiTheme="minorHAnsi" w:cstheme="minorHAnsi"/>
        </w:rPr>
        <w:t xml:space="preserve">is </w:t>
      </w:r>
      <w:r w:rsidR="00177AEC" w:rsidRPr="00681FAA">
        <w:rPr>
          <w:rFonts w:asciiTheme="minorHAnsi" w:hAnsiTheme="minorHAnsi" w:cstheme="minorHAnsi"/>
        </w:rPr>
        <w:t>amplifying</w:t>
      </w:r>
      <w:r w:rsidR="0099057B" w:rsidRPr="00681FAA">
        <w:rPr>
          <w:rFonts w:asciiTheme="minorHAnsi" w:hAnsiTheme="minorHAnsi" w:cstheme="minorHAnsi"/>
        </w:rPr>
        <w:t xml:space="preserve"> </w:t>
      </w:r>
      <w:r w:rsidR="00D4207E" w:rsidRPr="00681FAA">
        <w:rPr>
          <w:rFonts w:asciiTheme="minorHAnsi" w:hAnsiTheme="minorHAnsi" w:cstheme="minorHAnsi"/>
        </w:rPr>
        <w:t xml:space="preserve">disaster risk </w:t>
      </w:r>
      <w:r w:rsidR="0099057B" w:rsidRPr="00681FAA">
        <w:rPr>
          <w:rFonts w:asciiTheme="minorHAnsi" w:hAnsiTheme="minorHAnsi" w:cstheme="minorHAnsi"/>
        </w:rPr>
        <w:t>for persons with disabilities in the Pacific.</w:t>
      </w:r>
    </w:p>
    <w:p w14:paraId="563B8564" w14:textId="05E111D4" w:rsidR="000B3362" w:rsidRPr="0004734B" w:rsidRDefault="000B3362" w:rsidP="009F3F42">
      <w:pPr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7C23C190" w14:textId="15A41CE3" w:rsidR="005C7D9B" w:rsidRDefault="005C7D9B" w:rsidP="005C7D9B">
      <w:pPr>
        <w:spacing w:after="0" w:line="240" w:lineRule="auto"/>
        <w:jc w:val="both"/>
        <w:rPr>
          <w:rFonts w:ascii="Cambria" w:hAnsi="Cambria" w:cstheme="minorHAnsi"/>
          <w:b/>
          <w:bCs/>
          <w:color w:val="094183"/>
        </w:rPr>
      </w:pPr>
      <w:r w:rsidRPr="002D3355">
        <w:rPr>
          <w:rFonts w:ascii="Cambria" w:hAnsi="Cambria" w:cstheme="minorHAnsi"/>
          <w:b/>
          <w:bCs/>
          <w:color w:val="094183"/>
        </w:rPr>
        <w:t>What’s working</w:t>
      </w:r>
      <w:r w:rsidR="00A55BE3" w:rsidRPr="002D3355">
        <w:rPr>
          <w:rFonts w:ascii="Cambria" w:hAnsi="Cambria" w:cstheme="minorHAnsi"/>
          <w:b/>
          <w:bCs/>
          <w:color w:val="094183"/>
        </w:rPr>
        <w:t xml:space="preserve"> in the Pacific</w:t>
      </w:r>
      <w:r w:rsidRPr="002D3355">
        <w:rPr>
          <w:rFonts w:ascii="Cambria" w:hAnsi="Cambria" w:cstheme="minorHAnsi"/>
          <w:b/>
          <w:bCs/>
          <w:color w:val="094183"/>
        </w:rPr>
        <w:t>?</w:t>
      </w:r>
    </w:p>
    <w:p w14:paraId="53F4E477" w14:textId="77777777" w:rsidR="0004734B" w:rsidRPr="0004734B" w:rsidRDefault="0004734B" w:rsidP="005C7D9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5658931C" w14:textId="77777777" w:rsidR="0004734B" w:rsidRDefault="00473867" w:rsidP="0070734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</w:t>
      </w:r>
      <w:r w:rsidR="00173147">
        <w:rPr>
          <w:rFonts w:asciiTheme="minorHAnsi" w:hAnsiTheme="minorHAnsi" w:cstheme="minorHAnsi"/>
        </w:rPr>
        <w:t xml:space="preserve">promising </w:t>
      </w:r>
      <w:r>
        <w:rPr>
          <w:rFonts w:asciiTheme="minorHAnsi" w:hAnsiTheme="minorHAnsi" w:cstheme="minorHAnsi"/>
        </w:rPr>
        <w:t xml:space="preserve">examples of </w:t>
      </w:r>
      <w:r w:rsidR="00173147">
        <w:rPr>
          <w:rFonts w:asciiTheme="minorHAnsi" w:hAnsiTheme="minorHAnsi" w:cstheme="minorHAnsi"/>
        </w:rPr>
        <w:t xml:space="preserve">collaboration between government and non-government DRR actors and OPDs </w:t>
      </w:r>
      <w:r w:rsidR="00A55BE3">
        <w:rPr>
          <w:rFonts w:asciiTheme="minorHAnsi" w:hAnsiTheme="minorHAnsi" w:cstheme="minorHAnsi"/>
        </w:rPr>
        <w:t xml:space="preserve">and the </w:t>
      </w:r>
      <w:r w:rsidR="00975236">
        <w:rPr>
          <w:rFonts w:asciiTheme="minorHAnsi" w:hAnsiTheme="minorHAnsi" w:cstheme="minorHAnsi"/>
        </w:rPr>
        <w:t xml:space="preserve">expertise of persons with disabilities is </w:t>
      </w:r>
      <w:r w:rsidR="00177AEC">
        <w:rPr>
          <w:rFonts w:asciiTheme="minorHAnsi" w:hAnsiTheme="minorHAnsi" w:cstheme="minorHAnsi"/>
        </w:rPr>
        <w:t xml:space="preserve">better </w:t>
      </w:r>
      <w:r w:rsidR="00975236">
        <w:rPr>
          <w:rFonts w:asciiTheme="minorHAnsi" w:hAnsiTheme="minorHAnsi" w:cstheme="minorHAnsi"/>
        </w:rPr>
        <w:t xml:space="preserve">recognised. Examples </w:t>
      </w:r>
      <w:r w:rsidR="00BA5D88">
        <w:rPr>
          <w:rFonts w:asciiTheme="minorHAnsi" w:hAnsiTheme="minorHAnsi" w:cstheme="minorHAnsi"/>
        </w:rPr>
        <w:t>include establish</w:t>
      </w:r>
      <w:r w:rsidR="00A55BE3">
        <w:rPr>
          <w:rFonts w:asciiTheme="minorHAnsi" w:hAnsiTheme="minorHAnsi" w:cstheme="minorHAnsi"/>
        </w:rPr>
        <w:t>ing</w:t>
      </w:r>
      <w:r w:rsidR="00BA5D88">
        <w:rPr>
          <w:rFonts w:asciiTheme="minorHAnsi" w:hAnsiTheme="minorHAnsi" w:cstheme="minorHAnsi"/>
        </w:rPr>
        <w:t xml:space="preserve"> </w:t>
      </w:r>
      <w:r w:rsidR="00A55BE3">
        <w:rPr>
          <w:rFonts w:asciiTheme="minorHAnsi" w:hAnsiTheme="minorHAnsi" w:cstheme="minorHAnsi"/>
        </w:rPr>
        <w:t xml:space="preserve">and training </w:t>
      </w:r>
      <w:r w:rsidR="00BA5D88">
        <w:rPr>
          <w:rFonts w:asciiTheme="minorHAnsi" w:hAnsiTheme="minorHAnsi" w:cstheme="minorHAnsi"/>
        </w:rPr>
        <w:t xml:space="preserve">DRR focal points in national OPDs. </w:t>
      </w:r>
      <w:r w:rsidR="004232D4">
        <w:rPr>
          <w:rFonts w:asciiTheme="minorHAnsi" w:hAnsiTheme="minorHAnsi" w:cstheme="minorHAnsi"/>
        </w:rPr>
        <w:t>In Vanuatu, OPD</w:t>
      </w:r>
      <w:r w:rsidR="007C4AD4">
        <w:rPr>
          <w:rFonts w:asciiTheme="minorHAnsi" w:hAnsiTheme="minorHAnsi" w:cstheme="minorHAnsi"/>
        </w:rPr>
        <w:t>s are</w:t>
      </w:r>
      <w:r w:rsidR="004232D4">
        <w:rPr>
          <w:rFonts w:asciiTheme="minorHAnsi" w:hAnsiTheme="minorHAnsi" w:cstheme="minorHAnsi"/>
        </w:rPr>
        <w:t xml:space="preserve"> participati</w:t>
      </w:r>
      <w:r w:rsidR="007C4AD4">
        <w:rPr>
          <w:rFonts w:asciiTheme="minorHAnsi" w:hAnsiTheme="minorHAnsi" w:cstheme="minorHAnsi"/>
        </w:rPr>
        <w:t>ng</w:t>
      </w:r>
      <w:r w:rsidR="004232D4">
        <w:rPr>
          <w:rFonts w:asciiTheme="minorHAnsi" w:hAnsiTheme="minorHAnsi" w:cstheme="minorHAnsi"/>
        </w:rPr>
        <w:t xml:space="preserve"> in </w:t>
      </w:r>
      <w:r w:rsidR="006B0EC9">
        <w:rPr>
          <w:rFonts w:asciiTheme="minorHAnsi" w:hAnsiTheme="minorHAnsi" w:cstheme="minorHAnsi"/>
        </w:rPr>
        <w:t xml:space="preserve">local </w:t>
      </w:r>
      <w:r w:rsidR="004232D4">
        <w:rPr>
          <w:rFonts w:asciiTheme="minorHAnsi" w:hAnsiTheme="minorHAnsi" w:cstheme="minorHAnsi"/>
        </w:rPr>
        <w:t xml:space="preserve">disaster and climate change </w:t>
      </w:r>
      <w:r w:rsidR="006B0EC9">
        <w:rPr>
          <w:rFonts w:asciiTheme="minorHAnsi" w:hAnsiTheme="minorHAnsi" w:cstheme="minorHAnsi"/>
        </w:rPr>
        <w:t xml:space="preserve">committees. </w:t>
      </w:r>
      <w:r w:rsidR="00A55BE3">
        <w:rPr>
          <w:rFonts w:asciiTheme="minorHAnsi" w:hAnsiTheme="minorHAnsi" w:cstheme="minorHAnsi"/>
        </w:rPr>
        <w:t xml:space="preserve">A </w:t>
      </w:r>
      <w:r w:rsidR="006B0EC9">
        <w:rPr>
          <w:rFonts w:asciiTheme="minorHAnsi" w:hAnsiTheme="minorHAnsi" w:cstheme="minorHAnsi"/>
        </w:rPr>
        <w:t xml:space="preserve">disability sub-cluster </w:t>
      </w:r>
      <w:r w:rsidR="00A55BE3">
        <w:rPr>
          <w:rFonts w:asciiTheme="minorHAnsi" w:hAnsiTheme="minorHAnsi" w:cstheme="minorHAnsi"/>
        </w:rPr>
        <w:t xml:space="preserve">within </w:t>
      </w:r>
      <w:r w:rsidR="006B0EC9">
        <w:rPr>
          <w:rFonts w:asciiTheme="minorHAnsi" w:hAnsiTheme="minorHAnsi" w:cstheme="minorHAnsi"/>
        </w:rPr>
        <w:t xml:space="preserve">the protection cluster has </w:t>
      </w:r>
      <w:r w:rsidR="00975236">
        <w:rPr>
          <w:rFonts w:asciiTheme="minorHAnsi" w:hAnsiTheme="minorHAnsi" w:cstheme="minorHAnsi"/>
        </w:rPr>
        <w:t xml:space="preserve">also </w:t>
      </w:r>
      <w:r w:rsidR="006B0EC9">
        <w:rPr>
          <w:rFonts w:asciiTheme="minorHAnsi" w:hAnsiTheme="minorHAnsi" w:cstheme="minorHAnsi"/>
        </w:rPr>
        <w:t>been established</w:t>
      </w:r>
      <w:r w:rsidR="00A55BE3">
        <w:rPr>
          <w:rFonts w:asciiTheme="minorHAnsi" w:hAnsiTheme="minorHAnsi" w:cstheme="minorHAnsi"/>
        </w:rPr>
        <w:t xml:space="preserve"> to improve inclusion in response.</w:t>
      </w:r>
      <w:r w:rsidR="006B0EC9">
        <w:rPr>
          <w:rFonts w:asciiTheme="minorHAnsi" w:hAnsiTheme="minorHAnsi" w:cstheme="minorHAnsi"/>
        </w:rPr>
        <w:t xml:space="preserve"> In Samoa</w:t>
      </w:r>
      <w:r w:rsidR="004A6D2F">
        <w:rPr>
          <w:rFonts w:asciiTheme="minorHAnsi" w:hAnsiTheme="minorHAnsi" w:cstheme="minorHAnsi"/>
        </w:rPr>
        <w:t>, the Cook Islands,</w:t>
      </w:r>
      <w:r w:rsidR="006B0EC9">
        <w:rPr>
          <w:rFonts w:asciiTheme="minorHAnsi" w:hAnsiTheme="minorHAnsi" w:cstheme="minorHAnsi"/>
        </w:rPr>
        <w:t xml:space="preserve"> and Timor-Leste, OPDs have </w:t>
      </w:r>
      <w:r w:rsidR="00A55BE3">
        <w:rPr>
          <w:rFonts w:asciiTheme="minorHAnsi" w:hAnsiTheme="minorHAnsi" w:cstheme="minorHAnsi"/>
        </w:rPr>
        <w:t xml:space="preserve">provided guidance on </w:t>
      </w:r>
      <w:r w:rsidR="006B0EC9">
        <w:rPr>
          <w:rFonts w:asciiTheme="minorHAnsi" w:hAnsiTheme="minorHAnsi" w:cstheme="minorHAnsi"/>
        </w:rPr>
        <w:t>revisions to national disaster management plans.</w:t>
      </w:r>
    </w:p>
    <w:p w14:paraId="7FEE8348" w14:textId="2E719472" w:rsidR="007C4AD4" w:rsidRDefault="00BA5D88" w:rsidP="0070734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Fiji</w:t>
      </w:r>
      <w:r w:rsidR="00E56432">
        <w:rPr>
          <w:rFonts w:asciiTheme="minorHAnsi" w:hAnsiTheme="minorHAnsi" w:cstheme="minorHAnsi"/>
        </w:rPr>
        <w:t xml:space="preserve">’s </w:t>
      </w:r>
      <w:r>
        <w:rPr>
          <w:rFonts w:asciiTheme="minorHAnsi" w:hAnsiTheme="minorHAnsi" w:cstheme="minorHAnsi"/>
        </w:rPr>
        <w:t xml:space="preserve">National Council on Disability Affairs’ emergency operations centre (EOC) has been </w:t>
      </w:r>
      <w:r w:rsidR="00177AEC">
        <w:rPr>
          <w:rFonts w:asciiTheme="minorHAnsi" w:hAnsiTheme="minorHAnsi" w:cstheme="minorHAnsi"/>
        </w:rPr>
        <w:t>run</w:t>
      </w:r>
      <w:r>
        <w:rPr>
          <w:rFonts w:asciiTheme="minorHAnsi" w:hAnsiTheme="minorHAnsi" w:cstheme="minorHAnsi"/>
        </w:rPr>
        <w:t xml:space="preserve"> by volunteers with disabilities through five tropical cyclone</w:t>
      </w:r>
      <w:r w:rsidR="00E5643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. The EOC has collected data on needs and </w:t>
      </w:r>
      <w:r w:rsidR="009164FE">
        <w:rPr>
          <w:rFonts w:asciiTheme="minorHAnsi" w:hAnsiTheme="minorHAnsi" w:cstheme="minorHAnsi"/>
        </w:rPr>
        <w:t>facilitated targeting of assistance with the national disaster management office (NDMO).</w:t>
      </w:r>
      <w:r w:rsidR="00CB3A2F">
        <w:rPr>
          <w:rFonts w:asciiTheme="minorHAnsi" w:hAnsiTheme="minorHAnsi" w:cstheme="minorHAnsi"/>
        </w:rPr>
        <w:t xml:space="preserve"> </w:t>
      </w:r>
    </w:p>
    <w:p w14:paraId="3FEDA139" w14:textId="77777777" w:rsidR="007C4AD4" w:rsidRPr="00681FAA" w:rsidRDefault="007C4AD4" w:rsidP="0070734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5BA8CDA" w14:textId="2D81A75D" w:rsidR="00B4451C" w:rsidRDefault="00CB3A2F" w:rsidP="0070734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Non-traditional </w:t>
      </w:r>
      <w:r w:rsidR="002B138F">
        <w:rPr>
          <w:rFonts w:asciiTheme="minorHAnsi" w:hAnsiTheme="minorHAnsi" w:cstheme="minorHAnsi"/>
        </w:rPr>
        <w:t>pathways</w:t>
      </w:r>
      <w:r>
        <w:rPr>
          <w:rFonts w:asciiTheme="minorHAnsi" w:hAnsiTheme="minorHAnsi" w:cstheme="minorHAnsi"/>
        </w:rPr>
        <w:t xml:space="preserve"> are also being explored</w:t>
      </w:r>
      <w:r w:rsidR="007C4AD4">
        <w:rPr>
          <w:rFonts w:asciiTheme="minorHAnsi" w:hAnsiTheme="minorHAnsi" w:cstheme="minorHAnsi"/>
        </w:rPr>
        <w:t xml:space="preserve"> to respond to diverse needs</w:t>
      </w:r>
      <w:r>
        <w:rPr>
          <w:rFonts w:asciiTheme="minorHAnsi" w:hAnsiTheme="minorHAnsi" w:cstheme="minorHAnsi"/>
        </w:rPr>
        <w:t xml:space="preserve">. The piloting of cash top ups via existing social protection mechanisms, such as disability allowances or pensions, and the use of parametric insurance to reduce the impacts of hazard events </w:t>
      </w:r>
      <w:r w:rsidR="00E56432">
        <w:rPr>
          <w:rFonts w:asciiTheme="minorHAnsi" w:hAnsiTheme="minorHAnsi" w:cstheme="minorHAnsi"/>
        </w:rPr>
        <w:t>on</w:t>
      </w:r>
      <w:r w:rsidR="002B138F">
        <w:rPr>
          <w:rFonts w:asciiTheme="minorHAnsi" w:hAnsiTheme="minorHAnsi" w:cstheme="minorHAnsi"/>
        </w:rPr>
        <w:t xml:space="preserve"> persons with disabilities</w:t>
      </w:r>
      <w:r w:rsidR="00E56432">
        <w:rPr>
          <w:rFonts w:asciiTheme="minorHAnsi" w:hAnsiTheme="minorHAnsi" w:cstheme="minorHAnsi"/>
        </w:rPr>
        <w:t xml:space="preserve"> show promise</w:t>
      </w:r>
      <w:r>
        <w:rPr>
          <w:rFonts w:asciiTheme="minorHAnsi" w:hAnsiTheme="minorHAnsi" w:cstheme="minorHAnsi"/>
        </w:rPr>
        <w:t>.</w:t>
      </w:r>
      <w:r w:rsidR="00177AEC">
        <w:rPr>
          <w:rStyle w:val="FootnoteReference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 xml:space="preserve"> </w:t>
      </w:r>
    </w:p>
    <w:p w14:paraId="7571641C" w14:textId="316155D5" w:rsidR="005C7D9B" w:rsidRPr="0004734B" w:rsidRDefault="005C7D9B" w:rsidP="0070734F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4BF8D337" w14:textId="2544E210" w:rsidR="005C7D9B" w:rsidRDefault="005C7D9B" w:rsidP="005C7D9B">
      <w:pPr>
        <w:spacing w:after="0" w:line="240" w:lineRule="auto"/>
        <w:jc w:val="both"/>
        <w:rPr>
          <w:rFonts w:ascii="Cambria" w:hAnsi="Cambria" w:cstheme="minorHAnsi"/>
          <w:b/>
          <w:bCs/>
          <w:color w:val="094183"/>
        </w:rPr>
      </w:pPr>
      <w:r w:rsidRPr="002D3355">
        <w:rPr>
          <w:rFonts w:ascii="Cambria" w:hAnsi="Cambria" w:cstheme="minorHAnsi"/>
          <w:b/>
          <w:bCs/>
          <w:color w:val="094183"/>
        </w:rPr>
        <w:t>Wh</w:t>
      </w:r>
      <w:r w:rsidR="00E56432" w:rsidRPr="002D3355">
        <w:rPr>
          <w:rFonts w:ascii="Cambria" w:hAnsi="Cambria" w:cstheme="minorHAnsi"/>
          <w:b/>
          <w:bCs/>
          <w:color w:val="094183"/>
        </w:rPr>
        <w:t>at needs to be done</w:t>
      </w:r>
      <w:r w:rsidRPr="002D3355">
        <w:rPr>
          <w:rFonts w:ascii="Cambria" w:hAnsi="Cambria" w:cstheme="minorHAnsi"/>
          <w:b/>
          <w:bCs/>
          <w:color w:val="094183"/>
        </w:rPr>
        <w:t>?</w:t>
      </w:r>
    </w:p>
    <w:p w14:paraId="5EA13B3B" w14:textId="77777777" w:rsidR="0004734B" w:rsidRPr="0004734B" w:rsidRDefault="0004734B" w:rsidP="005C7D9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6AEF537B" w14:textId="01CEEEC5" w:rsidR="002B138F" w:rsidRDefault="00C10AA0" w:rsidP="00A6011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t</w:t>
      </w:r>
      <w:r w:rsidR="00E56432">
        <w:rPr>
          <w:rFonts w:asciiTheme="minorHAnsi" w:hAnsiTheme="minorHAnsi" w:cstheme="minorHAnsi"/>
        </w:rPr>
        <w:t xml:space="preserve">oo </w:t>
      </w:r>
      <w:r w:rsidR="001A11E8">
        <w:rPr>
          <w:rFonts w:asciiTheme="minorHAnsi" w:hAnsiTheme="minorHAnsi" w:cstheme="minorHAnsi"/>
        </w:rPr>
        <w:t>frequently</w:t>
      </w:r>
      <w:r w:rsidR="00084CCB">
        <w:rPr>
          <w:rFonts w:asciiTheme="minorHAnsi" w:hAnsiTheme="minorHAnsi" w:cstheme="minorHAnsi"/>
        </w:rPr>
        <w:t>,</w:t>
      </w:r>
      <w:r w:rsidR="00E56432">
        <w:rPr>
          <w:rFonts w:asciiTheme="minorHAnsi" w:hAnsiTheme="minorHAnsi" w:cstheme="minorHAnsi"/>
        </w:rPr>
        <w:t xml:space="preserve"> e</w:t>
      </w:r>
      <w:r w:rsidR="002B138F">
        <w:rPr>
          <w:rFonts w:asciiTheme="minorHAnsi" w:hAnsiTheme="minorHAnsi" w:cstheme="minorHAnsi"/>
        </w:rPr>
        <w:t xml:space="preserve">xamples of good practice are </w:t>
      </w:r>
      <w:r w:rsidR="003E7929">
        <w:rPr>
          <w:rFonts w:asciiTheme="minorHAnsi" w:hAnsiTheme="minorHAnsi" w:cstheme="minorHAnsi"/>
        </w:rPr>
        <w:t>implemented</w:t>
      </w:r>
      <w:r w:rsidR="002B138F">
        <w:rPr>
          <w:rFonts w:asciiTheme="minorHAnsi" w:hAnsiTheme="minorHAnsi" w:cstheme="minorHAnsi"/>
        </w:rPr>
        <w:t xml:space="preserve"> in isolation, limited in scale, </w:t>
      </w:r>
      <w:r w:rsidR="00E56432">
        <w:rPr>
          <w:rFonts w:asciiTheme="minorHAnsi" w:hAnsiTheme="minorHAnsi" w:cstheme="minorHAnsi"/>
        </w:rPr>
        <w:t xml:space="preserve">and </w:t>
      </w:r>
      <w:r w:rsidR="002B138F">
        <w:rPr>
          <w:rFonts w:asciiTheme="minorHAnsi" w:hAnsiTheme="minorHAnsi" w:cstheme="minorHAnsi"/>
        </w:rPr>
        <w:t>dependent on short term project financing</w:t>
      </w:r>
      <w:r w:rsidR="003E7929">
        <w:rPr>
          <w:rFonts w:asciiTheme="minorHAnsi" w:hAnsiTheme="minorHAnsi" w:cstheme="minorHAnsi"/>
        </w:rPr>
        <w:t xml:space="preserve"> with minimal</w:t>
      </w:r>
      <w:r w:rsidR="00C277EE">
        <w:rPr>
          <w:rFonts w:asciiTheme="minorHAnsi" w:hAnsiTheme="minorHAnsi" w:cstheme="minorHAnsi"/>
        </w:rPr>
        <w:t>, or tokenistic,</w:t>
      </w:r>
      <w:r w:rsidR="003E7929">
        <w:rPr>
          <w:rFonts w:asciiTheme="minorHAnsi" w:hAnsiTheme="minorHAnsi" w:cstheme="minorHAnsi"/>
        </w:rPr>
        <w:t xml:space="preserve"> budget allocations</w:t>
      </w:r>
      <w:r w:rsidR="002B138F">
        <w:rPr>
          <w:rFonts w:asciiTheme="minorHAnsi" w:hAnsiTheme="minorHAnsi" w:cstheme="minorHAnsi"/>
        </w:rPr>
        <w:t>.</w:t>
      </w:r>
    </w:p>
    <w:p w14:paraId="047E08AC" w14:textId="721F518C" w:rsidR="003E7929" w:rsidRPr="00681FAA" w:rsidRDefault="003E7929" w:rsidP="00A601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331940E" w14:textId="33A52019" w:rsidR="00BF7F21" w:rsidRPr="00E34668" w:rsidRDefault="00D52C93" w:rsidP="00481EB6">
      <w:pPr>
        <w:spacing w:after="0" w:line="240" w:lineRule="auto"/>
        <w:rPr>
          <w:rFonts w:asciiTheme="minorHAnsi" w:hAnsiTheme="minorHAnsi" w:cstheme="minorHAnsi"/>
        </w:rPr>
      </w:pPr>
      <w:r w:rsidRPr="00E34668">
        <w:rPr>
          <w:rFonts w:asciiTheme="minorHAnsi" w:hAnsiTheme="minorHAnsi" w:cstheme="minorHAnsi"/>
        </w:rPr>
        <w:t>The i</w:t>
      </w:r>
      <w:r w:rsidR="003E7929" w:rsidRPr="00E34668">
        <w:rPr>
          <w:rFonts w:asciiTheme="minorHAnsi" w:hAnsiTheme="minorHAnsi" w:cstheme="minorHAnsi"/>
        </w:rPr>
        <w:t>ncreas</w:t>
      </w:r>
      <w:r w:rsidRPr="00E34668">
        <w:rPr>
          <w:rFonts w:asciiTheme="minorHAnsi" w:hAnsiTheme="minorHAnsi" w:cstheme="minorHAnsi"/>
        </w:rPr>
        <w:t xml:space="preserve">e in </w:t>
      </w:r>
      <w:r w:rsidR="003E7929" w:rsidRPr="00E34668">
        <w:rPr>
          <w:rFonts w:asciiTheme="minorHAnsi" w:hAnsiTheme="minorHAnsi" w:cstheme="minorHAnsi"/>
        </w:rPr>
        <w:t xml:space="preserve">consultations with OPDs </w:t>
      </w:r>
      <w:r w:rsidRPr="00E34668">
        <w:rPr>
          <w:rFonts w:asciiTheme="minorHAnsi" w:hAnsiTheme="minorHAnsi" w:cstheme="minorHAnsi"/>
        </w:rPr>
        <w:t xml:space="preserve">is </w:t>
      </w:r>
      <w:r w:rsidR="003E7929" w:rsidRPr="00E34668">
        <w:rPr>
          <w:rFonts w:asciiTheme="minorHAnsi" w:hAnsiTheme="minorHAnsi" w:cstheme="minorHAnsi"/>
        </w:rPr>
        <w:t>encouraging</w:t>
      </w:r>
      <w:r w:rsidRPr="00E34668">
        <w:rPr>
          <w:rFonts w:asciiTheme="minorHAnsi" w:hAnsiTheme="minorHAnsi" w:cstheme="minorHAnsi"/>
        </w:rPr>
        <w:t xml:space="preserve">, but too often </w:t>
      </w:r>
      <w:r w:rsidR="00C277EE" w:rsidRPr="00E34668">
        <w:rPr>
          <w:rFonts w:asciiTheme="minorHAnsi" w:hAnsiTheme="minorHAnsi" w:cstheme="minorHAnsi"/>
        </w:rPr>
        <w:t>pay</w:t>
      </w:r>
      <w:r w:rsidR="00BD60CB" w:rsidRPr="00E34668">
        <w:rPr>
          <w:rFonts w:asciiTheme="minorHAnsi" w:hAnsiTheme="minorHAnsi" w:cstheme="minorHAnsi"/>
        </w:rPr>
        <w:t xml:space="preserve"> </w:t>
      </w:r>
      <w:r w:rsidR="003E7929" w:rsidRPr="00E34668">
        <w:rPr>
          <w:rFonts w:asciiTheme="minorHAnsi" w:hAnsiTheme="minorHAnsi" w:cstheme="minorHAnsi"/>
        </w:rPr>
        <w:t xml:space="preserve">lip service to inclusion. </w:t>
      </w:r>
      <w:r w:rsidRPr="00E34668">
        <w:rPr>
          <w:rFonts w:asciiTheme="minorHAnsi" w:hAnsiTheme="minorHAnsi" w:cstheme="minorHAnsi"/>
        </w:rPr>
        <w:t>P</w:t>
      </w:r>
      <w:r w:rsidR="00C277EE" w:rsidRPr="00E34668">
        <w:rPr>
          <w:rFonts w:asciiTheme="minorHAnsi" w:hAnsiTheme="minorHAnsi" w:cstheme="minorHAnsi"/>
        </w:rPr>
        <w:t xml:space="preserve">ersons with disabilities must be meaningfully engaged in the design, implementation, and evaluation of DRR </w:t>
      </w:r>
      <w:r w:rsidRPr="00E34668">
        <w:rPr>
          <w:rFonts w:asciiTheme="minorHAnsi" w:hAnsiTheme="minorHAnsi" w:cstheme="minorHAnsi"/>
        </w:rPr>
        <w:t xml:space="preserve">and climate related policy and implementation. </w:t>
      </w:r>
      <w:r w:rsidR="00A6011F" w:rsidRPr="00E34668">
        <w:rPr>
          <w:rFonts w:asciiTheme="minorHAnsi" w:hAnsiTheme="minorHAnsi" w:cstheme="minorHAnsi"/>
        </w:rPr>
        <w:t>Disability-i</w:t>
      </w:r>
      <w:r w:rsidR="008262E8" w:rsidRPr="00E34668">
        <w:rPr>
          <w:rFonts w:asciiTheme="minorHAnsi" w:hAnsiTheme="minorHAnsi" w:cstheme="minorHAnsi"/>
        </w:rPr>
        <w:t>nclusion requires addressing 6 pre-conditions</w:t>
      </w:r>
      <w:r w:rsidR="00DC6189" w:rsidRPr="00E34668">
        <w:rPr>
          <w:rFonts w:asciiTheme="minorHAnsi" w:hAnsiTheme="minorHAnsi" w:cstheme="minorHAnsi"/>
        </w:rPr>
        <w:t>:</w:t>
      </w:r>
      <w:r w:rsidR="00481EB6" w:rsidRPr="00E34668">
        <w:rPr>
          <w:rFonts w:asciiTheme="minorHAnsi" w:hAnsiTheme="minorHAnsi" w:cstheme="minorHAnsi"/>
        </w:rPr>
        <w:t xml:space="preserve"> </w:t>
      </w:r>
      <w:r w:rsidR="00BF7F21" w:rsidRPr="00E34668">
        <w:rPr>
          <w:rFonts w:asciiTheme="minorHAnsi" w:hAnsiTheme="minorHAnsi" w:cstheme="minorHAnsi"/>
        </w:rPr>
        <w:t xml:space="preserve">Accessibility, Assistive </w:t>
      </w:r>
      <w:r w:rsidR="008262E8" w:rsidRPr="00E34668">
        <w:rPr>
          <w:rFonts w:asciiTheme="minorHAnsi" w:hAnsiTheme="minorHAnsi" w:cstheme="minorHAnsi"/>
        </w:rPr>
        <w:t>D</w:t>
      </w:r>
      <w:r w:rsidR="00BF7F21" w:rsidRPr="00E34668">
        <w:rPr>
          <w:rFonts w:asciiTheme="minorHAnsi" w:hAnsiTheme="minorHAnsi" w:cstheme="minorHAnsi"/>
        </w:rPr>
        <w:t xml:space="preserve">evices, </w:t>
      </w:r>
      <w:r w:rsidR="008262E8" w:rsidRPr="00E34668">
        <w:rPr>
          <w:rFonts w:asciiTheme="minorHAnsi" w:hAnsiTheme="minorHAnsi" w:cstheme="minorHAnsi"/>
        </w:rPr>
        <w:t>Community-based Inclusive Development, Non-discrimination, Support Services, and Social Protection.</w:t>
      </w:r>
      <w:r w:rsidR="00436C79" w:rsidRPr="00E34668">
        <w:rPr>
          <w:rStyle w:val="FootnoteReference"/>
          <w:rFonts w:asciiTheme="minorHAnsi" w:hAnsiTheme="minorHAnsi" w:cstheme="minorHAnsi"/>
        </w:rPr>
        <w:footnoteReference w:id="5"/>
      </w:r>
    </w:p>
    <w:p w14:paraId="01ABA5B7" w14:textId="77777777" w:rsidR="008262E8" w:rsidRPr="00681FAA" w:rsidRDefault="008262E8" w:rsidP="00E5643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4A3F7B9C" w14:textId="2D037319" w:rsidR="00F50F7E" w:rsidRPr="00E34668" w:rsidRDefault="00DC6189" w:rsidP="00E56432">
      <w:pPr>
        <w:spacing w:after="0" w:line="240" w:lineRule="auto"/>
        <w:rPr>
          <w:rFonts w:asciiTheme="minorHAnsi" w:hAnsiTheme="minorHAnsi" w:cstheme="minorHAnsi"/>
        </w:rPr>
      </w:pPr>
      <w:r w:rsidRPr="00E34668">
        <w:rPr>
          <w:rFonts w:asciiTheme="minorHAnsi" w:hAnsiTheme="minorHAnsi" w:cstheme="minorHAnsi"/>
        </w:rPr>
        <w:t xml:space="preserve">Efforts must move beyond the NDMO. For example, inclusive early warning systems for tropical cyclones </w:t>
      </w:r>
      <w:r w:rsidR="00AA5B4E" w:rsidRPr="00E34668">
        <w:rPr>
          <w:rFonts w:asciiTheme="minorHAnsi" w:hAnsiTheme="minorHAnsi" w:cstheme="minorHAnsi"/>
        </w:rPr>
        <w:t>are</w:t>
      </w:r>
      <w:r w:rsidRPr="00E34668">
        <w:rPr>
          <w:rFonts w:asciiTheme="minorHAnsi" w:hAnsiTheme="minorHAnsi" w:cstheme="minorHAnsi"/>
        </w:rPr>
        <w:t xml:space="preserve"> </w:t>
      </w:r>
      <w:r w:rsidR="00436C79" w:rsidRPr="00E34668">
        <w:rPr>
          <w:rFonts w:asciiTheme="minorHAnsi" w:hAnsiTheme="minorHAnsi" w:cstheme="minorHAnsi"/>
        </w:rPr>
        <w:t xml:space="preserve">ineffective </w:t>
      </w:r>
      <w:r w:rsidRPr="00E34668">
        <w:rPr>
          <w:rFonts w:asciiTheme="minorHAnsi" w:hAnsiTheme="minorHAnsi" w:cstheme="minorHAnsi"/>
        </w:rPr>
        <w:t xml:space="preserve">if not linked to information on evacuation centre locations and routes. </w:t>
      </w:r>
      <w:r w:rsidR="001A11E8">
        <w:rPr>
          <w:rFonts w:asciiTheme="minorHAnsi" w:hAnsiTheme="minorHAnsi" w:cstheme="minorHAnsi"/>
        </w:rPr>
        <w:t>Establishing a</w:t>
      </w:r>
      <w:r w:rsidRPr="00E34668">
        <w:rPr>
          <w:rFonts w:asciiTheme="minorHAnsi" w:hAnsiTheme="minorHAnsi" w:cstheme="minorHAnsi"/>
        </w:rPr>
        <w:t xml:space="preserve">ccessible </w:t>
      </w:r>
      <w:r w:rsidR="001A11E8">
        <w:rPr>
          <w:rFonts w:asciiTheme="minorHAnsi" w:hAnsiTheme="minorHAnsi" w:cstheme="minorHAnsi"/>
        </w:rPr>
        <w:t xml:space="preserve">and durable </w:t>
      </w:r>
      <w:r w:rsidR="00AA5B4E" w:rsidRPr="00E34668">
        <w:rPr>
          <w:rFonts w:asciiTheme="minorHAnsi" w:hAnsiTheme="minorHAnsi" w:cstheme="minorHAnsi"/>
        </w:rPr>
        <w:t xml:space="preserve">end-to-end </w:t>
      </w:r>
      <w:r w:rsidRPr="00E34668">
        <w:rPr>
          <w:rFonts w:asciiTheme="minorHAnsi" w:hAnsiTheme="minorHAnsi" w:cstheme="minorHAnsi"/>
        </w:rPr>
        <w:t>information systems require</w:t>
      </w:r>
      <w:r w:rsidR="001A11E8">
        <w:rPr>
          <w:rFonts w:asciiTheme="minorHAnsi" w:hAnsiTheme="minorHAnsi" w:cstheme="minorHAnsi"/>
        </w:rPr>
        <w:t>s</w:t>
      </w:r>
      <w:r w:rsidR="00AA5B4E" w:rsidRPr="00E34668">
        <w:rPr>
          <w:rFonts w:asciiTheme="minorHAnsi" w:hAnsiTheme="minorHAnsi" w:cstheme="minorHAnsi"/>
        </w:rPr>
        <w:t xml:space="preserve"> effective </w:t>
      </w:r>
      <w:r w:rsidRPr="00E34668">
        <w:rPr>
          <w:rFonts w:asciiTheme="minorHAnsi" w:hAnsiTheme="minorHAnsi" w:cstheme="minorHAnsi"/>
        </w:rPr>
        <w:t xml:space="preserve">collaboration across </w:t>
      </w:r>
      <w:r w:rsidR="00B43EA6">
        <w:rPr>
          <w:rFonts w:asciiTheme="minorHAnsi" w:hAnsiTheme="minorHAnsi" w:cstheme="minorHAnsi"/>
        </w:rPr>
        <w:t xml:space="preserve">multiple </w:t>
      </w:r>
      <w:r w:rsidRPr="00E34668">
        <w:rPr>
          <w:rFonts w:asciiTheme="minorHAnsi" w:hAnsiTheme="minorHAnsi" w:cstheme="minorHAnsi"/>
        </w:rPr>
        <w:t>government</w:t>
      </w:r>
      <w:r w:rsidR="00B43EA6">
        <w:rPr>
          <w:rFonts w:asciiTheme="minorHAnsi" w:hAnsiTheme="minorHAnsi" w:cstheme="minorHAnsi"/>
        </w:rPr>
        <w:t xml:space="preserve"> agencies</w:t>
      </w:r>
      <w:r w:rsidRPr="00E34668">
        <w:rPr>
          <w:rFonts w:asciiTheme="minorHAnsi" w:hAnsiTheme="minorHAnsi" w:cstheme="minorHAnsi"/>
        </w:rPr>
        <w:t xml:space="preserve">. </w:t>
      </w:r>
    </w:p>
    <w:p w14:paraId="5C93ABFE" w14:textId="77777777" w:rsidR="00481EB6" w:rsidRPr="00681FAA" w:rsidRDefault="00481EB6" w:rsidP="00E5643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59FC44B" w14:textId="17EA3F97" w:rsidR="00F50F7E" w:rsidRPr="00E34668" w:rsidRDefault="00436C79" w:rsidP="00E56432">
      <w:pPr>
        <w:spacing w:after="0" w:line="240" w:lineRule="auto"/>
        <w:rPr>
          <w:rFonts w:asciiTheme="minorHAnsi" w:hAnsiTheme="minorHAnsi" w:cstheme="minorHAnsi"/>
        </w:rPr>
      </w:pPr>
      <w:r w:rsidRPr="00E34668">
        <w:rPr>
          <w:rFonts w:asciiTheme="minorHAnsi" w:hAnsiTheme="minorHAnsi" w:cstheme="minorHAnsi"/>
        </w:rPr>
        <w:t xml:space="preserve">Similarly, Pacific governments are </w:t>
      </w:r>
      <w:r w:rsidR="00264819" w:rsidRPr="00E34668">
        <w:rPr>
          <w:rFonts w:asciiTheme="minorHAnsi" w:hAnsiTheme="minorHAnsi" w:cstheme="minorHAnsi"/>
        </w:rPr>
        <w:t xml:space="preserve">better </w:t>
      </w:r>
      <w:r w:rsidRPr="00E34668">
        <w:rPr>
          <w:rFonts w:asciiTheme="minorHAnsi" w:hAnsiTheme="minorHAnsi" w:cstheme="minorHAnsi"/>
        </w:rPr>
        <w:t>collecti</w:t>
      </w:r>
      <w:r w:rsidR="00264819" w:rsidRPr="00E34668">
        <w:rPr>
          <w:rFonts w:asciiTheme="minorHAnsi" w:hAnsiTheme="minorHAnsi" w:cstheme="minorHAnsi"/>
        </w:rPr>
        <w:t>ng</w:t>
      </w:r>
      <w:r w:rsidRPr="00E34668">
        <w:rPr>
          <w:rFonts w:asciiTheme="minorHAnsi" w:hAnsiTheme="minorHAnsi" w:cstheme="minorHAnsi"/>
        </w:rPr>
        <w:t xml:space="preserve"> standardised </w:t>
      </w:r>
      <w:r w:rsidR="007422FD" w:rsidRPr="00E34668">
        <w:rPr>
          <w:rFonts w:asciiTheme="minorHAnsi" w:hAnsiTheme="minorHAnsi" w:cstheme="minorHAnsi"/>
        </w:rPr>
        <w:t xml:space="preserve">national </w:t>
      </w:r>
      <w:r w:rsidRPr="00E34668">
        <w:rPr>
          <w:rFonts w:asciiTheme="minorHAnsi" w:hAnsiTheme="minorHAnsi" w:cstheme="minorHAnsi"/>
        </w:rPr>
        <w:t>disability data.</w:t>
      </w:r>
      <w:r w:rsidR="007422FD" w:rsidRPr="00E34668">
        <w:rPr>
          <w:rStyle w:val="FootnoteReference"/>
          <w:rFonts w:asciiTheme="minorHAnsi" w:hAnsiTheme="minorHAnsi" w:cstheme="minorHAnsi"/>
        </w:rPr>
        <w:footnoteReference w:id="6"/>
      </w:r>
      <w:r w:rsidRPr="00E34668">
        <w:rPr>
          <w:rFonts w:asciiTheme="minorHAnsi" w:hAnsiTheme="minorHAnsi" w:cstheme="minorHAnsi"/>
        </w:rPr>
        <w:t xml:space="preserve"> </w:t>
      </w:r>
      <w:r w:rsidR="007422FD" w:rsidRPr="00E34668">
        <w:rPr>
          <w:rFonts w:asciiTheme="minorHAnsi" w:hAnsiTheme="minorHAnsi" w:cstheme="minorHAnsi"/>
        </w:rPr>
        <w:t xml:space="preserve">This </w:t>
      </w:r>
      <w:r w:rsidRPr="00E34668">
        <w:rPr>
          <w:rFonts w:asciiTheme="minorHAnsi" w:hAnsiTheme="minorHAnsi" w:cstheme="minorHAnsi"/>
        </w:rPr>
        <w:t xml:space="preserve">data is not being </w:t>
      </w:r>
      <w:r w:rsidR="00E34668" w:rsidRPr="00E34668">
        <w:rPr>
          <w:rFonts w:asciiTheme="minorHAnsi" w:hAnsiTheme="minorHAnsi" w:cstheme="minorHAnsi"/>
        </w:rPr>
        <w:t xml:space="preserve">used in </w:t>
      </w:r>
      <w:r w:rsidR="007422FD" w:rsidRPr="00E34668">
        <w:rPr>
          <w:rFonts w:asciiTheme="minorHAnsi" w:hAnsiTheme="minorHAnsi" w:cstheme="minorHAnsi"/>
        </w:rPr>
        <w:t xml:space="preserve">risk assessments or targeting of response. Local disability data collection remains inconsistent. </w:t>
      </w:r>
      <w:r w:rsidR="002D3355">
        <w:rPr>
          <w:rFonts w:asciiTheme="minorHAnsi" w:hAnsiTheme="minorHAnsi" w:cstheme="minorHAnsi"/>
        </w:rPr>
        <w:t>C</w:t>
      </w:r>
      <w:r w:rsidR="00264819" w:rsidRPr="00E34668">
        <w:rPr>
          <w:rFonts w:asciiTheme="minorHAnsi" w:hAnsiTheme="minorHAnsi" w:cstheme="minorHAnsi"/>
        </w:rPr>
        <w:t xml:space="preserve">oordination </w:t>
      </w:r>
      <w:r w:rsidR="002D3355">
        <w:rPr>
          <w:rFonts w:asciiTheme="minorHAnsi" w:hAnsiTheme="minorHAnsi" w:cstheme="minorHAnsi"/>
        </w:rPr>
        <w:t xml:space="preserve">on data across agencies is needed to better identify and respond to needs, allocate resources, and evaluate progress. </w:t>
      </w:r>
      <w:r w:rsidR="001A11E8">
        <w:rPr>
          <w:rFonts w:asciiTheme="minorHAnsi" w:hAnsiTheme="minorHAnsi" w:cstheme="minorHAnsi"/>
        </w:rPr>
        <w:t>The sub</w:t>
      </w:r>
      <w:r w:rsidR="00B43EA6">
        <w:rPr>
          <w:rFonts w:asciiTheme="minorHAnsi" w:hAnsiTheme="minorHAnsi" w:cstheme="minorHAnsi"/>
        </w:rPr>
        <w:t>optim</w:t>
      </w:r>
      <w:r w:rsidR="001A11E8">
        <w:rPr>
          <w:rFonts w:asciiTheme="minorHAnsi" w:hAnsiTheme="minorHAnsi" w:cstheme="minorHAnsi"/>
        </w:rPr>
        <w:t xml:space="preserve">al </w:t>
      </w:r>
      <w:r w:rsidR="00B43EA6">
        <w:rPr>
          <w:rFonts w:asciiTheme="minorHAnsi" w:hAnsiTheme="minorHAnsi" w:cstheme="minorHAnsi"/>
        </w:rPr>
        <w:t>use of available data is a concern.</w:t>
      </w:r>
    </w:p>
    <w:p w14:paraId="3370A497" w14:textId="532152E0" w:rsidR="00436C79" w:rsidRPr="00681FAA" w:rsidRDefault="00436C79" w:rsidP="00E5643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F860D9D" w14:textId="7E503899" w:rsidR="00264819" w:rsidRDefault="00264819" w:rsidP="00E56432">
      <w:pPr>
        <w:spacing w:after="0" w:line="240" w:lineRule="auto"/>
        <w:rPr>
          <w:rFonts w:asciiTheme="minorHAnsi" w:hAnsiTheme="minorHAnsi" w:cstheme="minorHAnsi"/>
        </w:rPr>
      </w:pPr>
      <w:r w:rsidRPr="00E34668">
        <w:rPr>
          <w:rFonts w:asciiTheme="minorHAnsi" w:hAnsiTheme="minorHAnsi" w:cstheme="minorHAnsi"/>
        </w:rPr>
        <w:t>Understanding disaster risk require</w:t>
      </w:r>
      <w:r w:rsidR="00481EB6" w:rsidRPr="00E34668">
        <w:rPr>
          <w:rFonts w:asciiTheme="minorHAnsi" w:hAnsiTheme="minorHAnsi" w:cstheme="minorHAnsi"/>
        </w:rPr>
        <w:t>s</w:t>
      </w:r>
      <w:r w:rsidRPr="00E34668">
        <w:rPr>
          <w:rFonts w:asciiTheme="minorHAnsi" w:hAnsiTheme="minorHAnsi" w:cstheme="minorHAnsi"/>
        </w:rPr>
        <w:t xml:space="preserve"> recognising </w:t>
      </w:r>
      <w:proofErr w:type="spellStart"/>
      <w:r w:rsidR="001A11E8">
        <w:rPr>
          <w:rFonts w:asciiTheme="minorHAnsi" w:hAnsiTheme="minorHAnsi" w:cstheme="minorHAnsi"/>
        </w:rPr>
        <w:t>i</w:t>
      </w:r>
      <w:r w:rsidR="00681FAA">
        <w:rPr>
          <w:rFonts w:asciiTheme="minorHAnsi" w:hAnsiTheme="minorHAnsi" w:cstheme="minorHAnsi"/>
        </w:rPr>
        <w:t>ntersectionalities</w:t>
      </w:r>
      <w:proofErr w:type="spellEnd"/>
      <w:r w:rsidR="00681FAA">
        <w:rPr>
          <w:rFonts w:asciiTheme="minorHAnsi" w:hAnsiTheme="minorHAnsi" w:cstheme="minorHAnsi"/>
        </w:rPr>
        <w:t xml:space="preserve"> and horizontal inequalities between </w:t>
      </w:r>
      <w:r w:rsidRPr="00E34668">
        <w:rPr>
          <w:rFonts w:asciiTheme="minorHAnsi" w:hAnsiTheme="minorHAnsi" w:cstheme="minorHAnsi"/>
        </w:rPr>
        <w:t>groups.</w:t>
      </w:r>
      <w:r w:rsidR="00681FAA">
        <w:rPr>
          <w:rFonts w:asciiTheme="minorHAnsi" w:hAnsiTheme="minorHAnsi" w:cstheme="minorHAnsi"/>
        </w:rPr>
        <w:t xml:space="preserve"> This includes </w:t>
      </w:r>
      <w:r w:rsidR="009359E7">
        <w:rPr>
          <w:rFonts w:asciiTheme="minorHAnsi" w:hAnsiTheme="minorHAnsi" w:cstheme="minorHAnsi"/>
        </w:rPr>
        <w:t>responding to</w:t>
      </w:r>
      <w:r w:rsidR="00681FAA">
        <w:rPr>
          <w:rFonts w:asciiTheme="minorHAnsi" w:hAnsiTheme="minorHAnsi" w:cstheme="minorHAnsi"/>
        </w:rPr>
        <w:t xml:space="preserve"> how younger and older age, gender, and ethnicity </w:t>
      </w:r>
      <w:r w:rsidR="00D41158">
        <w:rPr>
          <w:rFonts w:asciiTheme="minorHAnsi" w:hAnsiTheme="minorHAnsi" w:cstheme="minorHAnsi"/>
        </w:rPr>
        <w:t xml:space="preserve">interact with disability to increase marginalisation. </w:t>
      </w:r>
      <w:r w:rsidR="001A11E8">
        <w:rPr>
          <w:rFonts w:asciiTheme="minorHAnsi" w:hAnsiTheme="minorHAnsi" w:cstheme="minorHAnsi"/>
        </w:rPr>
        <w:t>Greater a</w:t>
      </w:r>
      <w:r w:rsidR="00D41158">
        <w:rPr>
          <w:rFonts w:asciiTheme="minorHAnsi" w:hAnsiTheme="minorHAnsi" w:cstheme="minorHAnsi"/>
        </w:rPr>
        <w:t xml:space="preserve">ttention to </w:t>
      </w:r>
      <w:r w:rsidR="001A11E8">
        <w:rPr>
          <w:rFonts w:asciiTheme="minorHAnsi" w:hAnsiTheme="minorHAnsi" w:cstheme="minorHAnsi"/>
        </w:rPr>
        <w:t xml:space="preserve">women, men, and children </w:t>
      </w:r>
      <w:r w:rsidR="00D41158">
        <w:rPr>
          <w:rFonts w:asciiTheme="minorHAnsi" w:hAnsiTheme="minorHAnsi" w:cstheme="minorHAnsi"/>
        </w:rPr>
        <w:t xml:space="preserve">with cognitive and psychosocial disabilities is also needed. </w:t>
      </w:r>
      <w:r w:rsidR="00681FAA">
        <w:rPr>
          <w:rFonts w:asciiTheme="minorHAnsi" w:hAnsiTheme="minorHAnsi" w:cstheme="minorHAnsi"/>
        </w:rPr>
        <w:t>W</w:t>
      </w:r>
      <w:r w:rsidRPr="00E34668">
        <w:rPr>
          <w:rFonts w:asciiTheme="minorHAnsi" w:hAnsiTheme="minorHAnsi" w:cstheme="minorHAnsi"/>
        </w:rPr>
        <w:t>omen with</w:t>
      </w:r>
      <w:r w:rsidR="00D41158">
        <w:rPr>
          <w:rFonts w:asciiTheme="minorHAnsi" w:hAnsiTheme="minorHAnsi" w:cstheme="minorHAnsi"/>
        </w:rPr>
        <w:t xml:space="preserve"> diverse</w:t>
      </w:r>
      <w:r w:rsidRPr="00E34668">
        <w:rPr>
          <w:rFonts w:asciiTheme="minorHAnsi" w:hAnsiTheme="minorHAnsi" w:cstheme="minorHAnsi"/>
        </w:rPr>
        <w:t xml:space="preserve"> disabilities continue to face </w:t>
      </w:r>
      <w:r w:rsidR="00481EB6" w:rsidRPr="00E34668">
        <w:rPr>
          <w:rFonts w:asciiTheme="minorHAnsi" w:hAnsiTheme="minorHAnsi" w:cstheme="minorHAnsi"/>
        </w:rPr>
        <w:t xml:space="preserve">multiple jeopardies, including increased risk of violence </w:t>
      </w:r>
      <w:r w:rsidR="00D41158">
        <w:rPr>
          <w:rFonts w:asciiTheme="minorHAnsi" w:hAnsiTheme="minorHAnsi" w:cstheme="minorHAnsi"/>
        </w:rPr>
        <w:t>during</w:t>
      </w:r>
      <w:r w:rsidR="00481EB6" w:rsidRPr="00E34668">
        <w:rPr>
          <w:rFonts w:asciiTheme="minorHAnsi" w:hAnsiTheme="minorHAnsi" w:cstheme="minorHAnsi"/>
        </w:rPr>
        <w:t xml:space="preserve"> disasters. </w:t>
      </w:r>
      <w:r w:rsidR="00B43EA6">
        <w:rPr>
          <w:rFonts w:asciiTheme="minorHAnsi" w:hAnsiTheme="minorHAnsi" w:cstheme="minorHAnsi"/>
        </w:rPr>
        <w:t>W</w:t>
      </w:r>
      <w:r w:rsidR="002D3355">
        <w:rPr>
          <w:rFonts w:asciiTheme="minorHAnsi" w:hAnsiTheme="minorHAnsi" w:cstheme="minorHAnsi"/>
        </w:rPr>
        <w:t xml:space="preserve">omen and girls </w:t>
      </w:r>
      <w:r w:rsidR="00B43EA6">
        <w:rPr>
          <w:rFonts w:asciiTheme="minorHAnsi" w:hAnsiTheme="minorHAnsi" w:cstheme="minorHAnsi"/>
        </w:rPr>
        <w:t xml:space="preserve">with disabilities must be included in mainstream and targeted programmes to eliminate violence. </w:t>
      </w:r>
    </w:p>
    <w:p w14:paraId="7F7D3016" w14:textId="77777777" w:rsidR="00681FAA" w:rsidRPr="00681FAA" w:rsidRDefault="00681FAA" w:rsidP="00E5643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48284AB0" w14:textId="2027EB16" w:rsidR="000C1141" w:rsidRDefault="008262E8" w:rsidP="00A6011F">
      <w:pPr>
        <w:spacing w:after="0" w:line="240" w:lineRule="auto"/>
        <w:rPr>
          <w:rFonts w:asciiTheme="minorHAnsi" w:hAnsiTheme="minorHAnsi" w:cstheme="minorHAnsi"/>
        </w:rPr>
      </w:pPr>
      <w:r w:rsidRPr="00E34668">
        <w:rPr>
          <w:rFonts w:asciiTheme="minorHAnsi" w:hAnsiTheme="minorHAnsi" w:cstheme="minorHAnsi"/>
        </w:rPr>
        <w:t xml:space="preserve">Processes of inclusion </w:t>
      </w:r>
      <w:r w:rsidR="00D41158">
        <w:rPr>
          <w:rFonts w:asciiTheme="minorHAnsi" w:hAnsiTheme="minorHAnsi" w:cstheme="minorHAnsi"/>
        </w:rPr>
        <w:t xml:space="preserve">are only effective when they </w:t>
      </w:r>
      <w:r w:rsidRPr="00E34668">
        <w:rPr>
          <w:rFonts w:asciiTheme="minorHAnsi" w:hAnsiTheme="minorHAnsi" w:cstheme="minorHAnsi"/>
        </w:rPr>
        <w:t>result in</w:t>
      </w:r>
      <w:r w:rsidR="009359E7">
        <w:rPr>
          <w:rFonts w:asciiTheme="minorHAnsi" w:hAnsiTheme="minorHAnsi" w:cstheme="minorHAnsi"/>
        </w:rPr>
        <w:t xml:space="preserve"> </w:t>
      </w:r>
      <w:r w:rsidRPr="00E34668">
        <w:rPr>
          <w:rFonts w:asciiTheme="minorHAnsi" w:hAnsiTheme="minorHAnsi" w:cstheme="minorHAnsi"/>
        </w:rPr>
        <w:t xml:space="preserve">equitable </w:t>
      </w:r>
      <w:r w:rsidR="004605DA">
        <w:rPr>
          <w:rFonts w:asciiTheme="minorHAnsi" w:hAnsiTheme="minorHAnsi" w:cstheme="minorHAnsi"/>
        </w:rPr>
        <w:t>change</w:t>
      </w:r>
      <w:r w:rsidRPr="00E34668">
        <w:rPr>
          <w:rFonts w:asciiTheme="minorHAnsi" w:hAnsiTheme="minorHAnsi" w:cstheme="minorHAnsi"/>
        </w:rPr>
        <w:t xml:space="preserve">. </w:t>
      </w:r>
      <w:r w:rsidR="000C1141" w:rsidRPr="00E34668">
        <w:rPr>
          <w:rFonts w:asciiTheme="minorHAnsi" w:hAnsiTheme="minorHAnsi" w:cstheme="minorHAnsi"/>
        </w:rPr>
        <w:t xml:space="preserve">This requires political will, prioritisation, and </w:t>
      </w:r>
      <w:r w:rsidR="007422FD" w:rsidRPr="00E34668">
        <w:rPr>
          <w:rFonts w:asciiTheme="minorHAnsi" w:hAnsiTheme="minorHAnsi" w:cstheme="minorHAnsi"/>
        </w:rPr>
        <w:t>investment</w:t>
      </w:r>
      <w:r w:rsidR="000C1141" w:rsidRPr="00E34668">
        <w:rPr>
          <w:rFonts w:asciiTheme="minorHAnsi" w:hAnsiTheme="minorHAnsi" w:cstheme="minorHAnsi"/>
        </w:rPr>
        <w:t>. Investments in disability inclusion are investments in whole society resilience and are critical to reaching</w:t>
      </w:r>
      <w:r w:rsidR="000C1141">
        <w:rPr>
          <w:rFonts w:asciiTheme="minorHAnsi" w:hAnsiTheme="minorHAnsi" w:cstheme="minorHAnsi"/>
        </w:rPr>
        <w:t xml:space="preserve"> commitments agreed in Sendai. Without these, persons with disabilities will be left further behind and disaster risk will increase for all.</w:t>
      </w:r>
    </w:p>
    <w:p w14:paraId="2E3D765F" w14:textId="06F2DE1A" w:rsidR="00C277EE" w:rsidRPr="009359E7" w:rsidRDefault="00C277EE" w:rsidP="00852E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C19835" w14:textId="52ABA29C" w:rsidR="005C7D9B" w:rsidRPr="00B4451C" w:rsidRDefault="00030480" w:rsidP="000304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36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DC23A77" wp14:editId="45860DD2">
                <wp:extent cx="5770880" cy="1404620"/>
                <wp:effectExtent l="0" t="0" r="2032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941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94D7" w14:textId="3C877A5C" w:rsidR="000B3362" w:rsidRPr="000C1141" w:rsidRDefault="000B3362" w:rsidP="000B3362">
                            <w:pPr>
                              <w:pStyle w:val="Footer"/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</w:pP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This brief is based on </w:t>
                            </w:r>
                            <w:r w:rsidR="00473867"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>preliminary</w:t>
                            </w: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 findings from a Mid-term Review of Disability Inclusion in the Sendai Framework for Disaster Risk Reduction by the Pacific Disability Forum</w:t>
                            </w:r>
                            <w:r w:rsidR="00C2500A"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. This review is in partnership with the </w:t>
                            </w: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>United Nations Office for Disaster Risk Reduction</w:t>
                            </w:r>
                            <w:r w:rsidR="00473867"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>, Suva Office</w:t>
                            </w: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3867"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and is </w:t>
                            </w: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>supported by the Australia Pacific Climate Partnership</w:t>
                            </w:r>
                            <w:r w:rsidR="00473867"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 xml:space="preserve"> with funding from Australia’s Department of Foreign Affairs and Trade</w:t>
                            </w:r>
                            <w:r w:rsidRPr="000C1141">
                              <w:rPr>
                                <w:rFonts w:ascii="Cambria" w:hAnsi="Cambria"/>
                                <w:color w:val="09418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C23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" strokecolor="#094183">
                <v:textbox style="mso-fit-shape-to-text:t">
                  <w:txbxContent>
                    <w:p w14:paraId="3F2094D7" w14:textId="3C877A5C" w:rsidR="000B3362" w:rsidRPr="000C1141" w:rsidRDefault="000B3362" w:rsidP="000B3362">
                      <w:pPr>
                        <w:pStyle w:val="Footer"/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</w:pP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This brief is based on </w:t>
                      </w:r>
                      <w:r w:rsidR="00473867"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>preliminary</w:t>
                      </w: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 findings from a Mid-term Review of Disability Inclusion in the Sendai Framework for Disaster Risk Reduction by the Pacific Disability Forum</w:t>
                      </w:r>
                      <w:r w:rsidR="00C2500A"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. This review is in partnership with the </w:t>
                      </w: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>United Nations Office for Disaster Risk Reduction</w:t>
                      </w:r>
                      <w:r w:rsidR="00473867"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>, Suva Office</w:t>
                      </w: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 </w:t>
                      </w:r>
                      <w:r w:rsidR="00473867"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and is </w:t>
                      </w: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>supported by the Australia Pacific Climate Partnership</w:t>
                      </w:r>
                      <w:r w:rsidR="00473867"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 xml:space="preserve"> with funding from Australia’s Department of Foreign Affairs and Trade</w:t>
                      </w:r>
                      <w:r w:rsidRPr="000C1141">
                        <w:rPr>
                          <w:rFonts w:ascii="Cambria" w:hAnsi="Cambria"/>
                          <w:color w:val="094183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7D9B" w:rsidRPr="00B4451C" w:rsidSect="009359E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3F81" w14:textId="77777777" w:rsidR="006359F5" w:rsidRDefault="006359F5" w:rsidP="004D4EAA">
      <w:pPr>
        <w:spacing w:after="0" w:line="240" w:lineRule="auto"/>
      </w:pPr>
      <w:r>
        <w:separator/>
      </w:r>
    </w:p>
  </w:endnote>
  <w:endnote w:type="continuationSeparator" w:id="0">
    <w:p w14:paraId="09BA4AD6" w14:textId="77777777" w:rsidR="006359F5" w:rsidRDefault="006359F5" w:rsidP="004D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47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AFFD5" w14:textId="77777777" w:rsidR="0085543E" w:rsidRDefault="006E542A" w:rsidP="008554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253E7C" w14:textId="77777777" w:rsidR="0085543E" w:rsidRDefault="000B1BCA" w:rsidP="00931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3C1" w14:textId="26EBCE09" w:rsidR="0085543E" w:rsidRDefault="000B1BCA" w:rsidP="00931B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68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2A3B3" w14:textId="77777777" w:rsidR="00E109C5" w:rsidRDefault="006E5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EFC24" w14:textId="77777777" w:rsidR="00E109C5" w:rsidRDefault="000B1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D2C7" w14:textId="77777777" w:rsidR="006359F5" w:rsidRDefault="006359F5" w:rsidP="004D4EAA">
      <w:pPr>
        <w:spacing w:after="0" w:line="240" w:lineRule="auto"/>
      </w:pPr>
      <w:r>
        <w:separator/>
      </w:r>
    </w:p>
  </w:footnote>
  <w:footnote w:type="continuationSeparator" w:id="0">
    <w:p w14:paraId="254BD919" w14:textId="77777777" w:rsidR="006359F5" w:rsidRDefault="006359F5" w:rsidP="004D4EAA">
      <w:pPr>
        <w:spacing w:after="0" w:line="240" w:lineRule="auto"/>
      </w:pPr>
      <w:r>
        <w:continuationSeparator/>
      </w:r>
    </w:p>
  </w:footnote>
  <w:footnote w:id="1">
    <w:p w14:paraId="2EA346AC" w14:textId="77777777" w:rsidR="00004F3D" w:rsidRPr="00C2500A" w:rsidRDefault="00004F3D" w:rsidP="00004F3D">
      <w:pPr>
        <w:pStyle w:val="FootnoteText"/>
        <w:rPr>
          <w:rFonts w:asciiTheme="minorHAnsi" w:hAnsiTheme="minorHAnsi" w:cstheme="minorHAnsi"/>
          <w:sz w:val="18"/>
          <w:szCs w:val="18"/>
          <w:lang w:val="en-AU"/>
        </w:rPr>
      </w:pPr>
      <w:r w:rsidRPr="00C2500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2500A">
        <w:rPr>
          <w:rFonts w:asciiTheme="minorHAnsi" w:hAnsiTheme="minorHAnsi" w:cstheme="minorHAnsi"/>
          <w:sz w:val="18"/>
          <w:szCs w:val="18"/>
        </w:rPr>
        <w:t xml:space="preserve"> </w:t>
      </w:r>
      <w:r w:rsidRPr="00C2500A">
        <w:rPr>
          <w:rFonts w:asciiTheme="minorHAnsi" w:hAnsiTheme="minorHAnsi" w:cstheme="minorHAnsi"/>
          <w:sz w:val="18"/>
          <w:szCs w:val="18"/>
          <w:lang w:val="en-AU"/>
        </w:rPr>
        <w:t xml:space="preserve">Pacific Framework for the Rights of Persons with Disabilities 2016-2025. </w:t>
      </w:r>
      <w:hyperlink r:id="rId1" w:history="1">
        <w:r w:rsidRPr="00C2500A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https://www.forumsec.org/wp-content/uploads/2018/05/PFRPD.pdf</w:t>
        </w:r>
      </w:hyperlink>
      <w:r w:rsidRPr="00C2500A">
        <w:rPr>
          <w:rFonts w:asciiTheme="minorHAnsi" w:hAnsiTheme="minorHAnsi" w:cstheme="minorHAnsi"/>
          <w:sz w:val="18"/>
          <w:szCs w:val="18"/>
          <w:lang w:val="en-AU"/>
        </w:rPr>
        <w:t xml:space="preserve"> </w:t>
      </w:r>
    </w:p>
  </w:footnote>
  <w:footnote w:id="2">
    <w:p w14:paraId="721279EF" w14:textId="77777777" w:rsidR="004C164A" w:rsidRPr="00C2500A" w:rsidRDefault="004C164A" w:rsidP="004C164A">
      <w:pPr>
        <w:pStyle w:val="FootnoteText"/>
        <w:rPr>
          <w:rFonts w:asciiTheme="minorHAnsi" w:hAnsiTheme="minorHAnsi" w:cstheme="minorHAnsi"/>
          <w:sz w:val="18"/>
          <w:szCs w:val="18"/>
          <w:lang w:val="en-AU"/>
        </w:rPr>
      </w:pPr>
      <w:r w:rsidRPr="00C2500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2500A">
        <w:rPr>
          <w:rFonts w:asciiTheme="minorHAnsi" w:hAnsiTheme="minorHAnsi" w:cstheme="minorHAnsi"/>
          <w:sz w:val="18"/>
          <w:szCs w:val="18"/>
        </w:rPr>
        <w:t xml:space="preserve"> </w:t>
      </w:r>
      <w:r w:rsidRPr="00C2500A">
        <w:rPr>
          <w:rFonts w:asciiTheme="minorHAnsi" w:hAnsiTheme="minorHAnsi" w:cstheme="minorHAnsi"/>
          <w:sz w:val="18"/>
          <w:szCs w:val="18"/>
          <w:lang w:val="en-AU"/>
        </w:rPr>
        <w:t xml:space="preserve">Framework for resilient development in the Pacific: An integrated approach to address climate change and disaster risk management 2017-2030. </w:t>
      </w:r>
      <w:hyperlink r:id="rId2" w:history="1">
        <w:r w:rsidRPr="00C2500A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https://www.resilientpacific.org/en/resources/framework-resilient-development-pacific</w:t>
        </w:r>
      </w:hyperlink>
      <w:r w:rsidRPr="00C2500A">
        <w:rPr>
          <w:rFonts w:asciiTheme="minorHAnsi" w:hAnsiTheme="minorHAnsi" w:cstheme="minorHAnsi"/>
          <w:sz w:val="18"/>
          <w:szCs w:val="18"/>
          <w:lang w:val="en-AU"/>
        </w:rPr>
        <w:t xml:space="preserve">  </w:t>
      </w:r>
    </w:p>
  </w:footnote>
  <w:footnote w:id="3">
    <w:p w14:paraId="022B6D4B" w14:textId="671835CC" w:rsidR="00C2500A" w:rsidRPr="00C2500A" w:rsidRDefault="00C2500A">
      <w:pPr>
        <w:pStyle w:val="FootnoteText"/>
        <w:rPr>
          <w:lang w:val="en-AU"/>
        </w:rPr>
      </w:pPr>
      <w:r w:rsidRPr="00C2500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2500A">
        <w:rPr>
          <w:rFonts w:asciiTheme="minorHAnsi" w:hAnsiTheme="minorHAnsi" w:cstheme="minorHAnsi"/>
          <w:sz w:val="18"/>
          <w:szCs w:val="18"/>
        </w:rPr>
        <w:t xml:space="preserve"> Pacific Disability Forum. 2022. </w:t>
      </w:r>
      <w:r w:rsidRPr="00C2500A">
        <w:rPr>
          <w:rFonts w:asciiTheme="minorHAnsi" w:hAnsiTheme="minorHAnsi" w:cstheme="minorHAnsi"/>
          <w:sz w:val="18"/>
          <w:szCs w:val="18"/>
          <w:lang w:val="en-AU"/>
        </w:rPr>
        <w:t xml:space="preserve">Disability and climate change in the Pacific: Findings from Kiribati, Solomon Islands, and Tuvalu. </w:t>
      </w:r>
      <w:hyperlink r:id="rId3" w:history="1">
        <w:r w:rsidRPr="00C2500A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https://pacificdisability.org/wp-content/uploads/2022/08/PDF-Final-Report-on-Climate-Change-and-Persons-with-Disabilities.pdf</w:t>
        </w:r>
      </w:hyperlink>
      <w:r>
        <w:rPr>
          <w:lang w:val="en-AU"/>
        </w:rPr>
        <w:t xml:space="preserve"> </w:t>
      </w:r>
    </w:p>
  </w:footnote>
  <w:footnote w:id="4">
    <w:p w14:paraId="4E9EBADD" w14:textId="5228F67F" w:rsidR="00177AEC" w:rsidRPr="00A6011F" w:rsidRDefault="00177AEC">
      <w:pPr>
        <w:pStyle w:val="FootnoteText"/>
        <w:rPr>
          <w:rFonts w:asciiTheme="minorHAnsi" w:hAnsiTheme="minorHAnsi" w:cstheme="minorHAnsi"/>
          <w:sz w:val="18"/>
          <w:szCs w:val="18"/>
          <w:lang w:val="en-AU"/>
        </w:rPr>
      </w:pPr>
      <w:r w:rsidRPr="00A6011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6011F">
        <w:rPr>
          <w:rFonts w:asciiTheme="minorHAnsi" w:hAnsiTheme="minorHAnsi" w:cstheme="minorHAnsi"/>
          <w:sz w:val="18"/>
          <w:szCs w:val="18"/>
        </w:rPr>
        <w:t xml:space="preserve"> </w:t>
      </w:r>
      <w:r w:rsidRPr="007422FD">
        <w:rPr>
          <w:rFonts w:asciiTheme="minorHAnsi" w:hAnsiTheme="minorHAnsi" w:cstheme="minorHAnsi"/>
          <w:sz w:val="18"/>
          <w:szCs w:val="18"/>
          <w:lang w:val="en-AU"/>
        </w:rPr>
        <w:t xml:space="preserve">Parametric insurance is triggered by a pre-determined event in an area, such as rainfall levels or wind speed. See: </w:t>
      </w:r>
      <w:hyperlink r:id="rId4" w:history="1">
        <w:r w:rsidR="007C4AD4" w:rsidRPr="007422FD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https://corporatesolutions.swissre.com/insights/knowledge/what_is_parametric_insurance.html</w:t>
        </w:r>
      </w:hyperlink>
      <w:r w:rsidR="007C4AD4" w:rsidRPr="00A6011F">
        <w:rPr>
          <w:rFonts w:asciiTheme="minorHAnsi" w:hAnsiTheme="minorHAnsi" w:cstheme="minorHAnsi"/>
          <w:sz w:val="18"/>
          <w:szCs w:val="18"/>
          <w:lang w:val="en-AU"/>
        </w:rPr>
        <w:t xml:space="preserve"> </w:t>
      </w:r>
    </w:p>
  </w:footnote>
  <w:footnote w:id="5">
    <w:p w14:paraId="7B958224" w14:textId="33CF1E83" w:rsidR="00436C79" w:rsidRPr="00A6011F" w:rsidRDefault="00436C79">
      <w:pPr>
        <w:pStyle w:val="FootnoteText"/>
        <w:rPr>
          <w:rFonts w:asciiTheme="minorHAnsi" w:hAnsiTheme="minorHAnsi" w:cstheme="minorHAnsi"/>
          <w:sz w:val="18"/>
          <w:szCs w:val="18"/>
          <w:lang w:val="en-AU"/>
        </w:rPr>
      </w:pPr>
      <w:r w:rsidRPr="00A6011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6011F">
        <w:rPr>
          <w:rFonts w:asciiTheme="minorHAnsi" w:hAnsiTheme="minorHAnsi" w:cstheme="minorHAnsi"/>
          <w:sz w:val="18"/>
          <w:szCs w:val="18"/>
        </w:rPr>
        <w:t xml:space="preserve"> </w:t>
      </w:r>
      <w:r w:rsidRPr="00A6011F">
        <w:rPr>
          <w:rFonts w:asciiTheme="minorHAnsi" w:hAnsiTheme="minorHAnsi" w:cstheme="minorHAnsi"/>
          <w:sz w:val="18"/>
          <w:szCs w:val="18"/>
          <w:lang w:val="en-AU"/>
        </w:rPr>
        <w:t xml:space="preserve">See: </w:t>
      </w:r>
      <w:hyperlink r:id="rId5" w:history="1">
        <w:r w:rsidRPr="00A6011F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https://pacificdisability.org/wp-content/uploads/2021/03/Guideline-on-pre-condition-to-inclusion-for-persons-with-disabilities-1.0.docx</w:t>
        </w:r>
      </w:hyperlink>
      <w:r w:rsidRPr="00A6011F">
        <w:rPr>
          <w:rFonts w:asciiTheme="minorHAnsi" w:hAnsiTheme="minorHAnsi" w:cstheme="minorHAnsi"/>
          <w:sz w:val="18"/>
          <w:szCs w:val="18"/>
          <w:lang w:val="en-AU"/>
        </w:rPr>
        <w:t xml:space="preserve">  </w:t>
      </w:r>
    </w:p>
  </w:footnote>
  <w:footnote w:id="6">
    <w:p w14:paraId="40AF832A" w14:textId="264E9B54" w:rsidR="007422FD" w:rsidRPr="00A6011F" w:rsidRDefault="007422FD">
      <w:pPr>
        <w:pStyle w:val="FootnoteText"/>
        <w:rPr>
          <w:lang w:val="en-AU"/>
        </w:rPr>
      </w:pPr>
      <w:r w:rsidRPr="00A6011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6011F">
        <w:rPr>
          <w:rFonts w:asciiTheme="minorHAnsi" w:hAnsiTheme="minorHAnsi" w:cstheme="minorHAnsi"/>
          <w:sz w:val="18"/>
          <w:szCs w:val="18"/>
        </w:rPr>
        <w:t xml:space="preserve"> </w:t>
      </w:r>
      <w:r w:rsidRPr="00A6011F">
        <w:rPr>
          <w:rFonts w:asciiTheme="minorHAnsi" w:hAnsiTheme="minorHAnsi" w:cstheme="minorHAnsi"/>
          <w:sz w:val="18"/>
          <w:szCs w:val="18"/>
          <w:lang w:val="en-AU"/>
        </w:rPr>
        <w:t xml:space="preserve">Using globally recommended Washington Group question sets. </w:t>
      </w:r>
      <w:hyperlink r:id="rId6" w:history="1">
        <w:r w:rsidRPr="00A6011F">
          <w:rPr>
            <w:rStyle w:val="Hyperlink"/>
            <w:rFonts w:asciiTheme="minorHAnsi" w:hAnsiTheme="minorHAnsi" w:cstheme="minorHAnsi"/>
            <w:sz w:val="18"/>
            <w:szCs w:val="18"/>
            <w:lang w:val="en-AU"/>
          </w:rPr>
          <w:t>https://www.washingtongroup-disability.com/</w:t>
        </w:r>
      </w:hyperlink>
      <w:r>
        <w:rPr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295" w14:textId="1BC59D05" w:rsidR="0006257C" w:rsidRDefault="00436C79">
    <w:pPr>
      <w:pStyle w:val="Header"/>
      <w:rPr>
        <w:rFonts w:ascii="Cambria" w:hAnsi="Cambria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3CD10B4" wp14:editId="2FD85D18">
          <wp:simplePos x="0" y="0"/>
          <wp:positionH relativeFrom="column">
            <wp:posOffset>-238125</wp:posOffset>
          </wp:positionH>
          <wp:positionV relativeFrom="page">
            <wp:posOffset>228600</wp:posOffset>
          </wp:positionV>
          <wp:extent cx="781050" cy="844550"/>
          <wp:effectExtent l="0" t="0" r="0" b="0"/>
          <wp:wrapThrough wrapText="bothSides">
            <wp:wrapPolygon edited="0">
              <wp:start x="0" y="0"/>
              <wp:lineTo x="0" y="20950"/>
              <wp:lineTo x="21073" y="20950"/>
              <wp:lineTo x="21073" y="0"/>
              <wp:lineTo x="0" y="0"/>
            </wp:wrapPolygon>
          </wp:wrapThrough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57C">
      <w:rPr>
        <w:rFonts w:ascii="Cambria" w:hAnsi="Cambria" w:cs="Arial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10EAB169" wp14:editId="7AA6E737">
          <wp:simplePos x="0" y="0"/>
          <wp:positionH relativeFrom="column">
            <wp:posOffset>2422232</wp:posOffset>
          </wp:positionH>
          <wp:positionV relativeFrom="paragraph">
            <wp:posOffset>-112932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02" name="Picture 2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57C">
      <w:rPr>
        <w:rFonts w:ascii="Cambria" w:hAnsi="Cambria" w:cs="Arial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7F2C7950" wp14:editId="37C24D64">
          <wp:simplePos x="0" y="0"/>
          <wp:positionH relativeFrom="column">
            <wp:posOffset>826770</wp:posOffset>
          </wp:positionH>
          <wp:positionV relativeFrom="paragraph">
            <wp:posOffset>-48700</wp:posOffset>
          </wp:positionV>
          <wp:extent cx="1390650" cy="502920"/>
          <wp:effectExtent l="0" t="0" r="0" b="0"/>
          <wp:wrapThrough wrapText="bothSides">
            <wp:wrapPolygon edited="0">
              <wp:start x="0" y="0"/>
              <wp:lineTo x="0" y="20455"/>
              <wp:lineTo x="21304" y="20455"/>
              <wp:lineTo x="21304" y="0"/>
              <wp:lineTo x="0" y="0"/>
            </wp:wrapPolygon>
          </wp:wrapThrough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57C">
      <w:rPr>
        <w:rFonts w:ascii="Cambria" w:hAnsi="Cambria" w:cs="Arial"/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1A8D606C" wp14:editId="2A4DC874">
          <wp:simplePos x="0" y="0"/>
          <wp:positionH relativeFrom="column">
            <wp:posOffset>3274060</wp:posOffset>
          </wp:positionH>
          <wp:positionV relativeFrom="paragraph">
            <wp:posOffset>56515</wp:posOffset>
          </wp:positionV>
          <wp:extent cx="2562860" cy="396240"/>
          <wp:effectExtent l="0" t="0" r="2540" b="0"/>
          <wp:wrapThrough wrapText="bothSides">
            <wp:wrapPolygon edited="0">
              <wp:start x="7278" y="0"/>
              <wp:lineTo x="0" y="0"/>
              <wp:lineTo x="0" y="20077"/>
              <wp:lineTo x="7278" y="20769"/>
              <wp:lineTo x="7921" y="20769"/>
              <wp:lineTo x="21514" y="17308"/>
              <wp:lineTo x="21514" y="2769"/>
              <wp:lineTo x="17982" y="0"/>
              <wp:lineTo x="7921" y="0"/>
              <wp:lineTo x="7278" y="0"/>
            </wp:wrapPolygon>
          </wp:wrapThrough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40E23" w14:textId="72DC5329" w:rsidR="00003D50" w:rsidRPr="00FE3959" w:rsidRDefault="000B1BCA">
    <w:pPr>
      <w:pStyle w:val="Header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FDF6" w14:textId="77777777" w:rsidR="0085543E" w:rsidRPr="0085543E" w:rsidRDefault="006E542A">
    <w:pPr>
      <w:pStyle w:val="Header"/>
      <w:rPr>
        <w:rFonts w:ascii="Noto Serif" w:hAnsi="Noto Serif" w:cs="Noto Serif"/>
        <w:sz w:val="20"/>
        <w:szCs w:val="20"/>
      </w:rPr>
    </w:pPr>
    <w:r w:rsidRPr="0085543E">
      <w:rPr>
        <w:rFonts w:ascii="Noto Serif" w:hAnsi="Noto Serif" w:cs="Noto Serif"/>
        <w:noProof/>
        <w:sz w:val="20"/>
        <w:szCs w:val="20"/>
        <w:lang w:eastAsia="en-AU"/>
      </w:rPr>
      <w:drawing>
        <wp:anchor distT="0" distB="0" distL="114300" distR="114300" simplePos="0" relativeHeight="251668480" behindDoc="0" locked="0" layoutInCell="1" allowOverlap="1" wp14:anchorId="02E5DD43" wp14:editId="643B7F45">
          <wp:simplePos x="0" y="0"/>
          <wp:positionH relativeFrom="column">
            <wp:posOffset>5210175</wp:posOffset>
          </wp:positionH>
          <wp:positionV relativeFrom="paragraph">
            <wp:posOffset>-267335</wp:posOffset>
          </wp:positionV>
          <wp:extent cx="1220345" cy="612110"/>
          <wp:effectExtent l="0" t="0" r="0" b="0"/>
          <wp:wrapNone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345" cy="61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oto Serif" w:hAnsi="Noto Serif" w:cs="Noto Serif"/>
        <w:sz w:val="20"/>
        <w:szCs w:val="20"/>
      </w:rPr>
      <w:t>Version 1.0. 04/10</w:t>
    </w:r>
    <w:r w:rsidRPr="0085543E">
      <w:rPr>
        <w:rFonts w:ascii="Noto Serif" w:hAnsi="Noto Serif" w:cs="Noto Serif"/>
        <w:sz w:val="20"/>
        <w:szCs w:val="20"/>
      </w:rPr>
      <w:t>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B75"/>
    <w:multiLevelType w:val="hybridMultilevel"/>
    <w:tmpl w:val="A23EAF8C"/>
    <w:lvl w:ilvl="0" w:tplc="8828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486"/>
    <w:multiLevelType w:val="hybridMultilevel"/>
    <w:tmpl w:val="63F2D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469"/>
    <w:multiLevelType w:val="hybridMultilevel"/>
    <w:tmpl w:val="539CDC9A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54E"/>
    <w:multiLevelType w:val="hybridMultilevel"/>
    <w:tmpl w:val="50F8C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7A5D"/>
    <w:multiLevelType w:val="hybridMultilevel"/>
    <w:tmpl w:val="BF28EFB4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5AB"/>
    <w:multiLevelType w:val="hybridMultilevel"/>
    <w:tmpl w:val="0A9A1D08"/>
    <w:lvl w:ilvl="0" w:tplc="3B386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8B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6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0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E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A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1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2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B05A0"/>
    <w:multiLevelType w:val="hybridMultilevel"/>
    <w:tmpl w:val="0FA6971C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35D7"/>
    <w:multiLevelType w:val="hybridMultilevel"/>
    <w:tmpl w:val="34785C0E"/>
    <w:lvl w:ilvl="0" w:tplc="0F9C1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62FC8"/>
    <w:multiLevelType w:val="hybridMultilevel"/>
    <w:tmpl w:val="1CCABC24"/>
    <w:lvl w:ilvl="0" w:tplc="E91A1B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9418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07FB1"/>
    <w:multiLevelType w:val="hybridMultilevel"/>
    <w:tmpl w:val="ED6E1904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985"/>
    <w:multiLevelType w:val="hybridMultilevel"/>
    <w:tmpl w:val="54826ED8"/>
    <w:lvl w:ilvl="0" w:tplc="E4DC5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418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C3873"/>
    <w:multiLevelType w:val="hybridMultilevel"/>
    <w:tmpl w:val="B1DA7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95A9A"/>
    <w:multiLevelType w:val="hybridMultilevel"/>
    <w:tmpl w:val="75721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57B0"/>
    <w:multiLevelType w:val="hybridMultilevel"/>
    <w:tmpl w:val="859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81C"/>
    <w:multiLevelType w:val="hybridMultilevel"/>
    <w:tmpl w:val="14A8F5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74909"/>
    <w:multiLevelType w:val="hybridMultilevel"/>
    <w:tmpl w:val="45E27DB2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50CD"/>
    <w:multiLevelType w:val="hybridMultilevel"/>
    <w:tmpl w:val="26F87CF8"/>
    <w:lvl w:ilvl="0" w:tplc="AD365B9C">
      <w:start w:val="1"/>
      <w:numFmt w:val="lowerRoman"/>
      <w:lvlText w:val="%1."/>
      <w:lvlJc w:val="righ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E06B08"/>
    <w:multiLevelType w:val="hybridMultilevel"/>
    <w:tmpl w:val="AD506C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6412FA"/>
    <w:multiLevelType w:val="hybridMultilevel"/>
    <w:tmpl w:val="6C2E8DB6"/>
    <w:lvl w:ilvl="0" w:tplc="E4DC5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418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DA5"/>
    <w:multiLevelType w:val="hybridMultilevel"/>
    <w:tmpl w:val="6C6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358CA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94183"/>
      </w:rPr>
    </w:lvl>
    <w:lvl w:ilvl="2" w:tplc="5014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94183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17746"/>
    <w:multiLevelType w:val="hybridMultilevel"/>
    <w:tmpl w:val="E46EF0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14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94183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D565CD"/>
    <w:multiLevelType w:val="hybridMultilevel"/>
    <w:tmpl w:val="33E8BF48"/>
    <w:lvl w:ilvl="0" w:tplc="C4DE338E">
      <w:start w:val="3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072702"/>
    <w:multiLevelType w:val="hybridMultilevel"/>
    <w:tmpl w:val="BBB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F086F"/>
    <w:multiLevelType w:val="hybridMultilevel"/>
    <w:tmpl w:val="7CE284B8"/>
    <w:lvl w:ilvl="0" w:tplc="F2949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418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C0310"/>
    <w:multiLevelType w:val="hybridMultilevel"/>
    <w:tmpl w:val="48787B12"/>
    <w:lvl w:ilvl="0" w:tplc="D4B6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364E0"/>
    <w:multiLevelType w:val="hybridMultilevel"/>
    <w:tmpl w:val="CFF45F9C"/>
    <w:lvl w:ilvl="0" w:tplc="1FFA0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4183"/>
      </w:rPr>
    </w:lvl>
    <w:lvl w:ilvl="1" w:tplc="3FACFC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94183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231C76"/>
    <w:multiLevelType w:val="hybridMultilevel"/>
    <w:tmpl w:val="135ADF90"/>
    <w:lvl w:ilvl="0" w:tplc="1FFA02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F8601D"/>
    <w:multiLevelType w:val="hybridMultilevel"/>
    <w:tmpl w:val="F044254A"/>
    <w:lvl w:ilvl="0" w:tplc="0540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9FCAB084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theme="minorHAnsi" w:hint="default"/>
        <w:color w:val="094183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B34AC"/>
    <w:multiLevelType w:val="hybridMultilevel"/>
    <w:tmpl w:val="C5282DA6"/>
    <w:lvl w:ilvl="0" w:tplc="B25C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23B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CF72">
      <w:start w:val="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E0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8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6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A4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A7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4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341370"/>
    <w:multiLevelType w:val="hybridMultilevel"/>
    <w:tmpl w:val="D87830BE"/>
    <w:lvl w:ilvl="0" w:tplc="1FFA02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B7F8D"/>
    <w:multiLevelType w:val="hybridMultilevel"/>
    <w:tmpl w:val="D6C4B7BC"/>
    <w:lvl w:ilvl="0" w:tplc="1FA67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9418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74467A"/>
    <w:multiLevelType w:val="hybridMultilevel"/>
    <w:tmpl w:val="58C04508"/>
    <w:lvl w:ilvl="0" w:tplc="D4B6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566DE"/>
    <w:multiLevelType w:val="hybridMultilevel"/>
    <w:tmpl w:val="65561B12"/>
    <w:lvl w:ilvl="0" w:tplc="1FFA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05D76"/>
    <w:multiLevelType w:val="hybridMultilevel"/>
    <w:tmpl w:val="B986C21E"/>
    <w:lvl w:ilvl="0" w:tplc="E7E6E072">
      <w:start w:val="1"/>
      <w:numFmt w:val="lowerLetter"/>
      <w:lvlText w:val="%1."/>
      <w:lvlJc w:val="left"/>
      <w:pPr>
        <w:ind w:left="720" w:hanging="360"/>
      </w:pPr>
      <w:rPr>
        <w:color w:val="09418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20320"/>
    <w:multiLevelType w:val="hybridMultilevel"/>
    <w:tmpl w:val="081A0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F15132"/>
    <w:multiLevelType w:val="hybridMultilevel"/>
    <w:tmpl w:val="1264D450"/>
    <w:lvl w:ilvl="0" w:tplc="910AA3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9418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861F4E"/>
    <w:multiLevelType w:val="hybridMultilevel"/>
    <w:tmpl w:val="4B4C0136"/>
    <w:lvl w:ilvl="0" w:tplc="0540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418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73758">
    <w:abstractNumId w:val="8"/>
  </w:num>
  <w:num w:numId="2" w16cid:durableId="733314627">
    <w:abstractNumId w:val="7"/>
  </w:num>
  <w:num w:numId="3" w16cid:durableId="533159298">
    <w:abstractNumId w:val="27"/>
  </w:num>
  <w:num w:numId="4" w16cid:durableId="1098216134">
    <w:abstractNumId w:val="29"/>
  </w:num>
  <w:num w:numId="5" w16cid:durableId="358121061">
    <w:abstractNumId w:val="32"/>
  </w:num>
  <w:num w:numId="6" w16cid:durableId="491920155">
    <w:abstractNumId w:val="26"/>
  </w:num>
  <w:num w:numId="7" w16cid:durableId="1487091437">
    <w:abstractNumId w:val="12"/>
  </w:num>
  <w:num w:numId="8" w16cid:durableId="374543319">
    <w:abstractNumId w:val="0"/>
  </w:num>
  <w:num w:numId="9" w16cid:durableId="1740907888">
    <w:abstractNumId w:val="16"/>
  </w:num>
  <w:num w:numId="10" w16cid:durableId="1876380226">
    <w:abstractNumId w:val="21"/>
  </w:num>
  <w:num w:numId="11" w16cid:durableId="131138923">
    <w:abstractNumId w:val="17"/>
  </w:num>
  <w:num w:numId="12" w16cid:durableId="338847239">
    <w:abstractNumId w:val="28"/>
  </w:num>
  <w:num w:numId="13" w16cid:durableId="478151954">
    <w:abstractNumId w:val="5"/>
  </w:num>
  <w:num w:numId="14" w16cid:durableId="1634411563">
    <w:abstractNumId w:val="19"/>
  </w:num>
  <w:num w:numId="15" w16cid:durableId="1012074466">
    <w:abstractNumId w:val="13"/>
  </w:num>
  <w:num w:numId="16" w16cid:durableId="1579317569">
    <w:abstractNumId w:val="20"/>
  </w:num>
  <w:num w:numId="17" w16cid:durableId="51929702">
    <w:abstractNumId w:val="14"/>
  </w:num>
  <w:num w:numId="18" w16cid:durableId="1738817562">
    <w:abstractNumId w:val="3"/>
  </w:num>
  <w:num w:numId="19" w16cid:durableId="835389372">
    <w:abstractNumId w:val="11"/>
  </w:num>
  <w:num w:numId="20" w16cid:durableId="2024015060">
    <w:abstractNumId w:val="22"/>
  </w:num>
  <w:num w:numId="21" w16cid:durableId="2093625290">
    <w:abstractNumId w:val="31"/>
  </w:num>
  <w:num w:numId="22" w16cid:durableId="1087308366">
    <w:abstractNumId w:val="24"/>
  </w:num>
  <w:num w:numId="23" w16cid:durableId="580720194">
    <w:abstractNumId w:val="36"/>
  </w:num>
  <w:num w:numId="24" w16cid:durableId="2062438170">
    <w:abstractNumId w:val="34"/>
  </w:num>
  <w:num w:numId="25" w16cid:durableId="592593169">
    <w:abstractNumId w:val="25"/>
  </w:num>
  <w:num w:numId="26" w16cid:durableId="1774089049">
    <w:abstractNumId w:val="33"/>
  </w:num>
  <w:num w:numId="27" w16cid:durableId="175271328">
    <w:abstractNumId w:val="1"/>
  </w:num>
  <w:num w:numId="28" w16cid:durableId="782919648">
    <w:abstractNumId w:val="35"/>
  </w:num>
  <w:num w:numId="29" w16cid:durableId="1463692021">
    <w:abstractNumId w:val="6"/>
  </w:num>
  <w:num w:numId="30" w16cid:durableId="537163645">
    <w:abstractNumId w:val="2"/>
  </w:num>
  <w:num w:numId="31" w16cid:durableId="1574511846">
    <w:abstractNumId w:val="9"/>
  </w:num>
  <w:num w:numId="32" w16cid:durableId="52049037">
    <w:abstractNumId w:val="15"/>
  </w:num>
  <w:num w:numId="33" w16cid:durableId="1463571311">
    <w:abstractNumId w:val="4"/>
  </w:num>
  <w:num w:numId="34" w16cid:durableId="514423407">
    <w:abstractNumId w:val="23"/>
  </w:num>
  <w:num w:numId="35" w16cid:durableId="868178224">
    <w:abstractNumId w:val="30"/>
  </w:num>
  <w:num w:numId="36" w16cid:durableId="146286251">
    <w:abstractNumId w:val="10"/>
  </w:num>
  <w:num w:numId="37" w16cid:durableId="9845027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AA"/>
    <w:rsid w:val="000044C3"/>
    <w:rsid w:val="00004F3D"/>
    <w:rsid w:val="00010772"/>
    <w:rsid w:val="00011F98"/>
    <w:rsid w:val="000217B2"/>
    <w:rsid w:val="000222F8"/>
    <w:rsid w:val="00027DC8"/>
    <w:rsid w:val="00030480"/>
    <w:rsid w:val="00031D34"/>
    <w:rsid w:val="000341E0"/>
    <w:rsid w:val="000456BA"/>
    <w:rsid w:val="0004734B"/>
    <w:rsid w:val="0006257C"/>
    <w:rsid w:val="00063262"/>
    <w:rsid w:val="000655D3"/>
    <w:rsid w:val="00066BD0"/>
    <w:rsid w:val="000716A5"/>
    <w:rsid w:val="00072C13"/>
    <w:rsid w:val="00075017"/>
    <w:rsid w:val="00084CCB"/>
    <w:rsid w:val="0008533F"/>
    <w:rsid w:val="000A0A02"/>
    <w:rsid w:val="000A34F6"/>
    <w:rsid w:val="000A750B"/>
    <w:rsid w:val="000B1BCA"/>
    <w:rsid w:val="000B3362"/>
    <w:rsid w:val="000B3D9F"/>
    <w:rsid w:val="000B4062"/>
    <w:rsid w:val="000B701E"/>
    <w:rsid w:val="000C1141"/>
    <w:rsid w:val="000C198F"/>
    <w:rsid w:val="000C2312"/>
    <w:rsid w:val="000C5783"/>
    <w:rsid w:val="000D7F46"/>
    <w:rsid w:val="000E05DE"/>
    <w:rsid w:val="000E6119"/>
    <w:rsid w:val="000F3E07"/>
    <w:rsid w:val="000F4E0C"/>
    <w:rsid w:val="000F5D95"/>
    <w:rsid w:val="000F6C0F"/>
    <w:rsid w:val="00103614"/>
    <w:rsid w:val="00105A9C"/>
    <w:rsid w:val="0010741C"/>
    <w:rsid w:val="00114DF8"/>
    <w:rsid w:val="00115B9A"/>
    <w:rsid w:val="00120CB4"/>
    <w:rsid w:val="00131F2C"/>
    <w:rsid w:val="001360C4"/>
    <w:rsid w:val="001459E8"/>
    <w:rsid w:val="00145AD1"/>
    <w:rsid w:val="00147A39"/>
    <w:rsid w:val="001573F1"/>
    <w:rsid w:val="001651A4"/>
    <w:rsid w:val="001652FB"/>
    <w:rsid w:val="001654CE"/>
    <w:rsid w:val="00165586"/>
    <w:rsid w:val="00172447"/>
    <w:rsid w:val="001728AB"/>
    <w:rsid w:val="00173147"/>
    <w:rsid w:val="00174E4E"/>
    <w:rsid w:val="00175C54"/>
    <w:rsid w:val="00175F7E"/>
    <w:rsid w:val="00177AEC"/>
    <w:rsid w:val="00181E6A"/>
    <w:rsid w:val="00183B92"/>
    <w:rsid w:val="00184811"/>
    <w:rsid w:val="00190A70"/>
    <w:rsid w:val="001937B6"/>
    <w:rsid w:val="00194AED"/>
    <w:rsid w:val="001A11E8"/>
    <w:rsid w:val="001A4718"/>
    <w:rsid w:val="001A49B6"/>
    <w:rsid w:val="001A7999"/>
    <w:rsid w:val="001B724B"/>
    <w:rsid w:val="001C3361"/>
    <w:rsid w:val="001C4487"/>
    <w:rsid w:val="001C7B71"/>
    <w:rsid w:val="001D2751"/>
    <w:rsid w:val="001E3DB7"/>
    <w:rsid w:val="001E5391"/>
    <w:rsid w:val="001E71A2"/>
    <w:rsid w:val="001F37A9"/>
    <w:rsid w:val="001F6EEC"/>
    <w:rsid w:val="002026FC"/>
    <w:rsid w:val="002129B9"/>
    <w:rsid w:val="00221848"/>
    <w:rsid w:val="0022257C"/>
    <w:rsid w:val="002311B2"/>
    <w:rsid w:val="00231398"/>
    <w:rsid w:val="0023304C"/>
    <w:rsid w:val="00235BC6"/>
    <w:rsid w:val="00236EEF"/>
    <w:rsid w:val="00240511"/>
    <w:rsid w:val="002416CD"/>
    <w:rsid w:val="00242ADF"/>
    <w:rsid w:val="002449C1"/>
    <w:rsid w:val="002452C4"/>
    <w:rsid w:val="00246817"/>
    <w:rsid w:val="00247472"/>
    <w:rsid w:val="00256225"/>
    <w:rsid w:val="002604D0"/>
    <w:rsid w:val="00264819"/>
    <w:rsid w:val="0027123D"/>
    <w:rsid w:val="00275491"/>
    <w:rsid w:val="00277066"/>
    <w:rsid w:val="002825AC"/>
    <w:rsid w:val="0028364F"/>
    <w:rsid w:val="00284DE9"/>
    <w:rsid w:val="00295893"/>
    <w:rsid w:val="002A1994"/>
    <w:rsid w:val="002A4102"/>
    <w:rsid w:val="002A524F"/>
    <w:rsid w:val="002A706A"/>
    <w:rsid w:val="002A7EEF"/>
    <w:rsid w:val="002B138F"/>
    <w:rsid w:val="002B1513"/>
    <w:rsid w:val="002B4236"/>
    <w:rsid w:val="002B449C"/>
    <w:rsid w:val="002B5086"/>
    <w:rsid w:val="002B6367"/>
    <w:rsid w:val="002B6568"/>
    <w:rsid w:val="002D3355"/>
    <w:rsid w:val="002D35B2"/>
    <w:rsid w:val="002D475E"/>
    <w:rsid w:val="002E482C"/>
    <w:rsid w:val="002E48DB"/>
    <w:rsid w:val="002F4F21"/>
    <w:rsid w:val="002F515E"/>
    <w:rsid w:val="003008C4"/>
    <w:rsid w:val="003045A2"/>
    <w:rsid w:val="003048CF"/>
    <w:rsid w:val="003050EF"/>
    <w:rsid w:val="00306BC9"/>
    <w:rsid w:val="00313563"/>
    <w:rsid w:val="003227A0"/>
    <w:rsid w:val="003259A2"/>
    <w:rsid w:val="00330F6C"/>
    <w:rsid w:val="003339E8"/>
    <w:rsid w:val="00335F23"/>
    <w:rsid w:val="00347A18"/>
    <w:rsid w:val="003503E7"/>
    <w:rsid w:val="003545B1"/>
    <w:rsid w:val="00367AD3"/>
    <w:rsid w:val="0037523E"/>
    <w:rsid w:val="003800E0"/>
    <w:rsid w:val="0039220C"/>
    <w:rsid w:val="00392F3E"/>
    <w:rsid w:val="00394E20"/>
    <w:rsid w:val="003A00E4"/>
    <w:rsid w:val="003B2A18"/>
    <w:rsid w:val="003B3222"/>
    <w:rsid w:val="003C14CE"/>
    <w:rsid w:val="003C2384"/>
    <w:rsid w:val="003C530B"/>
    <w:rsid w:val="003D1048"/>
    <w:rsid w:val="003D1EAD"/>
    <w:rsid w:val="003D3AA4"/>
    <w:rsid w:val="003E1E26"/>
    <w:rsid w:val="003E7929"/>
    <w:rsid w:val="00401CC9"/>
    <w:rsid w:val="00403DBB"/>
    <w:rsid w:val="004130BC"/>
    <w:rsid w:val="004140E8"/>
    <w:rsid w:val="0042041C"/>
    <w:rsid w:val="004232D4"/>
    <w:rsid w:val="004246A2"/>
    <w:rsid w:val="00425C8D"/>
    <w:rsid w:val="00425F4C"/>
    <w:rsid w:val="00426D06"/>
    <w:rsid w:val="004275F0"/>
    <w:rsid w:val="00431028"/>
    <w:rsid w:val="004347BB"/>
    <w:rsid w:val="00436C79"/>
    <w:rsid w:val="004409E2"/>
    <w:rsid w:val="004414C6"/>
    <w:rsid w:val="00447C15"/>
    <w:rsid w:val="00450969"/>
    <w:rsid w:val="00452F9D"/>
    <w:rsid w:val="00454BDA"/>
    <w:rsid w:val="0045732F"/>
    <w:rsid w:val="004605DA"/>
    <w:rsid w:val="00460AA0"/>
    <w:rsid w:val="00462020"/>
    <w:rsid w:val="0046591A"/>
    <w:rsid w:val="00470C89"/>
    <w:rsid w:val="00473867"/>
    <w:rsid w:val="004756D6"/>
    <w:rsid w:val="00481EB6"/>
    <w:rsid w:val="00483835"/>
    <w:rsid w:val="004841A8"/>
    <w:rsid w:val="00486DA9"/>
    <w:rsid w:val="00490429"/>
    <w:rsid w:val="00491BD8"/>
    <w:rsid w:val="0049202F"/>
    <w:rsid w:val="00493AC1"/>
    <w:rsid w:val="00495913"/>
    <w:rsid w:val="0049761E"/>
    <w:rsid w:val="004A0234"/>
    <w:rsid w:val="004A09EB"/>
    <w:rsid w:val="004A5773"/>
    <w:rsid w:val="004A6D2F"/>
    <w:rsid w:val="004B006E"/>
    <w:rsid w:val="004B2C91"/>
    <w:rsid w:val="004B310B"/>
    <w:rsid w:val="004B5F64"/>
    <w:rsid w:val="004B66A9"/>
    <w:rsid w:val="004C0F1B"/>
    <w:rsid w:val="004C164A"/>
    <w:rsid w:val="004C3B41"/>
    <w:rsid w:val="004D1045"/>
    <w:rsid w:val="004D2186"/>
    <w:rsid w:val="004D32EA"/>
    <w:rsid w:val="004D4EAA"/>
    <w:rsid w:val="004D5D94"/>
    <w:rsid w:val="004E0A64"/>
    <w:rsid w:val="004E2E71"/>
    <w:rsid w:val="004E7001"/>
    <w:rsid w:val="004E77C8"/>
    <w:rsid w:val="004F62E3"/>
    <w:rsid w:val="004F7AB2"/>
    <w:rsid w:val="004F7D3A"/>
    <w:rsid w:val="005001F3"/>
    <w:rsid w:val="005022F5"/>
    <w:rsid w:val="00502A10"/>
    <w:rsid w:val="00503099"/>
    <w:rsid w:val="00510597"/>
    <w:rsid w:val="0051197B"/>
    <w:rsid w:val="0051785B"/>
    <w:rsid w:val="005178CF"/>
    <w:rsid w:val="00525708"/>
    <w:rsid w:val="00530868"/>
    <w:rsid w:val="00541C6C"/>
    <w:rsid w:val="0054363C"/>
    <w:rsid w:val="00544369"/>
    <w:rsid w:val="00544578"/>
    <w:rsid w:val="00545FC4"/>
    <w:rsid w:val="00553491"/>
    <w:rsid w:val="005540FC"/>
    <w:rsid w:val="00554433"/>
    <w:rsid w:val="00554862"/>
    <w:rsid w:val="00557F02"/>
    <w:rsid w:val="00561288"/>
    <w:rsid w:val="00562D02"/>
    <w:rsid w:val="0056365F"/>
    <w:rsid w:val="005641E6"/>
    <w:rsid w:val="00564FEA"/>
    <w:rsid w:val="005729C2"/>
    <w:rsid w:val="00581268"/>
    <w:rsid w:val="00584252"/>
    <w:rsid w:val="00587E68"/>
    <w:rsid w:val="00591611"/>
    <w:rsid w:val="0059367D"/>
    <w:rsid w:val="005937DD"/>
    <w:rsid w:val="005A6AB1"/>
    <w:rsid w:val="005A7980"/>
    <w:rsid w:val="005B0E31"/>
    <w:rsid w:val="005B74D6"/>
    <w:rsid w:val="005C3191"/>
    <w:rsid w:val="005C326C"/>
    <w:rsid w:val="005C7D9B"/>
    <w:rsid w:val="005D696C"/>
    <w:rsid w:val="005E039E"/>
    <w:rsid w:val="005E0856"/>
    <w:rsid w:val="005E32F3"/>
    <w:rsid w:val="005F0572"/>
    <w:rsid w:val="005F17A1"/>
    <w:rsid w:val="005F186E"/>
    <w:rsid w:val="005F6533"/>
    <w:rsid w:val="005F71A1"/>
    <w:rsid w:val="005F7A4F"/>
    <w:rsid w:val="00604BFF"/>
    <w:rsid w:val="006073FE"/>
    <w:rsid w:val="0061084D"/>
    <w:rsid w:val="006112DA"/>
    <w:rsid w:val="0061275C"/>
    <w:rsid w:val="0061415A"/>
    <w:rsid w:val="00615668"/>
    <w:rsid w:val="00620AB2"/>
    <w:rsid w:val="00624EF6"/>
    <w:rsid w:val="00625024"/>
    <w:rsid w:val="0062559B"/>
    <w:rsid w:val="0062757E"/>
    <w:rsid w:val="00632172"/>
    <w:rsid w:val="0063545D"/>
    <w:rsid w:val="006359F5"/>
    <w:rsid w:val="00636BB9"/>
    <w:rsid w:val="006432E1"/>
    <w:rsid w:val="00643F6A"/>
    <w:rsid w:val="006463D4"/>
    <w:rsid w:val="00650262"/>
    <w:rsid w:val="00654A63"/>
    <w:rsid w:val="00660C8E"/>
    <w:rsid w:val="00665E86"/>
    <w:rsid w:val="00666687"/>
    <w:rsid w:val="00671EEE"/>
    <w:rsid w:val="00677F26"/>
    <w:rsid w:val="00681FAA"/>
    <w:rsid w:val="00684D84"/>
    <w:rsid w:val="006856A8"/>
    <w:rsid w:val="006909D2"/>
    <w:rsid w:val="00691179"/>
    <w:rsid w:val="0069576F"/>
    <w:rsid w:val="006A048A"/>
    <w:rsid w:val="006A0925"/>
    <w:rsid w:val="006A1BB4"/>
    <w:rsid w:val="006B0EC9"/>
    <w:rsid w:val="006B266F"/>
    <w:rsid w:val="006B4E0F"/>
    <w:rsid w:val="006C3EF4"/>
    <w:rsid w:val="006D5134"/>
    <w:rsid w:val="006E046C"/>
    <w:rsid w:val="006E4C06"/>
    <w:rsid w:val="006E542A"/>
    <w:rsid w:val="006F09B2"/>
    <w:rsid w:val="006F4DF3"/>
    <w:rsid w:val="00700EDD"/>
    <w:rsid w:val="0070734F"/>
    <w:rsid w:val="00707E36"/>
    <w:rsid w:val="00711B09"/>
    <w:rsid w:val="00712199"/>
    <w:rsid w:val="00722051"/>
    <w:rsid w:val="007266AB"/>
    <w:rsid w:val="00727C2B"/>
    <w:rsid w:val="0073259C"/>
    <w:rsid w:val="00733FB6"/>
    <w:rsid w:val="00740530"/>
    <w:rsid w:val="007410AF"/>
    <w:rsid w:val="007422FD"/>
    <w:rsid w:val="00743DC0"/>
    <w:rsid w:val="00744313"/>
    <w:rsid w:val="007451CD"/>
    <w:rsid w:val="0074543B"/>
    <w:rsid w:val="00746A24"/>
    <w:rsid w:val="00746FD6"/>
    <w:rsid w:val="007572A0"/>
    <w:rsid w:val="007606F5"/>
    <w:rsid w:val="007608E4"/>
    <w:rsid w:val="00762370"/>
    <w:rsid w:val="0076257D"/>
    <w:rsid w:val="00763F35"/>
    <w:rsid w:val="00764055"/>
    <w:rsid w:val="0077028F"/>
    <w:rsid w:val="00784A67"/>
    <w:rsid w:val="00785F93"/>
    <w:rsid w:val="0078648F"/>
    <w:rsid w:val="00790298"/>
    <w:rsid w:val="007947C1"/>
    <w:rsid w:val="00796862"/>
    <w:rsid w:val="007A04C6"/>
    <w:rsid w:val="007A07D7"/>
    <w:rsid w:val="007A5D80"/>
    <w:rsid w:val="007A64EA"/>
    <w:rsid w:val="007A7157"/>
    <w:rsid w:val="007A7C05"/>
    <w:rsid w:val="007B08A0"/>
    <w:rsid w:val="007B2060"/>
    <w:rsid w:val="007B222E"/>
    <w:rsid w:val="007B37BE"/>
    <w:rsid w:val="007B5353"/>
    <w:rsid w:val="007C0B86"/>
    <w:rsid w:val="007C1FF1"/>
    <w:rsid w:val="007C3E2A"/>
    <w:rsid w:val="007C4AD4"/>
    <w:rsid w:val="007C77BD"/>
    <w:rsid w:val="007D14C0"/>
    <w:rsid w:val="007D405D"/>
    <w:rsid w:val="007D4BCE"/>
    <w:rsid w:val="007E5E8F"/>
    <w:rsid w:val="007E7CFC"/>
    <w:rsid w:val="007E7FFD"/>
    <w:rsid w:val="007F420A"/>
    <w:rsid w:val="00807CE7"/>
    <w:rsid w:val="00810247"/>
    <w:rsid w:val="00813E28"/>
    <w:rsid w:val="00814AB1"/>
    <w:rsid w:val="008168C5"/>
    <w:rsid w:val="008202DC"/>
    <w:rsid w:val="008262E8"/>
    <w:rsid w:val="0083146E"/>
    <w:rsid w:val="008321A7"/>
    <w:rsid w:val="00834FB8"/>
    <w:rsid w:val="00842B8B"/>
    <w:rsid w:val="00842C21"/>
    <w:rsid w:val="008502ED"/>
    <w:rsid w:val="00850BB0"/>
    <w:rsid w:val="00852E77"/>
    <w:rsid w:val="00854A68"/>
    <w:rsid w:val="0085555F"/>
    <w:rsid w:val="00882F38"/>
    <w:rsid w:val="00884692"/>
    <w:rsid w:val="00885C79"/>
    <w:rsid w:val="00891278"/>
    <w:rsid w:val="0089521C"/>
    <w:rsid w:val="008A13B0"/>
    <w:rsid w:val="008A1573"/>
    <w:rsid w:val="008A2995"/>
    <w:rsid w:val="008A62BD"/>
    <w:rsid w:val="008B5E1C"/>
    <w:rsid w:val="008B7B38"/>
    <w:rsid w:val="008C1231"/>
    <w:rsid w:val="008C1D05"/>
    <w:rsid w:val="008D49F4"/>
    <w:rsid w:val="008E2E5E"/>
    <w:rsid w:val="008F3C33"/>
    <w:rsid w:val="008F4857"/>
    <w:rsid w:val="008F65DC"/>
    <w:rsid w:val="008F7341"/>
    <w:rsid w:val="00907C98"/>
    <w:rsid w:val="009107D5"/>
    <w:rsid w:val="0091220D"/>
    <w:rsid w:val="009164FE"/>
    <w:rsid w:val="00920760"/>
    <w:rsid w:val="00930392"/>
    <w:rsid w:val="0093149F"/>
    <w:rsid w:val="009321A1"/>
    <w:rsid w:val="009332F7"/>
    <w:rsid w:val="0093543E"/>
    <w:rsid w:val="009359E7"/>
    <w:rsid w:val="00940122"/>
    <w:rsid w:val="00940494"/>
    <w:rsid w:val="00942A5F"/>
    <w:rsid w:val="00943141"/>
    <w:rsid w:val="00943A57"/>
    <w:rsid w:val="00947D20"/>
    <w:rsid w:val="00953ADC"/>
    <w:rsid w:val="00960766"/>
    <w:rsid w:val="00962519"/>
    <w:rsid w:val="009649FE"/>
    <w:rsid w:val="00964BD0"/>
    <w:rsid w:val="00967D0F"/>
    <w:rsid w:val="00967D1D"/>
    <w:rsid w:val="00971941"/>
    <w:rsid w:val="00973200"/>
    <w:rsid w:val="00974614"/>
    <w:rsid w:val="009746F5"/>
    <w:rsid w:val="00975236"/>
    <w:rsid w:val="00981826"/>
    <w:rsid w:val="009828CA"/>
    <w:rsid w:val="00983A53"/>
    <w:rsid w:val="00985384"/>
    <w:rsid w:val="00986C8F"/>
    <w:rsid w:val="0099057B"/>
    <w:rsid w:val="00991D18"/>
    <w:rsid w:val="0099241D"/>
    <w:rsid w:val="00996214"/>
    <w:rsid w:val="009A0EC4"/>
    <w:rsid w:val="009A1791"/>
    <w:rsid w:val="009A2215"/>
    <w:rsid w:val="009A6F77"/>
    <w:rsid w:val="009B0D72"/>
    <w:rsid w:val="009B272A"/>
    <w:rsid w:val="009B6D00"/>
    <w:rsid w:val="009D0619"/>
    <w:rsid w:val="009D4758"/>
    <w:rsid w:val="009D792B"/>
    <w:rsid w:val="009F1DDF"/>
    <w:rsid w:val="009F3C8C"/>
    <w:rsid w:val="009F3F42"/>
    <w:rsid w:val="009F4B19"/>
    <w:rsid w:val="00A03375"/>
    <w:rsid w:val="00A05DAD"/>
    <w:rsid w:val="00A06228"/>
    <w:rsid w:val="00A106CE"/>
    <w:rsid w:val="00A11C1D"/>
    <w:rsid w:val="00A13277"/>
    <w:rsid w:val="00A15114"/>
    <w:rsid w:val="00A15219"/>
    <w:rsid w:val="00A170AC"/>
    <w:rsid w:val="00A17617"/>
    <w:rsid w:val="00A22F63"/>
    <w:rsid w:val="00A23D67"/>
    <w:rsid w:val="00A2551A"/>
    <w:rsid w:val="00A3137A"/>
    <w:rsid w:val="00A3558E"/>
    <w:rsid w:val="00A410E3"/>
    <w:rsid w:val="00A412F1"/>
    <w:rsid w:val="00A50EFA"/>
    <w:rsid w:val="00A52FFF"/>
    <w:rsid w:val="00A53427"/>
    <w:rsid w:val="00A5359D"/>
    <w:rsid w:val="00A55487"/>
    <w:rsid w:val="00A55BE3"/>
    <w:rsid w:val="00A6011F"/>
    <w:rsid w:val="00A61954"/>
    <w:rsid w:val="00A61C0A"/>
    <w:rsid w:val="00A64C0E"/>
    <w:rsid w:val="00A64C5A"/>
    <w:rsid w:val="00A6745F"/>
    <w:rsid w:val="00A70D50"/>
    <w:rsid w:val="00A727FB"/>
    <w:rsid w:val="00A763C1"/>
    <w:rsid w:val="00A76778"/>
    <w:rsid w:val="00A80B9E"/>
    <w:rsid w:val="00A81E42"/>
    <w:rsid w:val="00A9269C"/>
    <w:rsid w:val="00A94196"/>
    <w:rsid w:val="00A95B7A"/>
    <w:rsid w:val="00A97776"/>
    <w:rsid w:val="00AA0B73"/>
    <w:rsid w:val="00AA21FF"/>
    <w:rsid w:val="00AA2723"/>
    <w:rsid w:val="00AA37B4"/>
    <w:rsid w:val="00AA472B"/>
    <w:rsid w:val="00AA584F"/>
    <w:rsid w:val="00AA5B4E"/>
    <w:rsid w:val="00AB0773"/>
    <w:rsid w:val="00AB114A"/>
    <w:rsid w:val="00AB7EB1"/>
    <w:rsid w:val="00AC1D92"/>
    <w:rsid w:val="00AC3DD0"/>
    <w:rsid w:val="00AC440D"/>
    <w:rsid w:val="00AD0A7A"/>
    <w:rsid w:val="00AD24B9"/>
    <w:rsid w:val="00AD33A4"/>
    <w:rsid w:val="00AD3A2B"/>
    <w:rsid w:val="00AD4C56"/>
    <w:rsid w:val="00AD5121"/>
    <w:rsid w:val="00AD539E"/>
    <w:rsid w:val="00AD7C54"/>
    <w:rsid w:val="00AE362A"/>
    <w:rsid w:val="00AE6920"/>
    <w:rsid w:val="00AF1493"/>
    <w:rsid w:val="00AF2052"/>
    <w:rsid w:val="00AF5149"/>
    <w:rsid w:val="00AF5A53"/>
    <w:rsid w:val="00AF6573"/>
    <w:rsid w:val="00B03566"/>
    <w:rsid w:val="00B04605"/>
    <w:rsid w:val="00B05BF3"/>
    <w:rsid w:val="00B05DA9"/>
    <w:rsid w:val="00B13D52"/>
    <w:rsid w:val="00B216B7"/>
    <w:rsid w:val="00B23E4C"/>
    <w:rsid w:val="00B2501F"/>
    <w:rsid w:val="00B2507F"/>
    <w:rsid w:val="00B300FD"/>
    <w:rsid w:val="00B30D45"/>
    <w:rsid w:val="00B32BEE"/>
    <w:rsid w:val="00B4082C"/>
    <w:rsid w:val="00B42433"/>
    <w:rsid w:val="00B43EA6"/>
    <w:rsid w:val="00B4451C"/>
    <w:rsid w:val="00B45998"/>
    <w:rsid w:val="00B47D79"/>
    <w:rsid w:val="00B55B02"/>
    <w:rsid w:val="00B560C7"/>
    <w:rsid w:val="00B561BB"/>
    <w:rsid w:val="00B569FF"/>
    <w:rsid w:val="00B6379B"/>
    <w:rsid w:val="00B7364E"/>
    <w:rsid w:val="00B76F46"/>
    <w:rsid w:val="00B77D36"/>
    <w:rsid w:val="00B9514F"/>
    <w:rsid w:val="00BA0363"/>
    <w:rsid w:val="00BA0FBE"/>
    <w:rsid w:val="00BA54BE"/>
    <w:rsid w:val="00BA5D88"/>
    <w:rsid w:val="00BA5E96"/>
    <w:rsid w:val="00BB49B8"/>
    <w:rsid w:val="00BB7C3C"/>
    <w:rsid w:val="00BC12C8"/>
    <w:rsid w:val="00BC655D"/>
    <w:rsid w:val="00BD60CB"/>
    <w:rsid w:val="00BE5AB3"/>
    <w:rsid w:val="00BF7F21"/>
    <w:rsid w:val="00C01251"/>
    <w:rsid w:val="00C04283"/>
    <w:rsid w:val="00C10AA0"/>
    <w:rsid w:val="00C12BB3"/>
    <w:rsid w:val="00C1539F"/>
    <w:rsid w:val="00C15E80"/>
    <w:rsid w:val="00C17CDA"/>
    <w:rsid w:val="00C20A46"/>
    <w:rsid w:val="00C2500A"/>
    <w:rsid w:val="00C2711C"/>
    <w:rsid w:val="00C277EE"/>
    <w:rsid w:val="00C35606"/>
    <w:rsid w:val="00C37909"/>
    <w:rsid w:val="00C37AC9"/>
    <w:rsid w:val="00C415BD"/>
    <w:rsid w:val="00C419A9"/>
    <w:rsid w:val="00C42332"/>
    <w:rsid w:val="00C470EB"/>
    <w:rsid w:val="00C5149C"/>
    <w:rsid w:val="00C53D2B"/>
    <w:rsid w:val="00C61070"/>
    <w:rsid w:val="00C653B9"/>
    <w:rsid w:val="00C6551E"/>
    <w:rsid w:val="00C65582"/>
    <w:rsid w:val="00C667AA"/>
    <w:rsid w:val="00C840EF"/>
    <w:rsid w:val="00C84707"/>
    <w:rsid w:val="00C84AAF"/>
    <w:rsid w:val="00C86383"/>
    <w:rsid w:val="00C86EBE"/>
    <w:rsid w:val="00C907F8"/>
    <w:rsid w:val="00C942B6"/>
    <w:rsid w:val="00C97F5B"/>
    <w:rsid w:val="00CA0FC4"/>
    <w:rsid w:val="00CA4140"/>
    <w:rsid w:val="00CA5E75"/>
    <w:rsid w:val="00CA6F5E"/>
    <w:rsid w:val="00CB3A2F"/>
    <w:rsid w:val="00CB478A"/>
    <w:rsid w:val="00CB586C"/>
    <w:rsid w:val="00CB69CA"/>
    <w:rsid w:val="00CB78E6"/>
    <w:rsid w:val="00CC0070"/>
    <w:rsid w:val="00CC4C8B"/>
    <w:rsid w:val="00CD1420"/>
    <w:rsid w:val="00CD2D8D"/>
    <w:rsid w:val="00CE163E"/>
    <w:rsid w:val="00CE7E2C"/>
    <w:rsid w:val="00CF3014"/>
    <w:rsid w:val="00CF4326"/>
    <w:rsid w:val="00CF5EC1"/>
    <w:rsid w:val="00CF7A01"/>
    <w:rsid w:val="00D02944"/>
    <w:rsid w:val="00D049EE"/>
    <w:rsid w:val="00D13497"/>
    <w:rsid w:val="00D21AEA"/>
    <w:rsid w:val="00D22ECF"/>
    <w:rsid w:val="00D31D3A"/>
    <w:rsid w:val="00D3228C"/>
    <w:rsid w:val="00D37AB2"/>
    <w:rsid w:val="00D37ECF"/>
    <w:rsid w:val="00D37F0B"/>
    <w:rsid w:val="00D41158"/>
    <w:rsid w:val="00D41FCA"/>
    <w:rsid w:val="00D4207E"/>
    <w:rsid w:val="00D43EE0"/>
    <w:rsid w:val="00D464C8"/>
    <w:rsid w:val="00D46F7D"/>
    <w:rsid w:val="00D47977"/>
    <w:rsid w:val="00D52C93"/>
    <w:rsid w:val="00D545E6"/>
    <w:rsid w:val="00D57876"/>
    <w:rsid w:val="00D67F57"/>
    <w:rsid w:val="00D70902"/>
    <w:rsid w:val="00D82DF3"/>
    <w:rsid w:val="00D8331C"/>
    <w:rsid w:val="00D85EFB"/>
    <w:rsid w:val="00D878C3"/>
    <w:rsid w:val="00D92581"/>
    <w:rsid w:val="00D96D77"/>
    <w:rsid w:val="00DB37C6"/>
    <w:rsid w:val="00DB39F7"/>
    <w:rsid w:val="00DB4845"/>
    <w:rsid w:val="00DB6D58"/>
    <w:rsid w:val="00DC3096"/>
    <w:rsid w:val="00DC3789"/>
    <w:rsid w:val="00DC6189"/>
    <w:rsid w:val="00DD4ED4"/>
    <w:rsid w:val="00DD79C2"/>
    <w:rsid w:val="00DE0513"/>
    <w:rsid w:val="00DE71A3"/>
    <w:rsid w:val="00DF2468"/>
    <w:rsid w:val="00DF331B"/>
    <w:rsid w:val="00E01DF8"/>
    <w:rsid w:val="00E0681D"/>
    <w:rsid w:val="00E06950"/>
    <w:rsid w:val="00E10C42"/>
    <w:rsid w:val="00E1420D"/>
    <w:rsid w:val="00E16E95"/>
    <w:rsid w:val="00E24663"/>
    <w:rsid w:val="00E277A0"/>
    <w:rsid w:val="00E34668"/>
    <w:rsid w:val="00E3521E"/>
    <w:rsid w:val="00E35689"/>
    <w:rsid w:val="00E37682"/>
    <w:rsid w:val="00E37873"/>
    <w:rsid w:val="00E40F71"/>
    <w:rsid w:val="00E44CE5"/>
    <w:rsid w:val="00E46C2E"/>
    <w:rsid w:val="00E522E7"/>
    <w:rsid w:val="00E5331B"/>
    <w:rsid w:val="00E54230"/>
    <w:rsid w:val="00E5584C"/>
    <w:rsid w:val="00E55F27"/>
    <w:rsid w:val="00E56432"/>
    <w:rsid w:val="00E60B51"/>
    <w:rsid w:val="00E6195A"/>
    <w:rsid w:val="00E67156"/>
    <w:rsid w:val="00E74BFF"/>
    <w:rsid w:val="00E772C0"/>
    <w:rsid w:val="00E843D6"/>
    <w:rsid w:val="00E86EE5"/>
    <w:rsid w:val="00E87A3F"/>
    <w:rsid w:val="00E955AE"/>
    <w:rsid w:val="00EA0241"/>
    <w:rsid w:val="00EA2A3C"/>
    <w:rsid w:val="00EB2BF2"/>
    <w:rsid w:val="00EB5DA3"/>
    <w:rsid w:val="00EC3403"/>
    <w:rsid w:val="00EC4791"/>
    <w:rsid w:val="00EC6C26"/>
    <w:rsid w:val="00EC6FEA"/>
    <w:rsid w:val="00EC70DD"/>
    <w:rsid w:val="00ED0668"/>
    <w:rsid w:val="00ED1B93"/>
    <w:rsid w:val="00ED1E03"/>
    <w:rsid w:val="00EE5789"/>
    <w:rsid w:val="00EE7961"/>
    <w:rsid w:val="00EF5B98"/>
    <w:rsid w:val="00F04E00"/>
    <w:rsid w:val="00F0552C"/>
    <w:rsid w:val="00F06748"/>
    <w:rsid w:val="00F14730"/>
    <w:rsid w:val="00F16204"/>
    <w:rsid w:val="00F23DE0"/>
    <w:rsid w:val="00F25258"/>
    <w:rsid w:val="00F25F0A"/>
    <w:rsid w:val="00F30BD8"/>
    <w:rsid w:val="00F30E1B"/>
    <w:rsid w:val="00F3128E"/>
    <w:rsid w:val="00F31CD2"/>
    <w:rsid w:val="00F34FF0"/>
    <w:rsid w:val="00F367E0"/>
    <w:rsid w:val="00F37F8F"/>
    <w:rsid w:val="00F5004F"/>
    <w:rsid w:val="00F50F7E"/>
    <w:rsid w:val="00F5204B"/>
    <w:rsid w:val="00F52E8A"/>
    <w:rsid w:val="00F53AE7"/>
    <w:rsid w:val="00F56753"/>
    <w:rsid w:val="00F6262E"/>
    <w:rsid w:val="00F6345E"/>
    <w:rsid w:val="00F71F98"/>
    <w:rsid w:val="00F74C99"/>
    <w:rsid w:val="00F82F2A"/>
    <w:rsid w:val="00F83934"/>
    <w:rsid w:val="00F85B7D"/>
    <w:rsid w:val="00F90467"/>
    <w:rsid w:val="00F962FD"/>
    <w:rsid w:val="00FA2592"/>
    <w:rsid w:val="00FB1647"/>
    <w:rsid w:val="00FB1953"/>
    <w:rsid w:val="00FB2556"/>
    <w:rsid w:val="00FB6C74"/>
    <w:rsid w:val="00FB72D9"/>
    <w:rsid w:val="00FC01CF"/>
    <w:rsid w:val="00FC4E64"/>
    <w:rsid w:val="00FD3317"/>
    <w:rsid w:val="00FD38DF"/>
    <w:rsid w:val="00FD51E5"/>
    <w:rsid w:val="00FE1730"/>
    <w:rsid w:val="00FE7047"/>
    <w:rsid w:val="00FF0608"/>
    <w:rsid w:val="00FF125E"/>
    <w:rsid w:val="00FF1A8C"/>
    <w:rsid w:val="00FF219C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D0CD"/>
  <w15:chartTrackingRefBased/>
  <w15:docId w15:val="{CD6CF975-8178-4D93-853F-73219F8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AA"/>
  </w:style>
  <w:style w:type="paragraph" w:styleId="Footer">
    <w:name w:val="footer"/>
    <w:basedOn w:val="Normal"/>
    <w:link w:val="FooterChar"/>
    <w:uiPriority w:val="99"/>
    <w:unhideWhenUsed/>
    <w:rsid w:val="004D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AA"/>
  </w:style>
  <w:style w:type="table" w:styleId="TableGrid">
    <w:name w:val="Table Grid"/>
    <w:basedOn w:val="TableNormal"/>
    <w:uiPriority w:val="39"/>
    <w:rsid w:val="004D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0C7"/>
    <w:rPr>
      <w:color w:val="0563C1" w:themeColor="hyperlink"/>
      <w:u w:val="single"/>
    </w:rPr>
  </w:style>
  <w:style w:type="paragraph" w:customStyle="1" w:styleId="Default">
    <w:name w:val="Default"/>
    <w:rsid w:val="00A03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3C14CE"/>
  </w:style>
  <w:style w:type="character" w:styleId="CommentReference">
    <w:name w:val="annotation reference"/>
    <w:basedOn w:val="DefaultParagraphFont"/>
    <w:uiPriority w:val="99"/>
    <w:semiHidden/>
    <w:unhideWhenUsed/>
    <w:rsid w:val="001C3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309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F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F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F2A"/>
    <w:rPr>
      <w:vertAlign w:val="superscript"/>
    </w:rPr>
  </w:style>
  <w:style w:type="paragraph" w:styleId="Revision">
    <w:name w:val="Revision"/>
    <w:hidden/>
    <w:uiPriority w:val="99"/>
    <w:semiHidden/>
    <w:rsid w:val="00062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758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08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09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354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8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acificdisability.org/wp-content/uploads/2022/08/PDF-Final-Report-on-Climate-Change-and-Persons-with-Disabilities.pdf" TargetMode="External"/><Relationship Id="rId2" Type="http://schemas.openxmlformats.org/officeDocument/2006/relationships/hyperlink" Target="https://www.resilientpacific.org/en/resources/framework-resilient-development-pacific" TargetMode="External"/><Relationship Id="rId1" Type="http://schemas.openxmlformats.org/officeDocument/2006/relationships/hyperlink" Target="https://www.forumsec.org/wp-content/uploads/2018/05/PFRPD.pdf" TargetMode="External"/><Relationship Id="rId6" Type="http://schemas.openxmlformats.org/officeDocument/2006/relationships/hyperlink" Target="https://www.washingtongroup-disability.com/" TargetMode="External"/><Relationship Id="rId5" Type="http://schemas.openxmlformats.org/officeDocument/2006/relationships/hyperlink" Target="https://pacificdisability.org/wp-content/uploads/2021/03/Guideline-on-pre-condition-to-inclusion-for-persons-with-disabilities-1.0.docx" TargetMode="External"/><Relationship Id="rId4" Type="http://schemas.openxmlformats.org/officeDocument/2006/relationships/hyperlink" Target="https://corporatesolutions.swissre.com/insights/knowledge/what_is_parametric_insuranc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B235CC3C18F45AB34F670AA1925F7" ma:contentTypeVersion="13" ma:contentTypeDescription="Create a new document." ma:contentTypeScope="" ma:versionID="a89345364631af1f4a3d368216f00633">
  <xsd:schema xmlns:xsd="http://www.w3.org/2001/XMLSchema" xmlns:xs="http://www.w3.org/2001/XMLSchema" xmlns:p="http://schemas.microsoft.com/office/2006/metadata/properties" xmlns:ns3="3ee541fa-3d8e-4281-8673-0a3fd6a64dba" xmlns:ns4="c13fe177-093f-4ce2-adbb-8f56ca84b163" targetNamespace="http://schemas.microsoft.com/office/2006/metadata/properties" ma:root="true" ma:fieldsID="eea7de13a5afd19e45b0c92441fddd25" ns3:_="" ns4:_="">
    <xsd:import namespace="3ee541fa-3d8e-4281-8673-0a3fd6a64dba"/>
    <xsd:import namespace="c13fe177-093f-4ce2-adbb-8f56ca84b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41fa-3d8e-4281-8673-0a3fd6a64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e177-093f-4ce2-adbb-8f56ca84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9434-E951-4EDB-868A-EE308467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541fa-3d8e-4281-8673-0a3fd6a64dba"/>
    <ds:schemaRef ds:uri="c13fe177-093f-4ce2-adbb-8f56ca84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60938-0843-4783-AD31-3822D3BB2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8508C-1171-4F2D-BCA7-EA27388EC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631AC-2759-498C-8C33-D5BF414F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Robinson</dc:creator>
  <cp:keywords/>
  <dc:description/>
  <cp:lastModifiedBy>Sainimili Tawake</cp:lastModifiedBy>
  <cp:revision>2</cp:revision>
  <dcterms:created xsi:type="dcterms:W3CDTF">2022-09-16T12:07:00Z</dcterms:created>
  <dcterms:modified xsi:type="dcterms:W3CDTF">2022-09-16T12:07:00Z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0x010100637B235CC3C18F45AB34F670AA1925F7</vt:lpwstr>
  </property>
</Properties>
</file>