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.000001pt;width:595.3pt;height:841.9pt;mso-position-horizontal-relative:page;mso-position-vertical-relative:page;z-index:-20087296" coordorigin="0,0" coordsize="11906,16838">
            <v:shape style="position:absolute;left:0;top:0;width:11906;height:12967" type="#_x0000_t75" stroked="false">
              <v:imagedata r:id="rId5" o:title=""/>
            </v:shape>
            <v:shape style="position:absolute;left:0;top:8316;width:11906;height:3994" type="#_x0000_t75" stroked="false">
              <v:imagedata r:id="rId6" o:title=""/>
            </v:shape>
            <v:rect style="position:absolute;left:0;top:12966;width:201;height:876" filled="true" fillcolor="#00b5d5" stroked="false">
              <v:fill type="solid"/>
            </v:rect>
            <v:rect style="position:absolute;left:0;top:13841;width:201;height:881" filled="true" fillcolor="#70bf54" stroked="false">
              <v:fill type="solid"/>
            </v:rect>
            <v:rect style="position:absolute;left:0;top:15597;width:201;height:1241" filled="true" fillcolor="#005baa" stroked="false">
              <v:fill type="solid"/>
            </v:rect>
            <v:rect style="position:absolute;left:0;top:14721;width:201;height:876" filled="true" fillcolor="#faa61a" stroked="false">
              <v:fill type="solid"/>
            </v:rect>
            <v:shape style="position:absolute;left:269;top:14794;width:121;height:784" type="#_x0000_t75" stroked="false">
              <v:imagedata r:id="rId7" o:title=""/>
            </v:shape>
            <v:shape style="position:absolute;left:268;top:14384;width:123;height:225" type="#_x0000_t75" stroked="false">
              <v:imagedata r:id="rId8" o:title=""/>
            </v:shape>
            <v:shape style="position:absolute;left:269;top:13930;width:121;height:423" type="#_x0000_t75" stroked="false">
              <v:imagedata r:id="rId9" o:title=""/>
            </v:shape>
            <v:shape style="position:absolute;left:269;top:13158;width:121;height:550" type="#_x0000_t75" stroked="false">
              <v:imagedata r:id="rId10" o:title=""/>
            </v:shape>
            <v:shape style="position:absolute;left:4830;top:0;width:5988;height:11649" coordorigin="4830,0" coordsize="5988,11649" path="m4830,11648l10385,11648m10818,0l10818,11308e" filled="false" stroked="true" strokeweight="4pt" strokecolor="#ffffff">
              <v:path arrowok="t"/>
              <v:stroke dashstyle="solid"/>
            </v:shape>
            <v:shape style="position:absolute;left:10319;top:2792;width:996;height:996" coordorigin="10319,2792" coordsize="996,996" path="m10817,2792l10743,2797,10673,2813,10607,2838,10546,2872,10490,2914,10441,2963,10399,3019,10366,3080,10340,3146,10325,3216,10319,3290,10325,3363,10340,3434,10366,3500,10399,3561,10441,3616,10490,3665,10546,3707,10607,3741,10673,3766,10743,3782,10817,3788,10891,3782,10961,3766,11027,3741,11088,3707,11144,3665,11193,3616,11235,3561,11269,3500,11294,3434,11309,3363,11315,3290,11309,3216,11294,3146,11269,3080,11235,3019,11193,2963,11144,2914,11088,2872,11027,2838,10961,2813,10891,2797,10817,2792xe" filled="true" fillcolor="#ffffff" stroked="false">
              <v:path arrowok="t"/>
              <v:fill type="solid"/>
            </v:shape>
            <v:shape style="position:absolute;left:10576;top:3003;width:482;height:572" coordorigin="10577,3004" coordsize="482,572" path="m10816,3004l10814,3007,10813,3009,10761,3060,10736,3085,10712,3110,10673,3155,10639,3202,10610,3251,10588,3302,10577,3349,10577,3395,10589,3439,10615,3482,10655,3523,10704,3553,10763,3571,10830,3576,10897,3565,10958,3538,10975,3524,10725,3524,10713,3523,10702,3518,10657,3484,10626,3445,10609,3401,10605,3353,10605,3338,10618,3328,11053,3328,11052,3320,11037,3278,10996,3204,10944,3134,10883,3068,10816,3004xm11053,3328l10618,3328,10652,3329,10663,3339,10663,3358,10662,3362,10662,3367,10668,3401,10683,3432,10706,3459,10738,3483,10746,3490,10751,3499,10750,3508,10744,3516,10735,3522,10725,3524,10975,3524,11007,3498,11041,3448,11055,3405,11059,3362,11053,3328xe" filled="true" fillcolor="#038a96" stroked="false">
              <v:path arrowok="t"/>
              <v:fill type="solid"/>
            </v:shape>
            <v:shape style="position:absolute;left:10319;top:4256;width:996;height:996" coordorigin="10319,4257" coordsize="996,996" path="m10817,4257l10743,4262,10673,4278,10607,4303,10546,4337,10490,4379,10441,4428,10399,4484,10366,4545,10340,4611,10325,4681,10319,4755,10325,4828,10340,4898,10366,4964,10399,5026,10441,5081,10490,5130,10546,5172,10607,5206,10673,5231,10743,5247,10817,5252,10891,5247,10961,5231,11027,5206,11088,5172,11144,5130,11193,5081,11235,5026,11269,4964,11294,4898,11309,4828,11315,4755,11309,4681,11294,4611,11269,4545,11235,4484,11193,4428,11144,4379,11088,4337,11027,4303,10961,4278,10891,4262,10817,4257xe" filled="true" fillcolor="#ffffff" stroked="false">
              <v:path arrowok="t"/>
              <v:fill type="solid"/>
            </v:shape>
            <v:shape style="position:absolute;left:10540;top:4459;width:581;height:640" coordorigin="10541,4460" coordsize="581,640" path="m10649,4460l10636,4464,10624,4481,10621,4482,10559,4485,10541,4515,10541,4684,10556,4745,10605,4808,10649,4837,10652,4842,10679,4881,10681,4882,10681,4951,10682,4973,10704,5033,10771,5090,10810,5100,10852,5098,10901,5080,10939,5048,10964,5004,10972,4952,10972,4758,10974,4743,10977,4735,10982,4728,10994,4741,11009,4751,11025,4758,11044,4760,11074,4754,11098,4738,11115,4713,11121,4684,11115,4654,11098,4630,11074,4613,11044,4607,11019,4611,10998,4623,10981,4640,10971,4662,10945,4680,10927,4703,10916,4731,10912,4763,10912,4955,10909,4978,10902,4998,10889,5015,10872,5030,10829,5043,10789,5033,10758,5006,10743,4971,10742,4949,10741,4927,10742,4883,10743,4881,10751,4881,10760,4881,10784,4880,10791,4872,10791,4853,10791,4848,10792,4841,10794,4837,10797,4836,10838,4807,10867,4771,10885,4728,10892,4679,10892,4637,10892,4511,10890,4499,10884,4489,10875,4484,10862,4482,10812,4482,10808,4481,10796,4464,10784,4460,10759,4468,10752,4478,10751,4531,10752,4559,10764,4570,10793,4572,10807,4564,10812,4542,10816,4540,10830,4542,10831,4544,10832,4616,10832,4651,10824,4719,10788,4767,10702,4790,10652,4771,10615,4731,10601,4676,10601,4547,10602,4541,10606,4541,10611,4540,10617,4542,10621,4545,10621,4547,10626,4558,10634,4566,10643,4570,10654,4571,10665,4568,10673,4561,10679,4552,10681,4541,10681,4478,10674,4469,10649,4460xe" filled="true" fillcolor="#038a96" stroked="false">
              <v:path arrowok="t"/>
              <v:fill type="solid"/>
            </v:shape>
            <v:shape style="position:absolute;left:10319;top:7198;width:996;height:4851" coordorigin="10319,7198" coordsize="996,4851" path="m11312,11550l11307,11476,11291,11406,11266,11340,11233,11278,11191,11223,11142,11174,11087,11132,11026,11098,10960,11072,10890,11057,10817,11051,10744,11057,10674,11072,10608,11098,10547,11132,10492,11174,10443,11223,10401,11278,10368,11340,10343,11406,10327,11476,10322,11550,10327,11624,10343,11694,10368,11760,10401,11822,10443,11877,10492,11926,10547,11968,10608,12002,10674,12028,10744,12043,10817,12049,10890,12043,10960,12028,11026,12002,11087,11968,11142,11926,11191,11877,11233,11822,11266,11760,11291,11694,11307,11624,11312,11550xm11315,7696l11309,7622,11294,7552,11269,7486,11235,7425,11193,7369,11144,7320,11088,7278,11027,7244,10961,7219,10891,7204,10817,7198,10743,7204,10673,7219,10607,7244,10546,7278,10490,7320,10441,7369,10399,7425,10366,7486,10340,7552,10325,7622,10319,7696,10325,7770,10340,7840,10366,7906,10399,7967,10441,8023,10490,8072,10546,8114,10607,8147,10673,8173,10743,8188,10817,8194,10891,8188,10961,8173,11027,8147,11088,8114,11144,8072,11193,8023,11235,7967,11269,7906,11294,7840,11309,7770,11315,7696xe" filled="true" fillcolor="#ffffff" stroked="false">
              <v:path arrowok="t"/>
              <v:fill type="solid"/>
            </v:shape>
            <v:shape style="position:absolute;left:10413;top:11146;width:808;height:808" coordorigin="10413,11146" coordsize="808,808" path="m10817,11146l10744,11153,10676,11172,10613,11201,10557,11241,10508,11290,10468,11346,10439,11409,10420,11477,10413,11550,10420,11623,10439,11691,10468,11754,10508,11810,10557,11859,10613,11899,10676,11928,10744,11947,10817,11954,10890,11947,10958,11928,11021,11899,11077,11859,11126,11810,11166,11754,11195,11691,11214,11623,11221,11550,11214,11477,11195,11409,11166,11346,11126,11290,11077,11241,11021,11201,10958,11172,10890,11153,10817,11146xe" filled="true" fillcolor="#00ab69" stroked="false">
              <v:path arrowok="t"/>
              <v:fill type="solid"/>
            </v:shape>
            <v:shape style="position:absolute;left:10319;top:1335;width:996;height:996" coordorigin="10319,1336" coordsize="996,996" path="m10817,1336l10743,1341,10673,1357,10607,1382,10546,1416,10490,1458,10441,1507,10399,1563,10366,1624,10340,1690,10325,1760,10319,1834,10325,1907,10340,1977,10366,2043,10399,2105,10441,2160,10490,2209,10546,2251,10607,2285,10673,2310,10743,2326,10817,2331,10891,2326,10961,2310,11027,2285,11088,2251,11144,2209,11193,2160,11235,2105,11269,2043,11294,1977,11309,1907,11315,1834,11309,1760,11294,1690,11269,1624,11235,1563,11193,1507,11144,1458,11088,1416,11027,1382,10961,1357,10891,1341,10817,1336xe" filled="true" fillcolor="#ffffff" stroked="false">
              <v:path arrowok="t"/>
              <v:fill type="solid"/>
            </v:shape>
            <v:shape style="position:absolute;left:10450;top:1466;width:734;height:734" type="#_x0000_t75" stroked="false">
              <v:imagedata r:id="rId11" o:title=""/>
            </v:shape>
            <v:shape style="position:absolute;left:10319;top:5723;width:996;height:996" coordorigin="10319,5723" coordsize="996,996" path="m10817,5723l10743,5729,10673,5744,10607,5770,10546,5803,10490,5845,10441,5894,10399,5950,10366,6011,10340,6077,10325,6148,10319,6221,10325,6295,10340,6365,10366,6431,10399,6492,10441,6548,10490,6597,10546,6639,10607,6673,10673,6698,10743,6713,10817,6719,10891,6713,10961,6698,11027,6673,11088,6639,11144,6597,11193,6548,11235,6492,11269,6431,11294,6365,11309,6295,11315,6221,11309,6148,11294,6077,11269,6011,11235,5950,11193,5894,11144,5845,11088,5803,11027,5770,10961,5744,10891,5729,10817,5723xe" filled="true" fillcolor="#ffffff" stroked="false">
              <v:path arrowok="t"/>
              <v:fill type="solid"/>
            </v:shape>
            <v:shape style="position:absolute;left:10606;top:5896;width:566;height:825" coordorigin="10606,5896" coordsize="566,825" path="m10682,5896l10652,5912,10631,5921,10630,5926,10670,6028,10705,6120,10711,6135,10719,6149,10730,6161,10743,6172,10752,6181,10756,6190,10755,6200,10750,6212,10606,6434,10636,6450,10656,6461,10661,6459,10773,6346,10774,6342,10776,6338,10781,6342,10781,6721,10855,6721,10856,6558,10858,6336,10858,6231,10866,6224,11171,6224,11171,6193,11171,6183,11172,6173,11168,6169,11049,6149,10943,6130,10925,6127,10907,6126,10890,6127,10857,6135,10846,6134,10836,6128,10827,6117,10693,5912,10682,5896xe" filled="true" fillcolor="#038a96" stroked="false">
              <v:path arrowok="t"/>
              <v:fill type="solid"/>
            </v:shape>
            <v:shape style="position:absolute;left:615;top:13256;width:977;height:1070" type="#_x0000_t75" stroked="false">
              <v:imagedata r:id="rId12" o:title=""/>
            </v:shape>
            <v:shape style="position:absolute;left:1728;top:13593;width:1935;height:682" type="#_x0000_t75" stroked="false">
              <v:imagedata r:id="rId13" o:title=""/>
            </v:shape>
            <v:shape style="position:absolute;left:3686;top:13855;width:103;height:158" coordorigin="3686,13855" coordsize="103,158" path="m3789,13997l3706,13997,3706,13855,3686,13855,3686,13997,3686,14013,3789,14013,3789,13997xe" filled="true" fillcolor="#095da9" stroked="false">
              <v:path arrowok="t"/>
              <v:fill type="solid"/>
            </v:shape>
            <v:shape style="position:absolute;left:8626;top:13379;width:2428;height:973" type="#_x0000_t75" stroked="false">
              <v:imagedata r:id="rId14" o:title=""/>
            </v:shape>
            <v:shape style="position:absolute;left:10534;top:11252;width:566;height:538" coordorigin="10534,11253" coordsize="566,538" path="m10542,11737l10535,11743,10534,11760,10540,11766,10560,11767,10568,11771,10576,11776,10597,11787,10618,11790,10639,11787,10661,11777,10675,11769,10687,11767,10825,11767,10825,11767,10960,11767,10973,11766,10977,11761,10619,11761,10607,11759,10596,11754,10593,11752,10590,11750,10577,11741,10565,11738,10542,11737xm10825,11767l10687,11767,10700,11769,10714,11776,10735,11786,10756,11790,10777,11786,10798,11776,10812,11769,10825,11767xm10960,11767l10825,11767,10837,11769,10851,11777,10861,11782,10871,11786,10881,11789,10892,11790,10904,11789,10915,11786,10925,11783,10934,11777,10943,11771,10952,11767,10960,11767xm11046,11526l10962,11526,10987,11532,10992,11537,10992,11561,10992,11586,10995,11764,11046,11764,11046,11526xm10679,11738l10660,11743,10641,11754,10631,11759,10619,11761,10977,11761,10977,11761,10756,11761,10744,11759,10733,11754,10728,11750,10724,11747,10718,11745,10698,11739,10679,11738xm10827,11738l10810,11739,10794,11744,10778,11754,10768,11759,10756,11761,10977,11761,10977,11761,10893,11761,10881,11759,10869,11753,10862,11748,10853,11743,10845,11741,10827,11738xm10968,11737l10960,11737,10948,11739,10937,11742,10926,11747,10916,11753,10905,11759,10893,11761,10977,11761,10979,11757,10975,11741,10968,11737xm10564,11648l10541,11649,10535,11655,10535,11663,10534,11671,10540,11677,10560,11678,10570,11682,10581,11691,10585,11693,10588,11694,10607,11701,10625,11702,10642,11698,10659,11689,10674,11681,10688,11679,10821,11679,10825,11678,10952,11678,10972,11677,10976,11672,10893,11672,10893,11672,10756,11672,10750,11671,10611,11671,10603,11669,10595,11664,10576,11652,10564,11648xm10821,11679l10688,11679,10702,11681,10715,11688,10735,11698,10756,11701,10777,11698,10799,11687,10812,11680,10821,11679xm10952,11678l10825,11678,10837,11680,10850,11687,10860,11693,10871,11697,10882,11700,10894,11701,10907,11701,10920,11698,10941,11683,10952,11678,10952,11678xm10958,11649l10941,11650,10929,11656,10918,11663,10906,11670,10893,11672,10976,11672,10977,11671,10978,11658,10973,11651,10963,11649,10958,11649xm10825,11649l10803,11653,10781,11663,10768,11670,10756,11672,10893,11672,10881,11670,10846,11653,10825,11649xm10611,11671l10611,11671,10611,11671,10611,11671xm10829,11253l10560,11475,10561,11476,10612,11476,10612,11519,10611,11671,10750,11671,10744,11670,10731,11663,10720,11656,10715,11654,10663,11654,10666,11561,10666,11552,10666,11540,10668,11536,10673,11533,10684,11529,10697,11527,10828,11527,10830,11527,10951,11527,10962,11526,11046,11526,11046,11476,11099,11476,10829,11253xm10684,11648l10673,11650,10663,11654,10715,11654,10709,11651,10684,11648xm10828,11527l10697,11527,10709,11530,10721,11535,10727,11539,10732,11542,10737,11545,10748,11550,10758,11552,10769,11551,10779,11547,10785,11544,10791,11540,10797,11536,10813,11529,10828,11527xm10951,11527l10830,11527,10846,11530,10862,11537,10867,11540,10871,11543,10876,11545,10888,11550,10900,11551,10912,11549,10924,11544,10930,11540,10935,11536,10951,11527xe" filled="true" fillcolor="#ffffff" stroked="false">
              <v:path arrowok="t"/>
              <v:fill type="solid"/>
            </v:shape>
            <v:shape style="position:absolute;left:10623;top:7385;width:389;height:622" coordorigin="10623,7385" coordsize="389,622" path="m10652,7701l10630,7708,10623,7729,10627,7770,10641,7820,10668,7860,10706,7889,10756,7906,10767,7908,10802,7914,10801,7925,10801,7946,10802,7955,10802,7968,10798,7977,10791,7983,10778,7987,10766,7990,10754,7995,10742,8000,10731,8007,10908,8007,10895,7999,10881,7993,10866,7988,10849,7983,10844,7982,10839,7974,10838,7968,10837,7956,10837,7946,10837,7925,10838,7915,10857,7912,10925,7892,10948,7874,10842,7874,10842,7871,10799,7871,10747,7869,10702,7842,10672,7797,10662,7740,10776,7740,10759,7726,10729,7712,10693,7704,10652,7701xm11010,7739l10973,7739,10963,7798,10937,7841,10896,7867,10842,7874,10948,7874,10973,7855,11002,7801,11010,7739xm10776,7740l10662,7740,10717,7746,10761,7772,10789,7815,10799,7871,10842,7871,10845,7821,10866,7787,10820,7787,10788,7750,10776,7740xm10977,7699l10929,7705,10886,7720,10849,7746,10820,7787,10866,7787,10872,7776,10917,7746,10973,7739,11010,7739,11011,7731,11009,7714,11004,7705,10994,7700,10977,7699xm10973,7556l10917,7563,10872,7593,10845,7638,10841,7691,10896,7683,10937,7658,10963,7615,10973,7556xm10661,7557l10671,7614,10702,7659,10746,7685,10799,7687,10789,7631,10760,7589,10717,7563,10661,7557xm10815,7385l10782,7433,10772,7486,10784,7536,10820,7575,10852,7528,10863,7478,10850,7429,10815,7385xe" filled="true" fillcolor="#038a96" stroked="false">
              <v:path arrowok="t"/>
              <v:fill type="solid"/>
            </v:shape>
            <v:shape style="position:absolute;left:1169;top:15798;width:1192;height:371" type="#_x0000_t75" stroked="false">
              <v:imagedata r:id="rId15" o:title=""/>
            </v:shape>
            <v:shape style="position:absolute;left:7034;top:15732;width:1173;height:505" type="#_x0000_t75" stroked="false">
              <v:imagedata r:id="rId16" o:title=""/>
            </v:shape>
            <v:shape style="position:absolute;left:3998;top:15793;width:1154;height:383" type="#_x0000_t75" stroked="false">
              <v:imagedata r:id="rId17" o:title=""/>
            </v:shape>
            <v:shape style="position:absolute;left:2701;top:15817;width:957;height:336" type="#_x0000_t75" stroked="false">
              <v:imagedata r:id="rId18" o:title=""/>
            </v:shape>
            <v:shape style="position:absolute;left:9762;top:15781;width:945;height:290" type="#_x0000_t75" stroked="false">
              <v:imagedata r:id="rId19" o:title=""/>
            </v:shape>
            <v:shape style="position:absolute;left:8635;top:15713;width:966;height:355" type="#_x0000_t75" stroked="false">
              <v:imagedata r:id="rId20" o:title=""/>
            </v:shape>
            <v:line style="position:absolute" from="9676,15778" to="9676,16055" stroked="true" strokeweight=".176pt" strokecolor="#939598">
              <v:stroke dashstyle="solid"/>
            </v:line>
            <v:line style="position:absolute" from="8635,16250" to="10707,16250" stroked="true" strokeweight=".176pt" strokecolor="#939598">
              <v:stroke dashstyle="solid"/>
            </v:line>
            <v:shape style="position:absolute;left:5494;top:15764;width:381;height:327" type="#_x0000_t75" stroked="false">
              <v:imagedata r:id="rId21" o:title=""/>
            </v:shape>
            <v:shape style="position:absolute;left:5911;top:15886;width:123;height:193" type="#_x0000_t75" stroked="false">
              <v:imagedata r:id="rId22" o:title=""/>
            </v:shape>
            <v:shape style="position:absolute;left:6073;top:15886;width:123;height:190" type="#_x0000_t75" stroked="false">
              <v:imagedata r:id="rId23" o:title=""/>
            </v:shape>
            <v:shape style="position:absolute;left:6234;top:15886;width:123;height:190" type="#_x0000_t75" stroked="false">
              <v:imagedata r:id="rId24" o:title=""/>
            </v:shape>
            <v:shape style="position:absolute;left:6556;top:15886;width:126;height:190" type="#_x0000_t75" stroked="false">
              <v:imagedata r:id="rId25" o:title=""/>
            </v:shape>
            <v:shape style="position:absolute;left:6395;top:15886;width:126;height:190" type="#_x0000_t75" stroked="false">
              <v:imagedata r:id="rId26" o:title=""/>
            </v:shape>
            <v:shape style="position:absolute;left:5494;top:16127;width:1192;height:56" coordorigin="5495,16127" coordsize="1192,56" path="m5532,16131l5526,16131,5526,16170,5524,16172,5520,16177,5517,16178,5510,16178,5507,16177,5503,16172,5502,16170,5502,16131,5495,16131,5495,16171,5497,16176,5503,16182,5508,16183,5514,16183,5521,16183,5525,16181,5531,16175,5532,16171,5532,16131xm5583,16131l5576,16131,5576,16171,5550,16131,5543,16131,5543,16182,5550,16182,5550,16143,5576,16182,5583,16182,5583,16131xm5653,16150l5652,16146,5648,16138,5647,16136,5646,16135,5646,16135,5646,16149,5646,16165,5644,16169,5640,16176,5636,16177,5627,16177,5624,16176,5619,16169,5618,16165,5618,16149,5619,16144,5624,16138,5627,16136,5636,16136,5640,16138,5645,16144,5646,16149,5646,16135,5640,16131,5636,16130,5628,16130,5624,16131,5618,16135,5615,16138,5612,16146,5611,16149,5611,16164,5612,16168,5615,16175,5618,16178,5624,16182,5628,16183,5636,16183,5640,16182,5646,16178,5647,16177,5648,16175,5652,16168,5652,16164,5653,16150xm5682,16128l5681,16127,5679,16127,5674,16127,5670,16128,5666,16133,5665,16136,5665,16144,5659,16144,5659,16149,5665,16149,5665,16182,5671,16182,5671,16149,5680,16149,5680,16144,5671,16144,5671,16138,5672,16136,5674,16133,5676,16133,5681,16133,5682,16133,5682,16128xm5707,16128l5706,16127,5704,16127,5699,16127,5696,16128,5691,16133,5690,16136,5690,16144,5684,16144,5684,16149,5690,16149,5690,16182,5697,16182,5697,16149,5705,16149,5705,16144,5697,16144,5697,16138,5697,16136,5700,16133,5701,16133,5706,16133,5707,16133,5707,16128xm5719,16144l5713,16144,5713,16182,5719,16182,5719,16144xm5720,16133l5720,16132,5718,16131,5717,16130,5715,16130,5714,16131,5712,16132,5712,16133,5712,16135,5712,16136,5714,16137,5715,16138,5717,16138,5718,16137,5720,16136,5720,16135,5720,16133xm5760,16157l5760,16153,5759,16150,5753,16145,5749,16143,5742,16143,5739,16144,5733,16147,5731,16150,5729,16156,5728,16159,5728,16170,5730,16174,5736,16181,5740,16183,5748,16183,5750,16183,5755,16180,5757,16179,5759,16175,5760,16173,5760,16170,5754,16170,5754,16173,5753,16174,5749,16177,5747,16178,5745,16178,5742,16178,5739,16177,5735,16172,5735,16168,5735,16158,5735,16155,5739,16150,5742,16149,5748,16149,5750,16150,5753,16153,5754,16155,5754,16157,5760,16157xm5799,16160l5798,16156,5797,16152,5795,16149,5792,16145,5792,16160,5773,16160,5773,16156,5774,16154,5778,16150,5780,16149,5786,16149,5788,16150,5791,16153,5792,16156,5792,16160,5792,16145,5792,16145,5788,16143,5780,16143,5777,16144,5772,16148,5770,16150,5767,16156,5766,16159,5766,16170,5768,16175,5774,16181,5778,16183,5790,16183,5795,16181,5797,16178,5798,16176,5794,16173,5793,16174,5791,16175,5788,16177,5786,16178,5781,16178,5778,16177,5774,16172,5773,16169,5773,16165,5799,16165,5799,16160xm5844,16128l5843,16127,5841,16127,5836,16127,5833,16128,5828,16133,5827,16136,5827,16144,5821,16144,5821,16149,5827,16149,5827,16182,5834,16182,5834,16149,5842,16149,5842,16144,5834,16144,5834,16138,5834,16136,5837,16133,5838,16133,5843,16133,5844,16133,5844,16128xm5883,16157l5881,16152,5878,16149,5876,16147,5876,16159,5876,16168,5875,16171,5875,16171,5871,16177,5868,16178,5862,16178,5859,16177,5855,16171,5854,16168,5854,16159,5855,16155,5859,16150,5862,16149,5868,16149,5871,16150,5875,16155,5876,16159,5876,16147,5874,16145,5870,16143,5862,16143,5859,16144,5853,16147,5851,16150,5848,16156,5848,16159,5848,16169,5849,16174,5856,16181,5860,16183,5869,16183,5872,16182,5877,16179,5878,16178,5879,16177,5882,16171,5882,16168,5883,16157xm5909,16144l5909,16144,5908,16143,5902,16143,5899,16145,5897,16149,5897,16144,5891,16144,5891,16182,5897,16182,5897,16155,5899,16152,5902,16150,5907,16150,5908,16150,5909,16150,5909,16144xm5972,16163l5972,16150,5971,16146,5967,16139,5965,16137,5965,16149,5965,16164,5963,16169,5958,16175,5954,16177,5941,16177,5941,16136,5949,16136,5954,16136,5958,16138,5963,16145,5965,16149,5965,16137,5965,16136,5964,16136,5957,16132,5953,16131,5934,16131,5934,16182,5949,16182,5953,16182,5957,16181,5964,16177,5965,16177,5967,16175,5971,16167,5972,16163xm5988,16144l5981,16144,5981,16182,5988,16182,5988,16144xm5989,16133l5988,16132,5987,16131,5986,16130,5983,16130,5983,16131,5981,16132,5981,16133,5981,16135,5981,16136,5983,16137,5983,16138,5986,16138,5987,16137,5988,16136,5989,16135,5989,16133xm6027,16170l6027,16168,6025,16165,6023,16164,6019,16162,6017,16161,6010,16160,6008,16159,6005,16157,6005,16156,6005,16153,6005,16151,6008,16149,6010,16149,6015,16149,6017,16149,6020,16152,6020,16154,6020,16155,6027,16155,6027,16152,6026,16149,6020,16145,6017,16143,6008,16143,6005,16145,6000,16149,5998,16151,5998,16157,5999,16158,6001,16161,6002,16162,6006,16164,6008,16165,6015,16166,6017,16167,6020,16169,6021,16171,6021,16172,6021,16174,6020,16175,6017,16177,6015,16178,6010,16178,6008,16177,6004,16175,6004,16173,6003,16171,5997,16171,5997,16173,5998,16175,6000,16179,6002,16180,6007,16183,6009,16183,6017,16183,6020,16182,6026,16178,6027,16175,6027,16170xm6066,16182l6066,16182,6066,16180,6065,16178,6065,16177,6065,16164,6065,16152,6064,16149,6063,16149,6059,16145,6055,16143,6048,16143,6045,16144,6041,16146,6039,16147,6036,16151,6036,16153,6036,16155,6042,16155,6042,16153,6043,16152,6046,16149,6048,16149,6053,16149,6055,16149,6058,16152,6059,16154,6059,16159,6059,16164,6059,16172,6058,16173,6056,16175,6053,16177,6051,16177,6047,16177,6045,16177,6042,16175,6042,16173,6041,16166,6045,16164,6059,16164,6059,16159,6047,16159,6042,16160,6036,16165,6035,16168,6035,16175,6036,16178,6041,16182,6044,16183,6052,16183,6056,16182,6059,16178,6059,16180,6059,16182,6060,16182,6066,16182xm6104,16170l6104,16168,6102,16165,6100,16164,6096,16162,6094,16161,6087,16160,6085,16159,6082,16157,6082,16156,6082,16153,6082,16151,6085,16149,6087,16149,6092,16149,6094,16149,6097,16152,6097,16154,6097,16155,6104,16155,6104,16152,6103,16149,6097,16145,6094,16143,6085,16143,6082,16145,6076,16149,6075,16151,6075,16157,6076,16158,6077,16161,6079,16162,6083,16164,6085,16165,6092,16166,6094,16167,6097,16169,6098,16171,6098,16172,6098,16174,6097,16175,6094,16177,6092,16178,6087,16178,6085,16177,6081,16175,6080,16173,6080,16171,6074,16171,6074,16173,6074,16175,6077,16179,6079,16180,6084,16183,6086,16183,6094,16183,6097,16182,6103,16178,6104,16175,6104,16170xm6129,16177l6127,16178,6124,16178,6123,16177,6122,16176,6122,16175,6122,16149,6129,16149,6129,16144,6122,16144,6122,16135,6115,16135,6115,16144,6108,16144,6108,16149,6115,16149,6115,16176,6116,16179,6119,16182,6121,16183,6126,16183,6127,16183,6129,16182,6129,16177xm6167,16160l6167,16156,6166,16152,6164,16149,6161,16145,6161,16160,6142,16160,6142,16156,6143,16154,6147,16150,6149,16149,6154,16149,6157,16150,6160,16153,6161,16156,6161,16160,6161,16145,6160,16145,6157,16143,6149,16143,6146,16144,6141,16148,6138,16150,6136,16156,6135,16159,6135,16170,6136,16175,6143,16181,6147,16183,6159,16183,6164,16181,6166,16178,6167,16176,6163,16173,6162,16174,6160,16175,6157,16177,6155,16178,6150,16178,6147,16177,6143,16172,6142,16169,6141,16165,6167,16165,6167,16160xm6194,16144l6193,16144,6192,16143,6187,16143,6184,16145,6181,16149,6181,16144,6175,16144,6175,16182,6182,16182,6182,16155,6183,16152,6186,16150,6191,16150,6193,16150,6194,16150,6194,16144xm6256,16182l6245,16162,6244,16160,6247,16159,6249,16157,6250,16156,6253,16152,6254,16150,6254,16141,6252,16137,6251,16136,6247,16133,6247,16143,6247,16150,6246,16152,6242,16155,6239,16156,6225,16156,6225,16136,6236,16136,6239,16136,6242,16137,6246,16141,6247,16143,6247,16133,6246,16132,6241,16131,6219,16131,6219,16182,6225,16182,6225,16162,6237,16162,6249,16182,6256,16182,6256,16182xm6269,16144l6263,16144,6263,16182,6269,16182,6269,16144xm6270,16133l6270,16132,6268,16131,6267,16130,6265,16130,6264,16131,6263,16132,6262,16133,6262,16135,6263,16136,6264,16137,6265,16138,6267,16138,6268,16137,6270,16136,6270,16135,6270,16133xm6309,16170l6308,16168,6306,16165,6305,16164,6301,16162,6298,16161,6291,16160,6289,16159,6287,16157,6286,16156,6286,16153,6287,16151,6289,16149,6291,16149,6296,16149,6298,16149,6301,16152,6302,16154,6302,16155,6308,16155,6308,16152,6307,16149,6302,16145,6298,16143,6290,16143,6286,16145,6281,16149,6280,16151,6280,16157,6280,16158,6282,16161,6283,16162,6287,16164,6290,16165,6296,16166,6299,16167,6301,16169,6302,16171,6302,16172,6302,16174,6301,16175,6298,16177,6296,16178,6291,16178,6289,16177,6286,16175,6285,16173,6285,16171,6278,16171,6278,16173,6279,16175,6282,16179,6283,16180,6288,16183,6291,16183,6298,16183,6302,16182,6307,16178,6309,16175,6309,16170xm6349,16182l6332,16160,6347,16144,6339,16144,6327,16157,6324,16161,6324,16128,6317,16128,6317,16182,6324,16182,6324,16169,6328,16165,6341,16182,6349,16182xm6410,16182l6399,16162,6398,16160,6401,16159,6404,16157,6405,16156,6407,16152,6408,16150,6408,16141,6407,16137,6405,16136,6401,16133,6401,16143,6401,16150,6400,16152,6396,16155,6394,16156,6380,16156,6380,16136,6390,16136,6394,16136,6397,16137,6400,16141,6401,16143,6401,16133,6400,16132,6396,16131,6373,16131,6373,16182,6380,16182,6380,16162,6392,16162,6403,16182,6410,16182,6410,16182xm6448,16160l6447,16156,6446,16152,6444,16149,6441,16145,6441,16160,6422,16160,6422,16156,6423,16154,6427,16150,6429,16149,6435,16149,6437,16150,6440,16153,6441,16156,6441,16160,6441,16145,6441,16145,6437,16143,6429,16143,6426,16144,6421,16148,6419,16150,6416,16156,6415,16159,6415,16170,6417,16175,6423,16181,6427,16183,6439,16183,6444,16181,6446,16178,6447,16176,6443,16173,6442,16174,6440,16175,6437,16177,6435,16178,6430,16178,6427,16177,6423,16172,6422,16169,6422,16165,6448,16165,6448,16160xm6486,16128l6479,16128,6479,16148,6479,16154,6479,16172,6477,16176,6474,16178,6467,16178,6465,16176,6461,16171,6460,16168,6460,16159,6461,16155,6465,16150,6467,16149,6474,16149,6477,16151,6479,16154,6479,16148,6477,16145,6473,16143,6464,16143,6461,16145,6455,16152,6454,16157,6454,16169,6455,16174,6461,16181,6464,16183,6473,16183,6477,16182,6480,16178,6480,16182,6486,16182,6486,16178,6486,16178,6486,16149,6486,16148,6486,16128xm6526,16144l6520,16144,6520,16172,6518,16176,6515,16178,6505,16178,6503,16175,6503,16144,6496,16144,6496,16174,6497,16177,6501,16182,6504,16183,6513,16183,6517,16182,6520,16179,6520,16182,6526,16182,6526,16144xm6567,16157l6567,16153,6565,16150,6559,16145,6556,16143,6548,16143,6545,16144,6540,16147,6538,16150,6535,16156,6534,16159,6534,16170,6536,16174,6542,16181,6546,16183,6554,16183,6557,16183,6561,16180,6563,16179,6566,16175,6567,16173,6567,16170,6561,16170,6560,16173,6559,16174,6556,16177,6554,16178,6551,16178,6548,16178,6546,16177,6542,16172,6541,16168,6541,16158,6542,16155,6546,16150,6548,16149,6554,16149,6556,16150,6559,16153,6560,16155,6561,16157,6567,16157xm6590,16177l6588,16178,6586,16178,6585,16177,6583,16176,6583,16175,6583,16149,6590,16149,6590,16144,6583,16144,6583,16135,6576,16135,6576,16144,6569,16144,6569,16149,6576,16149,6576,16176,6577,16179,6580,16182,6582,16183,6587,16183,6589,16183,6590,16182,6590,16177xm6605,16144l6598,16144,6598,16182,6605,16182,6605,16144xm6606,16133l6605,16132,6604,16131,6603,16130,6600,16130,6599,16131,6598,16132,6598,16133,6598,16135,6598,16136,6599,16137,6600,16138,6603,16138,6604,16137,6605,16136,6606,16135,6606,16133xm6649,16157l6647,16152,6644,16149,6642,16147,6642,16159,6642,16168,6641,16171,6641,16171,6637,16177,6635,16178,6628,16178,6625,16177,6621,16171,6620,16168,6620,16159,6621,16155,6625,16150,6628,16149,6634,16149,6637,16150,6641,16155,6642,16159,6642,16147,6641,16145,6636,16143,6628,16143,6625,16144,6619,16147,6617,16150,6614,16156,6614,16159,6614,16169,6615,16174,6622,16181,6626,16183,6635,16183,6638,16182,6643,16179,6644,16178,6645,16177,6648,16171,6649,16168,6649,16157xm6687,16157l6687,16148,6683,16143,6670,16143,6666,16145,6663,16149,6663,16144,6657,16144,6657,16182,6663,16182,6663,16155,6664,16153,6666,16152,6669,16150,6671,16149,6675,16149,6677,16150,6680,16152,6680,16154,6680,16182,6687,16182,6687,16157xe" filled="true" fillcolor="#025596" stroked="false">
              <v:path arrowok="t"/>
              <v:fill type="solid"/>
            </v:shape>
            <v:shape style="position:absolute;left:2482;top:15321;width:939;height:79" coordorigin="2483,15321" coordsize="939,79" path="m2549,15398l2542,15377,2539,15366,2528,15333,2525,15324,2525,15366,2506,15366,2512,15347,2513,15343,2514,15338,2515,15333,2515,15333,2516,15338,2518,15343,2525,15366,2525,15324,2525,15322,2507,15322,2483,15398,2497,15398,2503,15377,2527,15377,2534,15398,2549,15398xm2624,15346l2620,15336,2615,15333,2613,15331,2610,15328,2610,15342,2610,15359,2608,15372,2602,15381,2593,15386,2581,15388,2575,15388,2574,15388,2574,15333,2576,15333,2579,15333,2600,15333,2610,15342,2610,15328,2606,15325,2596,15322,2574,15322,2566,15322,2560,15323,2560,15398,2564,15398,2570,15399,2593,15399,2605,15395,2613,15388,2620,15382,2624,15372,2624,15346xm2696,15398l2689,15377,2685,15366,2675,15333,2672,15324,2672,15366,2652,15366,2658,15347,2659,15343,2660,15338,2662,15333,2662,15333,2663,15338,2664,15343,2672,15366,2672,15324,2671,15322,2653,15322,2629,15398,2643,15398,2650,15377,2674,15377,2681,15398,2696,15398xm2757,15338l2754,15332,2754,15332,2745,15324,2743,15324,2743,15337,2743,15354,2737,15359,2724,15359,2722,15359,2720,15359,2720,15333,2721,15333,2724,15332,2737,15332,2743,15337,2743,15324,2737,15322,2718,15322,2711,15322,2706,15323,2706,15398,2720,15398,2720,15369,2722,15370,2724,15370,2736,15370,2738,15369,2745,15367,2753,15359,2755,15358,2757,15352,2757,15338xm2819,15322l2762,15322,2762,15334,2783,15334,2783,15398,2797,15398,2797,15334,2819,15334,2819,15322xm2881,15398l2874,15377,2870,15366,2860,15333,2857,15324,2857,15366,2837,15366,2843,15347,2844,15343,2845,15338,2847,15333,2847,15333,2848,15338,2849,15343,2857,15366,2857,15324,2856,15322,2838,15322,2814,15398,2828,15398,2835,15377,2859,15377,2866,15398,2881,15398xm2932,15322l2875,15322,2875,15334,2897,15334,2897,15398,2910,15398,2910,15334,2932,15334,2932,15322xm2955,15322l2941,15322,2941,15398,2955,15398,2955,15322xm3038,15359l3035,15344,3029,15332,3029,15332,3023,15328,3023,15345,3023,15376,3016,15388,2989,15388,2981,15375,2981,15345,2989,15332,3016,15332,3023,15345,3023,15328,3018,15324,3003,15321,2988,15324,2977,15332,2969,15345,2967,15361,2969,15376,2969,15376,2976,15388,2987,15396,3002,15399,3002,15399,3016,15397,3028,15389,3028,15388,3035,15376,3038,15359xm3110,15322l3097,15322,3097,15360,3097,15370,3098,15380,3098,15380,3094,15372,3090,15363,3085,15355,3065,15322,3050,15322,3050,15398,3062,15398,3062,15359,3062,15349,3062,15339,3062,15339,3066,15347,3071,15356,3095,15398,3110,15398,3110,15322xm3193,15322l3149,15322,3149,15398,3163,15398,3163,15366,3191,15366,3191,15355,3163,15355,3163,15334,3193,15334,3193,15322xm3265,15322l3251,15322,3251,15381,3245,15388,3226,15388,3220,15381,3220,15322,3206,15322,3206,15366,3208,15381,3214,15391,3223,15397,3235,15399,3247,15397,3257,15391,3263,15381,3265,15366,3265,15322xm3341,15322l3328,15322,3328,15360,3328,15370,3329,15380,3329,15380,3326,15372,3321,15363,3316,15355,3297,15322,3281,15322,3281,15398,3294,15398,3294,15359,3293,15349,3293,15339,3293,15339,3297,15347,3302,15356,3326,15398,3341,15398,3341,15322xm3422,15346l3417,15336,3412,15333,3410,15331,3407,15328,3407,15342,3407,15359,3405,15372,3399,15381,3390,15386,3378,15388,3373,15388,3371,15388,3371,15333,3373,15333,3376,15333,3397,15333,3407,15342,3407,15328,3403,15325,3393,15322,3371,15322,3363,15322,3357,15323,3357,15398,3361,15398,3367,15399,3390,15399,3402,15395,3410,15388,3417,15382,3422,15372,3422,15346xe" filled="true" fillcolor="#6d6e71" stroked="false">
              <v:path arrowok="t"/>
              <v:fill type="solid"/>
            </v:shape>
            <v:shape style="position:absolute;left:2752;top:14854;width:401;height:401" coordorigin="2753,14854" coordsize="401,401" path="m3109,14854l2797,14854,2780,14858,2766,14867,2756,14881,2753,14899,2753,15211,2756,15228,2766,15242,2780,15252,2797,15255,2925,15255,2925,15239,2925,15212,2873,15212,2849,15210,2827,15201,2810,15185,2806,15178,2804,15170,2803,15162,2805,15151,2809,15140,2816,15130,2826,15122,2842,15114,2859,15109,2932,15109,2930,15100,2924,15086,2822,15086,2818,15086,2817,15085,2816,15083,2819,15074,2820,15071,2822,15067,2827,15059,2834,15050,2843,15041,2855,15035,2864,15033,2874,15031,2962,15031,2974,15002,2995,14977,3005,14970,3016,14965,3027,14961,3038,14959,3153,14959,3153,14899,3150,14881,3140,14867,3126,14858,3109,14854xm2932,15109l2877,15109,2893,15113,2916,15131,2928,15155,2932,15183,2933,15196,2933,15218,2932,15255,2939,15255,2939,15244,2939,15199,2939,15183,2939,15175,2938,15162,2937,15137,2934,15119,2932,15109xm2962,15031l2874,15031,2884,15031,2895,15033,2905,15036,2915,15041,2924,15048,2932,15056,2942,15074,2946,15094,2947,15095,2948,15113,2948,15130,2947,15155,2947,15228,2947,15239,2948,15255,2953,15255,2954,15207,2954,15170,2954,15151,2954,15109,2956,15070,2961,15034,2962,15031xm3043,14982l3033,14984,3022,14988,3012,14993,3002,14999,2982,15022,2970,15052,2965,15087,2963,15123,2963,15168,2962,15237,2962,15255,2969,15255,2969,15222,2969,15210,2970,15188,2970,15170,2970,15162,2970,15151,2972,15138,2974,15125,2977,15113,2983,15098,2992,15084,3006,15073,3011,15070,3016,15068,3025,15065,3030,15064,3041,15064,3153,15064,3153,15013,3106,15013,3105,15013,3103,15012,3102,15011,3097,15003,3086,14993,3073,14987,3058,14983,3043,14982xm3054,15087l3036,15087,3017,15093,3001,15104,2988,15122,2981,15145,2979,15168,2978,15185,2978,15196,2978,15230,2977,15255,3109,15255,3126,15252,3140,15242,3150,15228,3153,15211,3153,15095,3079,15095,3077,15094,3073,15092,3072,15092,3054,15087xm2925,15199l2898,15199,2900,15200,2900,15201,2900,15203,2900,15204,2899,15204,2897,15206,2896,15206,2873,15212,2925,15212,2925,15201,2925,15199xm2865,15130l2852,15132,2840,15135,2831,15143,2823,15163,2823,15164,2824,15175,2831,15185,2843,15196,2859,15202,2878,15203,2896,15200,2898,15199,2925,15199,2924,15193,2923,15177,2922,15176,2918,15162,2912,15151,2904,15143,2892,15135,2879,15131,2865,15130xm3153,15064l3041,15064,3046,15064,3056,15066,3061,15068,3070,15074,3074,15077,3080,15083,3083,15086,3083,15091,3083,15092,3080,15094,3079,15095,3153,15095,3153,15064xm2876,15051l2866,15052,2855,15055,2845,15059,2836,15065,2830,15074,2823,15084,2822,15086,2924,15086,2923,15082,2911,15067,2905,15061,2896,15056,2887,15053,2876,15051xm3153,14959l3038,14959,3054,14960,3069,14964,3083,14972,3095,14982,3099,14988,3102,14991,3104,14994,3105,14998,3109,15008,3110,15010,3109,15012,3108,15013,3106,15013,3153,15013,3153,14959xe" filled="true" fillcolor="#b1d34a" stroked="false">
              <v:path arrowok="t"/>
              <v:fill type="solid"/>
            </v:shape>
            <v:shape style="position:absolute;left:8412;top:14848;width:456;height:453" type="#_x0000_t75" stroked="false">
              <v:imagedata r:id="rId27" o:title=""/>
            </v:shape>
            <v:shape style="position:absolute;left:8911;top:15129;width:389;height:276" coordorigin="8911,15129" coordsize="389,276" path="m8955,15335l8914,15335,8914,15404,8925,15404,8925,15376,8952,15376,8952,15366,8925,15366,8925,15346,8955,15346,8955,15335xm8970,15296l8967,15286,8961,15289,8954,15291,8933,15291,8924,15281,8924,15253,8933,15243,8954,15243,8961,15245,8966,15248,8970,15238,8964,15234,8957,15232,8948,15232,8933,15234,8922,15242,8914,15253,8911,15267,8914,15281,8922,15292,8933,15300,8948,15302,8957,15302,8965,15299,8970,15296xm8973,15163l8946,15163,8946,15173,8962,15173,8962,15186,8958,15188,8954,15189,8935,15189,8924,15179,8924,15151,8933,15140,8954,15140,8961,15142,8967,15146,8972,15136,8965,15132,8958,15129,8948,15129,8934,15132,8922,15139,8914,15150,8911,15165,8914,15179,8922,15190,8934,15197,8948,15200,8958,15200,8966,15197,8973,15192,8973,15163xm9019,15335l9007,15335,9007,15388,9002,15394,8982,15394,8976,15388,8976,15335,8965,15335,8965,15395,8975,15405,8992,15405,9008,15405,9019,15395,9019,15335xm9022,15290l8992,15290,8992,15233,8981,15233,8981,15301,9022,15301,9022,15290xm9036,15199l9020,15174,9020,15174,9018,15171,9027,15167,9029,15165,9032,15160,9032,15140,9032,15139,9023,15130,9019,15130,9019,15145,9019,15160,9014,15165,9002,15165,9000,15165,8998,15164,8998,15141,9000,15141,9003,15140,9014,15140,9019,15145,9019,15130,8997,15130,8991,15130,8986,15131,8986,15199,8998,15199,8998,15174,9002,15174,9007,15174,9008,15174,9023,15199,9036,15199xm9043,15233l9032,15233,9032,15301,9043,15301,9043,15233xm9086,15130l9045,15130,9045,15199,9086,15199,9086,15188,9056,15188,9056,15169,9083,15169,9083,15159,9056,15159,9056,15141,9086,15141,9086,15130xm9089,15335l9077,15335,9077,15379,9035,15334,9033,15335,9033,15404,9045,15404,9045,15360,9087,15405,9089,15405,9089,15335xm9127,15301l9124,15232,9122,15232,9093,15277,9062,15232,9061,15232,9058,15301,9069,15301,9070,15260,9092,15293,9093,15293,9115,15260,9115,15301,9127,15301xm9141,15130l9100,15130,9100,15199,9141,15199,9141,15188,9111,15188,9111,15169,9139,15169,9139,15159,9111,15159,9111,15141,9141,15141,9141,15130xm9163,15369l9160,15356,9153,15345,9153,15345,9150,15344,9150,15355,9150,15383,9142,15394,9120,15394,9118,15394,9115,15393,9115,15346,9118,15345,9121,15345,9141,15345,9150,15355,9150,15344,9140,15338,9122,15335,9116,15335,9110,15335,9103,15336,9103,15403,9116,15404,9123,15404,9141,15401,9153,15394,9153,15394,9160,15383,9163,15369xm9198,15301l9190,15285,9186,15276,9176,15253,9175,15251,9175,15276,9156,15276,9165,15253,9175,15276,9175,15251,9166,15232,9165,15232,9133,15301,9145,15301,9152,15285,9179,15285,9185,15301,9198,15301xm9211,15130l9199,15130,9199,15174,9157,15129,9155,15130,9155,15199,9167,15199,9167,15155,9209,15200,9211,15200,9211,15130xm9249,15233l9194,15233,9194,15243,9216,15243,9216,15301,9227,15301,9227,15243,9249,15243,9249,15233xm9300,15233l9259,15233,9259,15301,9300,15301,9300,15290,9270,15290,9270,15272,9297,15272,9297,15261,9270,15261,9270,15243,9300,15243,9300,15233xe" filled="true" fillcolor="#424143" stroked="false">
              <v:path arrowok="t"/>
              <v:fill type="solid"/>
            </v:shape>
            <v:shape style="position:absolute;left:3657;top:14854;width:1236;height:544" type="#_x0000_t75" stroked="false">
              <v:imagedata r:id="rId28" o:title=""/>
            </v:shape>
            <v:shape style="position:absolute;left:5494;top:15070;width:356;height:110" type="#_x0000_t75" stroked="false">
              <v:imagedata r:id="rId29" o:title=""/>
            </v:shape>
            <v:shape style="position:absolute;left:5369;top:15110;width:39;height:39" coordorigin="5370,15111" coordsize="39,39" path="m5400,15111l5378,15111,5370,15119,5370,15140,5378,15149,5400,15149,5408,15140,5408,15130,5408,15119,5400,15111xe" filled="true" fillcolor="#000000" stroked="false">
              <v:path arrowok="t"/>
              <v:fill type="solid"/>
            </v:shape>
            <v:shape style="position:absolute;left:5343;top:15076;width:176;height:101" type="#_x0000_t75" stroked="false">
              <v:imagedata r:id="rId30" o:title=""/>
            </v:shape>
            <v:shape style="position:absolute;left:5346;top:15080;width:95;height:95" coordorigin="5347,15081" coordsize="95,95" path="m5394,15081l5376,15085,5361,15095,5351,15110,5347,15128,5351,15146,5361,15161,5376,15171,5394,15175,5412,15171,5427,15161,5437,15146,5441,15128,5437,15110,5427,15095,5412,15085,5394,15081xe" filled="true" fillcolor="#ffffff" stroked="false">
              <v:path arrowok="t"/>
              <v:fill type="solid"/>
            </v:shape>
            <v:shape style="position:absolute;left:5345;top:15078;width:97;height:97" coordorigin="5346,15078" coordsize="97,97" path="m5387,15094l5386,15093,5386,15093,5385,15093,5384,15092,5383,15093,5384,15093,5383,15094,5384,15094,5385,15094,5386,15094,5387,15094xm5387,15101l5387,15100,5386,15100,5386,15101,5385,15101,5385,15102,5385,15102,5385,15102,5385,15102,5385,15103,5385,15103,5386,15103,5386,15103,5387,15102,5387,15101,5387,15101xm5391,15103l5390,15102,5390,15102,5390,15101,5389,15101,5389,15100,5389,15100,5389,15100,5389,15099,5389,15099,5389,15098,5388,15098,5387,15099,5387,15100,5388,15100,5388,15101,5388,15102,5388,15102,5388,15102,5388,15103,5387,15103,5387,15103,5387,15103,5387,15104,5387,15104,5388,15104,5388,15104,5389,15104,5390,15104,5391,15103,5390,15103,5391,15103xm5394,15112l5394,15111,5394,15112,5394,15112,5394,15112,5394,15112,5394,15112xm5399,15115l5399,15114,5399,15114,5398,15114,5397,15114,5397,15115,5398,15115,5399,15115,5399,15115xm5411,15115l5410,15115,5409,15115,5409,15116,5408,15116,5409,15116,5410,15116,5410,15116,5410,15116,5411,15116,5410,15115,5410,15115,5410,15115,5411,15115,5411,15115xm5425,15152l5425,15150,5424,15151,5424,15151,5424,15151,5423,15152,5422,15153,5421,15154,5421,15154,5421,15155,5421,15155,5421,15156,5420,15157,5420,15157,5419,15158,5420,15158,5419,15159,5420,15159,5421,15159,5422,15158,5423,15156,5424,15154,5425,15152xm5426,15131l5424,15132,5424,15133,5423,15133,5422,15134,5422,15133,5420,15131,5419,15130,5418,15129,5416,15128,5416,15125,5415,15125,5414,15123,5411,15119,5410,15119,5409,15119,5406,15119,5403,15118,5402,15119,5403,15120,5402,15120,5400,15119,5399,15119,5396,15118,5395,15117,5396,15115,5395,15115,5394,15115,5392,15115,5390,15115,5387,15116,5386,15116,5385,15115,5383,15117,5382,15117,5381,15120,5379,15121,5377,15123,5377,15124,5376,15125,5375,15127,5375,15129,5374,15132,5373,15136,5375,15137,5377,15138,5381,15141,5384,15141,5385,15141,5386,15141,5390,15140,5391,15142,5392,15142,5395,15142,5396,15143,5395,15146,5397,15150,5398,15151,5398,15152,5399,15154,5397,15156,5397,15158,5399,15161,5399,15164,5400,15164,5401,15166,5401,15166,5402,15167,5403,15168,5406,15167,5408,15166,5412,15163,5412,15161,5414,15160,5415,15159,5414,15158,5415,15156,5417,15155,5419,15154,5419,15150,5419,15148,5419,15145,5422,15142,5425,15138,5426,15134,5426,15131xm5442,15129l5442,15127,5440,15115,5440,15130,5437,15145,5428,15159,5414,15169,5408,15172,5401,15173,5394,15173,5384,15172,5374,15169,5365,15163,5358,15156,5357,15155,5359,15155,5359,15155,5360,15155,5360,15153,5360,15150,5360,15149,5360,15149,5360,15148,5361,15147,5361,15145,5361,15144,5360,15144,5359,15142,5357,15141,5355,15140,5354,15138,5353,15136,5353,15135,5352,15133,5351,15131,5350,15129,5350,15128,5350,15126,5349,15124,5348,15122,5348,15119,5349,15116,5349,15118,5350,15119,5351,15119,5350,15118,5350,15116,5350,15113,5351,15110,5352,15106,5355,15102,5356,15101,5357,15100,5360,15099,5361,15100,5362,15100,5363,15099,5363,15099,5362,15099,5363,15097,5363,15096,5364,15096,5365,15097,5367,15097,5368,15096,5368,15095,5369,15094,5370,15092,5371,15091,5371,15091,5369,15091,5371,15089,5372,15088,5370,15089,5368,15090,5366,15091,5364,15092,5366,15090,5367,15089,5369,15088,5371,15087,5373,15086,5374,15086,5374,15087,5372,15089,5374,15089,5376,15088,5379,15087,5380,15086,5380,15086,5380,15086,5380,15085,5380,15084,5381,15083,5381,15084,5382,15083,5383,15084,5384,15084,5381,15087,5380,15088,5379,15089,5378,15090,5376,15090,5375,15092,5375,15093,5375,15093,5375,15094,5375,15094,5376,15093,5379,15092,5380,15092,5382,15091,5382,15091,5383,15091,5385,15091,5386,15090,5389,15088,5389,15087,5390,15086,5391,15085,5391,15084,5392,15085,5394,15085,5396,15085,5398,15085,5399,15084,5399,15084,5400,15084,5401,15084,5401,15084,5401,15083,5401,15083,5402,15083,5403,15082,5404,15082,5404,15082,5404,15082,5407,15082,5407,15083,5406,15082,5405,15083,5405,15084,5406,15085,5407,15087,5407,15087,5408,15088,5407,15089,5407,15089,5408,15090,5406,15090,5406,15091,5405,15092,5404,15091,5403,15091,5401,15091,5400,15091,5400,15090,5399,15090,5397,15091,5397,15092,5396,15092,5396,15093,5395,15094,5394,15094,5394,15095,5393,15096,5393,15097,5393,15098,5393,15099,5393,15099,5394,15099,5394,15098,5395,15098,5395,15098,5396,15100,5396,15100,5397,15101,5397,15100,5398,15100,5398,15099,5398,15098,5399,15098,5398,15098,5398,15097,5397,15097,5398,15096,5398,15095,5399,15094,5399,15093,5400,15094,5400,15094,5399,15095,5399,15096,5399,15097,5400,15097,5401,15097,5402,15096,5403,15097,5403,15097,5402,15097,5401,15098,5400,15098,5400,15099,5400,15099,5400,15099,5400,15100,5400,15100,5400,15101,5400,15101,5399,15101,5399,15101,5398,15101,5397,15102,5397,15102,5397,15102,5397,15102,5396,15101,5396,15102,5395,15102,5395,15101,5395,15100,5395,15100,5395,15100,5395,15099,5394,15100,5394,15101,5394,15102,5394,15102,5393,15102,5392,15102,5392,15103,5391,15104,5390,15104,5390,15104,5390,15105,5390,15105,5389,15105,5389,15105,5388,15106,5387,15105,5387,15105,5387,15106,5387,15106,5388,15106,5388,15107,5389,15107,5388,15109,5388,15109,5387,15109,5385,15109,5384,15109,5383,15111,5383,15113,5383,15113,5383,15114,5384,15114,5384,15115,5385,15115,5385,15115,5387,15115,5388,15114,5388,15114,5388,15112,5389,15111,5390,15111,5390,15110,5391,15110,5391,15110,5391,15110,5392,15110,5393,15110,5393,15109,5394,15109,5395,15109,5395,15109,5395,15110,5397,15111,5397,15111,5398,15112,5399,15112,5399,15112,5399,15114,5399,15114,5400,15113,5400,15113,5400,15112,5400,15112,5401,15112,5400,15112,5399,15111,5399,15111,5398,15111,5397,15110,5397,15109,5397,15109,5397,15108,5396,15108,5397,15108,5397,15108,5399,15109,5399,15110,5400,15110,5400,15110,5401,15110,5401,15112,5401,15112,5402,15112,5403,15113,5403,15113,5404,15114,5405,15113,5404,15113,5403,15112,5403,15112,5404,15111,5405,15111,5405,15111,5406,15111,5406,15110,5406,15109,5407,15109,5408,15108,5408,15108,5409,15108,5409,15108,5410,15107,5411,15107,5413,15108,5414,15108,5414,15109,5413,15110,5412,15110,5411,15109,5409,15109,5408,15110,5408,15110,5406,15111,5405,15111,5406,15112,5408,15114,5408,15114,5409,15114,5409,15114,5411,15114,5411,15114,5411,15113,5412,15113,5412,15117,5412,15118,5411,15118,5411,15119,5413,15121,5413,15121,5413,15120,5413,15119,5413,15121,5414,15121,5415,15122,5415,15123,5416,15124,5417,15125,5417,15126,5418,15126,5419,15127,5420,15129,5421,15132,5424,15130,5426,15128,5427,15127,5428,15125,5428,15124,5429,15124,5429,15123,5429,15122,5429,15121,5429,15121,5429,15121,5428,15120,5428,15120,5427,15120,5427,15120,5426,15118,5426,15119,5425,15120,5424,15121,5424,15121,5424,15120,5424,15119,5424,15119,5423,15120,5422,15119,5421,15118,5421,15117,5422,15116,5423,15117,5423,15118,5424,15118,5425,15118,5425,15118,5426,15117,5426,15117,5427,15118,5429,15118,5430,15117,5430,15117,5431,15117,5432,15117,5433,15118,5434,15117,5435,15118,5436,15121,5438,15124,5438,15125,5439,15127,5439,15126,5439,15121,5438,15120,5438,15118,5438,15117,5438,15117,5438,15116,5438,15115,5438,15113,5438,15113,5440,15126,5440,15130,5440,15115,5440,15113,5439,15110,5439,15110,5438,15107,5437,15106,5436,15102,5435,15101,5434,15100,5432,15096,5430,15094,5429,15093,5428,15092,5425,15090,5419,15086,5416,15084,5413,15083,5411,15082,5408,15081,5406,15080,5402,15079,5398,15078,5391,15079,5389,15079,5385,15079,5382,15080,5377,15082,5375,15082,5372,15084,5369,15086,5366,15087,5365,15088,5364,15089,5359,15094,5358,15094,5355,15098,5352,15102,5351,15104,5349,15109,5348,15112,5347,15116,5347,15117,5346,15122,5346,15130,5346,15133,5347,15137,5348,15140,5348,15143,5349,15145,5351,15148,5352,15150,5354,15154,5362,15163,5372,15170,5382,15174,5394,15175,5401,15175,5408,15174,5409,15173,5415,15171,5429,15160,5439,15145,5442,15129xe" filled="true" fillcolor="#d7393a" stroked="false">
              <v:path arrowok="t"/>
              <v:fill type="solid"/>
            </v:shape>
            <v:shape style="position:absolute;left:5883;top:15084;width:450;height:88" type="#_x0000_t75" stroked="false">
              <v:imagedata r:id="rId31" o:title=""/>
            </v:shape>
            <v:shape style="position:absolute;left:5138;top:14872;width:442;height:510" coordorigin="5139,14872" coordsize="442,510" path="m5578,15302l5539,15335,5495,15360,5446,15376,5393,15381,5325,15372,5265,15347,5213,15307,5173,15255,5148,15194,5139,15127,5148,15059,5173,14998,5213,14947,5265,14907,5325,14881,5393,14872,5447,14878,5497,14894,5542,14920,5580,14954e" filled="false" stroked="true" strokeweight=".654pt" strokecolor="#d7393a">
              <v:path arrowok="t"/>
              <v:stroke dashstyle="solid"/>
            </v:shape>
            <v:shape style="position:absolute;left:5210;top:14944;width:364;height:365" type="#_x0000_t75" stroked="false">
              <v:imagedata r:id="rId32" o:title=""/>
            </v:shape>
            <v:shape style="position:absolute;left:6601;top:14908;width:1576;height:436" type="#_x0000_t75" stroked="false">
              <v:imagedata r:id="rId33" o:title=""/>
            </v:shape>
            <v:shape style="position:absolute;left:9536;top:14854;width:1121;height:611" type="#_x0000_t75" stroked="false">
              <v:imagedata r:id="rId34" o:title=""/>
            </v:shape>
            <v:shape style="position:absolute;left:1249;top:14906;width:998;height:442" type="#_x0000_t75" stroked="false">
              <v:imagedata r:id="rId3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Title"/>
        <w:spacing w:line="208" w:lineRule="auto"/>
      </w:pPr>
      <w:r>
        <w:rPr>
          <w:color w:val="FFFFFF"/>
          <w:spacing w:val="-5"/>
          <w:w w:val="105"/>
        </w:rPr>
        <w:t>2020 </w:t>
      </w:r>
      <w:r>
        <w:rPr>
          <w:color w:val="FFFFFF"/>
          <w:spacing w:val="-63"/>
          <w:w w:val="105"/>
        </w:rPr>
        <w:t>STATE </w:t>
      </w:r>
      <w:r>
        <w:rPr>
          <w:color w:val="FFFFFF"/>
          <w:spacing w:val="-4"/>
          <w:w w:val="105"/>
        </w:rPr>
        <w:t>OF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6"/>
        </w:rPr>
        <w:t>CLIMATE</w:t>
      </w:r>
      <w:r>
        <w:rPr>
          <w:color w:val="FFFFFF"/>
          <w:spacing w:val="-77"/>
        </w:rPr>
        <w:t> </w:t>
      </w:r>
      <w:r>
        <w:rPr>
          <w:color w:val="FFFFFF"/>
          <w:spacing w:val="-6"/>
        </w:rPr>
        <w:t>SERVICES</w:t>
      </w:r>
    </w:p>
    <w:p>
      <w:pPr>
        <w:pStyle w:val="Heading2"/>
        <w:spacing w:line="247" w:lineRule="auto" w:before="320"/>
        <w:ind w:left="100" w:right="6007"/>
      </w:pPr>
      <w:r>
        <w:rPr>
          <w:color w:val="FFFFFF"/>
          <w:spacing w:val="-3"/>
          <w:w w:val="95"/>
        </w:rPr>
        <w:t>RISK INFORMATION </w:t>
      </w:r>
      <w:r>
        <w:rPr>
          <w:color w:val="FFFFFF"/>
          <w:spacing w:val="-2"/>
          <w:w w:val="95"/>
        </w:rPr>
        <w:t>AND</w:t>
      </w:r>
      <w:r>
        <w:rPr>
          <w:color w:val="FFFFFF"/>
          <w:spacing w:val="-1"/>
          <w:w w:val="95"/>
        </w:rPr>
        <w:t> </w:t>
      </w:r>
      <w:r>
        <w:rPr>
          <w:color w:val="FFFFFF"/>
          <w:spacing w:val="-2"/>
          <w:w w:val="95"/>
        </w:rPr>
        <w:t>EARLY</w:t>
      </w:r>
      <w:r>
        <w:rPr>
          <w:color w:val="FFFFFF"/>
          <w:spacing w:val="-21"/>
          <w:w w:val="95"/>
        </w:rPr>
        <w:t> </w:t>
      </w:r>
      <w:r>
        <w:rPr>
          <w:color w:val="FFFFFF"/>
          <w:spacing w:val="-2"/>
          <w:w w:val="95"/>
        </w:rPr>
        <w:t>WARNING</w:t>
      </w:r>
      <w:r>
        <w:rPr>
          <w:color w:val="FFFFFF"/>
          <w:spacing w:val="-20"/>
          <w:w w:val="95"/>
        </w:rPr>
        <w:t> </w:t>
      </w:r>
      <w:r>
        <w:rPr>
          <w:color w:val="FFFFFF"/>
          <w:spacing w:val="-1"/>
          <w:w w:val="95"/>
        </w:rPr>
        <w:t>SYSTEMS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spacing w:before="8"/>
        <w:rPr>
          <w:rFonts w:ascii="Gill Sans MT"/>
          <w:sz w:val="26"/>
        </w:rPr>
      </w:pPr>
    </w:p>
    <w:p>
      <w:pPr>
        <w:pStyle w:val="BodyText"/>
        <w:rPr>
          <w:rFonts w:ascii="Gill Sans MT"/>
          <w:sz w:val="6"/>
        </w:rPr>
      </w:pPr>
    </w:p>
    <w:p>
      <w:pPr>
        <w:spacing w:line="273" w:lineRule="auto" w:before="38"/>
        <w:ind w:left="5262" w:right="4483" w:hanging="7"/>
        <w:jc w:val="center"/>
        <w:rPr>
          <w:rFonts w:ascii="Tahoma"/>
          <w:sz w:val="4"/>
        </w:rPr>
      </w:pPr>
      <w:r>
        <w:rPr>
          <w:rFonts w:ascii="Tahoma"/>
          <w:color w:val="360E0E"/>
          <w:w w:val="105"/>
          <w:sz w:val="4"/>
        </w:rPr>
        <w:t>CLIMATE RISK &amp; EARLY</w:t>
      </w:r>
      <w:r>
        <w:rPr>
          <w:rFonts w:ascii="Tahoma"/>
          <w:color w:val="360E0E"/>
          <w:spacing w:val="1"/>
          <w:w w:val="105"/>
          <w:sz w:val="4"/>
        </w:rPr>
        <w:t> </w:t>
      </w:r>
      <w:r>
        <w:rPr>
          <w:rFonts w:ascii="Tahoma"/>
          <w:color w:val="D7393A"/>
          <w:w w:val="105"/>
          <w:sz w:val="4"/>
        </w:rPr>
        <w:t>WARNING</w:t>
      </w:r>
      <w:r>
        <w:rPr>
          <w:rFonts w:ascii="Tahoma"/>
          <w:color w:val="D7393A"/>
          <w:spacing w:val="3"/>
          <w:w w:val="105"/>
          <w:sz w:val="4"/>
        </w:rPr>
        <w:t> </w:t>
      </w:r>
      <w:r>
        <w:rPr>
          <w:rFonts w:ascii="Tahoma"/>
          <w:color w:val="D7393A"/>
          <w:w w:val="105"/>
          <w:sz w:val="4"/>
        </w:rPr>
        <w:t>SYSTEMS</w:t>
      </w:r>
      <w:r>
        <w:rPr>
          <w:rFonts w:ascii="Tahoma"/>
          <w:color w:val="D7393A"/>
          <w:spacing w:val="-8"/>
          <w:sz w:val="4"/>
        </w:rPr>
        <w:t> 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"/>
        <w:rPr>
          <w:rFonts w:ascii="Tahoma"/>
          <w:sz w:val="27"/>
        </w:rPr>
      </w:pPr>
    </w:p>
    <w:p>
      <w:pPr>
        <w:spacing w:before="96"/>
        <w:ind w:left="0" w:right="107" w:firstLine="0"/>
        <w:jc w:val="right"/>
        <w:rPr>
          <w:rFonts w:ascii="Lucida Sans"/>
          <w:sz w:val="11"/>
        </w:rPr>
      </w:pPr>
      <w:r>
        <w:rPr>
          <w:rFonts w:ascii="Lucida Sans"/>
          <w:color w:val="939598"/>
          <w:w w:val="95"/>
          <w:sz w:val="11"/>
        </w:rPr>
        <w:t>JOINT</w:t>
      </w:r>
      <w:r>
        <w:rPr>
          <w:rFonts w:ascii="Lucida Sans"/>
          <w:color w:val="939598"/>
          <w:spacing w:val="-4"/>
          <w:w w:val="95"/>
          <w:sz w:val="11"/>
        </w:rPr>
        <w:t> </w:t>
      </w:r>
      <w:r>
        <w:rPr>
          <w:rFonts w:ascii="Lucida Sans"/>
          <w:color w:val="939598"/>
          <w:w w:val="95"/>
          <w:sz w:val="11"/>
        </w:rPr>
        <w:t>OFFICE</w:t>
      </w:r>
      <w:r>
        <w:rPr>
          <w:rFonts w:ascii="Lucida Sans"/>
          <w:color w:val="939598"/>
          <w:spacing w:val="-4"/>
          <w:w w:val="95"/>
          <w:sz w:val="11"/>
        </w:rPr>
        <w:t> </w:t>
      </w:r>
      <w:r>
        <w:rPr>
          <w:rFonts w:ascii="Lucida Sans"/>
          <w:color w:val="939598"/>
          <w:w w:val="95"/>
          <w:sz w:val="11"/>
        </w:rPr>
        <w:t>FOR</w:t>
      </w:r>
      <w:r>
        <w:rPr>
          <w:rFonts w:ascii="Lucida Sans"/>
          <w:color w:val="939598"/>
          <w:spacing w:val="-3"/>
          <w:w w:val="95"/>
          <w:sz w:val="11"/>
        </w:rPr>
        <w:t> </w:t>
      </w:r>
      <w:r>
        <w:rPr>
          <w:rFonts w:ascii="Lucida Sans"/>
          <w:color w:val="939598"/>
          <w:w w:val="95"/>
          <w:sz w:val="11"/>
        </w:rPr>
        <w:t>CLIMATE</w:t>
      </w:r>
      <w:r>
        <w:rPr>
          <w:rFonts w:ascii="Lucida Sans"/>
          <w:color w:val="939598"/>
          <w:spacing w:val="-4"/>
          <w:w w:val="95"/>
          <w:sz w:val="11"/>
        </w:rPr>
        <w:t> </w:t>
      </w:r>
      <w:r>
        <w:rPr>
          <w:rFonts w:ascii="Lucida Sans"/>
          <w:color w:val="939598"/>
          <w:w w:val="95"/>
          <w:sz w:val="11"/>
        </w:rPr>
        <w:t>AND</w:t>
      </w:r>
      <w:r>
        <w:rPr>
          <w:rFonts w:ascii="Lucida Sans"/>
          <w:color w:val="939598"/>
          <w:spacing w:val="-4"/>
          <w:w w:val="95"/>
          <w:sz w:val="11"/>
        </w:rPr>
        <w:t> </w:t>
      </w:r>
      <w:r>
        <w:rPr>
          <w:rFonts w:ascii="Lucida Sans"/>
          <w:color w:val="939598"/>
          <w:w w:val="95"/>
          <w:sz w:val="11"/>
        </w:rPr>
        <w:t>HEALTH</w:t>
      </w:r>
    </w:p>
    <w:p>
      <w:pPr>
        <w:spacing w:after="0"/>
        <w:jc w:val="right"/>
        <w:rPr>
          <w:rFonts w:ascii="Lucida Sans"/>
          <w:sz w:val="11"/>
        </w:rPr>
        <w:sectPr>
          <w:type w:val="continuous"/>
          <w:pgSz w:w="11910" w:h="16840"/>
          <w:pgMar w:top="1580" w:bottom="280" w:left="620" w:right="1080"/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0"/>
        <w:rPr>
          <w:rFonts w:ascii="Lucida Sans"/>
          <w:sz w:val="29"/>
        </w:rPr>
      </w:pPr>
    </w:p>
    <w:p>
      <w:pPr>
        <w:pStyle w:val="Heading8"/>
        <w:spacing w:before="109"/>
        <w:jc w:val="left"/>
      </w:pPr>
      <w:r>
        <w:rPr/>
        <w:pict>
          <v:group style="position:absolute;margin-left:595.276001pt;margin-top:-30.281214pt;width:595.3pt;height:245.9pt;mso-position-horizontal-relative:page;mso-position-vertical-relative:paragraph;z-index:15735296" coordorigin="11906,-606" coordsize="11906,4918">
            <v:shape style="position:absolute;left:11907;top:-606;width:11904;height:4918" type="#_x0000_t75" stroked="false">
              <v:imagedata r:id="rId36" o:title=""/>
            </v:shape>
            <v:shape style="position:absolute;left:11905;top:-606;width:11906;height:4918" type="#_x0000_t75" stroked="false">
              <v:imagedata r:id="rId37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905;top:-606;width:11906;height:491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Lucida Sans"/>
                        <w:sz w:val="127"/>
                      </w:rPr>
                    </w:pPr>
                  </w:p>
                  <w:p>
                    <w:pPr>
                      <w:spacing w:before="0"/>
                      <w:ind w:left="721" w:right="0" w:firstLine="0"/>
                      <w:jc w:val="left"/>
                      <w:rPr>
                        <w:rFonts w:ascii="Gill Sans MT"/>
                        <w:sz w:val="100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100"/>
                      </w:rPr>
                      <w:t>Contents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Lead authors</w:t>
      </w:r>
      <w:r>
        <w:rPr>
          <w:spacing w:val="1"/>
        </w:rPr>
        <w:t> </w:t>
      </w:r>
      <w:r>
        <w:rPr/>
        <w:t>and contributors</w:t>
      </w:r>
      <w:r>
        <w:rPr>
          <w:spacing w:val="1"/>
        </w:rPr>
        <w:t> </w:t>
      </w:r>
      <w:r>
        <w:rPr/>
        <w:t>(in</w:t>
      </w:r>
      <w:r>
        <w:rPr>
          <w:spacing w:val="1"/>
        </w:rPr>
        <w:t> </w:t>
      </w:r>
      <w:r>
        <w:rPr/>
        <w:t>alphabetical order):</w:t>
      </w:r>
    </w:p>
    <w:p>
      <w:pPr>
        <w:pStyle w:val="BodyText"/>
        <w:spacing w:before="10"/>
        <w:rPr>
          <w:rFonts w:ascii="Century Gothic"/>
          <w:b/>
          <w:sz w:val="10"/>
        </w:rPr>
      </w:pPr>
    </w:p>
    <w:p>
      <w:pPr>
        <w:spacing w:after="0"/>
        <w:rPr>
          <w:rFonts w:ascii="Century Gothic"/>
          <w:sz w:val="10"/>
        </w:rPr>
        <w:sectPr>
          <w:pgSz w:w="23820" w:h="16840" w:orient="landscape"/>
          <w:pgMar w:top="0" w:bottom="280" w:left="0" w:right="0"/>
        </w:sectPr>
      </w:pPr>
    </w:p>
    <w:p>
      <w:pPr>
        <w:pStyle w:val="BodyText"/>
        <w:spacing w:before="102"/>
        <w:ind w:left="737"/>
      </w:pPr>
      <w:r>
        <w:rPr>
          <w:w w:val="105"/>
        </w:rPr>
        <w:t>Report</w:t>
      </w:r>
      <w:r>
        <w:rPr>
          <w:spacing w:val="4"/>
          <w:w w:val="105"/>
        </w:rPr>
        <w:t> </w:t>
      </w:r>
      <w:r>
        <w:rPr>
          <w:w w:val="105"/>
        </w:rPr>
        <w:t>Editorial</w:t>
      </w:r>
      <w:r>
        <w:rPr>
          <w:spacing w:val="4"/>
          <w:w w:val="105"/>
        </w:rPr>
        <w:t> </w:t>
      </w:r>
      <w:r>
        <w:rPr>
          <w:w w:val="105"/>
        </w:rPr>
        <w:t>Board</w:t>
      </w:r>
      <w:r>
        <w:rPr>
          <w:spacing w:val="4"/>
          <w:w w:val="105"/>
        </w:rPr>
        <w:t> </w:t>
      </w:r>
      <w:r>
        <w:rPr>
          <w:w w:val="105"/>
        </w:rPr>
        <w:t>(WMO):</w:t>
      </w:r>
    </w:p>
    <w:p>
      <w:pPr>
        <w:pStyle w:val="BodyText"/>
        <w:spacing w:line="247" w:lineRule="auto" w:before="7"/>
        <w:ind w:left="737" w:right="39"/>
      </w:pPr>
      <w:r>
        <w:rPr/>
        <w:t>Johannes</w:t>
      </w:r>
      <w:r>
        <w:rPr>
          <w:spacing w:val="30"/>
        </w:rPr>
        <w:t> </w:t>
      </w:r>
      <w:r>
        <w:rPr/>
        <w:t>Cullmann,</w:t>
      </w:r>
      <w:r>
        <w:rPr>
          <w:spacing w:val="30"/>
        </w:rPr>
        <w:t> </w:t>
      </w:r>
      <w:r>
        <w:rPr/>
        <w:t>Maxx</w:t>
      </w:r>
      <w:r>
        <w:rPr>
          <w:spacing w:val="30"/>
        </w:rPr>
        <w:t> </w:t>
      </w:r>
      <w:r>
        <w:rPr/>
        <w:t>Dilley,</w:t>
      </w:r>
      <w:r>
        <w:rPr>
          <w:spacing w:val="30"/>
        </w:rPr>
        <w:t> </w:t>
      </w:r>
      <w:r>
        <w:rPr/>
        <w:t>Paul</w:t>
      </w:r>
      <w:r>
        <w:rPr>
          <w:spacing w:val="30"/>
        </w:rPr>
        <w:t> </w:t>
      </w:r>
      <w:r>
        <w:rPr/>
        <w:t>Egerton,</w:t>
      </w:r>
      <w:r>
        <w:rPr>
          <w:spacing w:val="83"/>
        </w:rPr>
        <w:t> </w:t>
      </w:r>
      <w:r>
        <w:rPr/>
        <w:t>Jonathan</w:t>
      </w:r>
      <w:r>
        <w:rPr>
          <w:spacing w:val="83"/>
        </w:rPr>
        <w:t> </w:t>
      </w:r>
      <w:r>
        <w:rPr/>
        <w:t>Fowler,</w:t>
      </w:r>
      <w:r>
        <w:rPr>
          <w:spacing w:val="84"/>
        </w:rPr>
        <w:t> </w:t>
      </w:r>
      <w:r>
        <w:rPr/>
        <w:t>Veronica</w:t>
      </w:r>
      <w:r>
        <w:rPr>
          <w:spacing w:val="83"/>
        </w:rPr>
        <w:t> </w:t>
      </w:r>
      <w:r>
        <w:rPr/>
        <w:t>F.</w:t>
      </w:r>
      <w:r>
        <w:rPr>
          <w:spacing w:val="83"/>
        </w:rPr>
        <w:t> </w:t>
      </w:r>
      <w:r>
        <w:rPr/>
        <w:t>Grasso,</w:t>
      </w:r>
      <w:r>
        <w:rPr>
          <w:spacing w:val="84"/>
        </w:rPr>
        <w:t> </w:t>
      </w:r>
      <w:r>
        <w:rPr/>
        <w:t>Cyrille</w:t>
      </w:r>
      <w:r>
        <w:rPr>
          <w:spacing w:val="83"/>
        </w:rPr>
        <w:t> </w:t>
      </w:r>
      <w:r>
        <w:rPr/>
        <w:t>Honoré,</w:t>
      </w:r>
      <w:r>
        <w:rPr>
          <w:spacing w:val="83"/>
        </w:rPr>
        <w:t> </w:t>
      </w:r>
      <w:r>
        <w:rPr/>
        <w:t>Filipe</w:t>
      </w:r>
      <w:r>
        <w:rPr>
          <w:spacing w:val="84"/>
        </w:rPr>
        <w:t> </w:t>
      </w:r>
      <w:r>
        <w:rPr/>
        <w:t>Lúcio,</w:t>
      </w:r>
      <w:r>
        <w:rPr>
          <w:spacing w:val="1"/>
        </w:rPr>
        <w:t> </w:t>
      </w:r>
      <w:r>
        <w:rPr/>
        <w:t>Jürg</w:t>
      </w:r>
      <w:r>
        <w:rPr>
          <w:spacing w:val="3"/>
        </w:rPr>
        <w:t> </w:t>
      </w:r>
      <w:r>
        <w:rPr/>
        <w:t>Luterbacher,</w:t>
      </w:r>
      <w:r>
        <w:rPr>
          <w:spacing w:val="3"/>
        </w:rPr>
        <w:t> </w:t>
      </w:r>
      <w:r>
        <w:rPr/>
        <w:t>Clare</w:t>
      </w:r>
      <w:r>
        <w:rPr>
          <w:spacing w:val="3"/>
        </w:rPr>
        <w:t> </w:t>
      </w:r>
      <w:r>
        <w:rPr/>
        <w:t>Nullis,</w:t>
      </w:r>
      <w:r>
        <w:rPr>
          <w:spacing w:val="3"/>
        </w:rPr>
        <w:t> </w:t>
      </w:r>
      <w:r>
        <w:rPr/>
        <w:t>Mary</w:t>
      </w:r>
      <w:r>
        <w:rPr>
          <w:spacing w:val="3"/>
        </w:rPr>
        <w:t> </w:t>
      </w:r>
      <w:r>
        <w:rPr/>
        <w:t>Power,</w:t>
      </w:r>
      <w:r>
        <w:rPr>
          <w:spacing w:val="3"/>
        </w:rPr>
        <w:t> </w:t>
      </w:r>
      <w:r>
        <w:rPr/>
        <w:t>Anthony</w:t>
      </w:r>
      <w:r>
        <w:rPr>
          <w:spacing w:val="3"/>
        </w:rPr>
        <w:t> </w:t>
      </w:r>
      <w:r>
        <w:rPr/>
        <w:t>Rea,</w:t>
      </w:r>
      <w:r>
        <w:rPr>
          <w:spacing w:val="3"/>
        </w:rPr>
        <w:t> </w:t>
      </w:r>
      <w:r>
        <w:rPr/>
        <w:t>Markus</w:t>
      </w:r>
      <w:r>
        <w:rPr>
          <w:spacing w:val="3"/>
        </w:rPr>
        <w:t> </w:t>
      </w:r>
      <w:r>
        <w:rPr/>
        <w:t>Repnik,</w:t>
      </w:r>
      <w:r>
        <w:rPr>
          <w:spacing w:val="3"/>
        </w:rPr>
        <w:t> </w:t>
      </w:r>
      <w:r>
        <w:rPr/>
        <w:t>Johan</w:t>
      </w:r>
      <w:r>
        <w:rPr>
          <w:spacing w:val="3"/>
        </w:rPr>
        <w:t> </w:t>
      </w:r>
      <w:r>
        <w:rPr/>
        <w:t>Stander.</w:t>
      </w:r>
    </w:p>
    <w:p>
      <w:pPr>
        <w:pStyle w:val="BodyText"/>
        <w:spacing w:before="172"/>
        <w:ind w:left="737"/>
      </w:pPr>
      <w:r>
        <w:rPr>
          <w:w w:val="105"/>
        </w:rPr>
        <w:t>Contributors:</w:t>
      </w:r>
    </w:p>
    <w:p>
      <w:pPr>
        <w:pStyle w:val="BodyText"/>
        <w:spacing w:line="247" w:lineRule="auto" w:before="7"/>
        <w:ind w:left="737" w:right="954"/>
      </w:pPr>
      <w:r>
        <w:rPr>
          <w:w w:val="105"/>
        </w:rPr>
        <w:t>Agence</w:t>
      </w:r>
      <w:r>
        <w:rPr>
          <w:spacing w:val="17"/>
          <w:w w:val="105"/>
        </w:rPr>
        <w:t> </w:t>
      </w:r>
      <w:r>
        <w:rPr>
          <w:w w:val="105"/>
        </w:rPr>
        <w:t>Française</w:t>
      </w:r>
      <w:r>
        <w:rPr>
          <w:spacing w:val="18"/>
          <w:w w:val="105"/>
        </w:rPr>
        <w:t> </w:t>
      </w:r>
      <w:r>
        <w:rPr>
          <w:w w:val="105"/>
        </w:rPr>
        <w:t>de</w:t>
      </w:r>
      <w:r>
        <w:rPr>
          <w:spacing w:val="18"/>
          <w:w w:val="105"/>
        </w:rPr>
        <w:t> </w:t>
      </w:r>
      <w:r>
        <w:rPr>
          <w:w w:val="105"/>
        </w:rPr>
        <w:t>Développement</w:t>
      </w:r>
      <w:r>
        <w:rPr>
          <w:spacing w:val="18"/>
          <w:w w:val="105"/>
        </w:rPr>
        <w:t> </w:t>
      </w:r>
      <w:r>
        <w:rPr>
          <w:w w:val="105"/>
        </w:rPr>
        <w:t>(AFD):</w:t>
      </w:r>
      <w:r>
        <w:rPr>
          <w:spacing w:val="18"/>
          <w:w w:val="105"/>
        </w:rPr>
        <w:t> </w:t>
      </w:r>
      <w:r>
        <w:rPr>
          <w:w w:val="105"/>
        </w:rPr>
        <w:t>Nadra</w:t>
      </w:r>
      <w:r>
        <w:rPr>
          <w:spacing w:val="18"/>
          <w:w w:val="105"/>
        </w:rPr>
        <w:t> </w:t>
      </w:r>
      <w:r>
        <w:rPr>
          <w:w w:val="105"/>
        </w:rPr>
        <w:t>Baubion,</w:t>
      </w:r>
      <w:r>
        <w:rPr>
          <w:spacing w:val="18"/>
          <w:w w:val="105"/>
        </w:rPr>
        <w:t> </w:t>
      </w:r>
      <w:r>
        <w:rPr>
          <w:w w:val="105"/>
        </w:rPr>
        <w:t>Guillaume</w:t>
      </w:r>
      <w:r>
        <w:rPr>
          <w:spacing w:val="17"/>
          <w:w w:val="105"/>
        </w:rPr>
        <w:t> </w:t>
      </w:r>
      <w:r>
        <w:rPr>
          <w:w w:val="105"/>
        </w:rPr>
        <w:t>Bouveyron,</w:t>
      </w:r>
      <w:r>
        <w:rPr>
          <w:spacing w:val="18"/>
          <w:w w:val="105"/>
        </w:rPr>
        <w:t> </w:t>
      </w:r>
      <w:r>
        <w:rPr>
          <w:w w:val="105"/>
        </w:rPr>
        <w:t>Philippe</w:t>
      </w:r>
      <w:r>
        <w:rPr>
          <w:spacing w:val="18"/>
          <w:w w:val="105"/>
        </w:rPr>
        <w:t> </w:t>
      </w:r>
      <w:r>
        <w:rPr>
          <w:w w:val="105"/>
        </w:rPr>
        <w:t>Roudier</w:t>
      </w:r>
      <w:r>
        <w:rPr>
          <w:spacing w:val="1"/>
          <w:w w:val="105"/>
        </w:rPr>
        <w:t> </w:t>
      </w:r>
      <w:r>
        <w:rPr>
          <w:w w:val="105"/>
        </w:rPr>
        <w:t>Adaptation</w:t>
      </w:r>
      <w:r>
        <w:rPr>
          <w:spacing w:val="-5"/>
          <w:w w:val="105"/>
        </w:rPr>
        <w:t> </w:t>
      </w:r>
      <w:r>
        <w:rPr>
          <w:w w:val="105"/>
        </w:rPr>
        <w:t>Fund</w:t>
      </w:r>
      <w:r>
        <w:rPr>
          <w:spacing w:val="-5"/>
          <w:w w:val="105"/>
        </w:rPr>
        <w:t> </w:t>
      </w:r>
      <w:r>
        <w:rPr>
          <w:w w:val="105"/>
        </w:rPr>
        <w:t>(AF):</w:t>
      </w:r>
      <w:r>
        <w:rPr>
          <w:spacing w:val="-5"/>
          <w:w w:val="105"/>
        </w:rPr>
        <w:t> </w:t>
      </w:r>
      <w:r>
        <w:rPr>
          <w:w w:val="105"/>
        </w:rPr>
        <w:t>Saliha</w:t>
      </w:r>
      <w:r>
        <w:rPr>
          <w:spacing w:val="-4"/>
          <w:w w:val="105"/>
        </w:rPr>
        <w:t> </w:t>
      </w:r>
      <w:r>
        <w:rPr>
          <w:w w:val="105"/>
        </w:rPr>
        <w:t>Dobardzic,</w:t>
      </w:r>
      <w:r>
        <w:rPr>
          <w:spacing w:val="-5"/>
          <w:w w:val="105"/>
        </w:rPr>
        <w:t> </w:t>
      </w:r>
      <w:r>
        <w:rPr>
          <w:w w:val="105"/>
        </w:rPr>
        <w:t>Alyssa</w:t>
      </w:r>
      <w:r>
        <w:rPr>
          <w:spacing w:val="-5"/>
          <w:w w:val="105"/>
        </w:rPr>
        <w:t> </w:t>
      </w:r>
      <w:r>
        <w:rPr>
          <w:w w:val="105"/>
        </w:rPr>
        <w:t>Maria</w:t>
      </w:r>
      <w:r>
        <w:rPr>
          <w:spacing w:val="-4"/>
          <w:w w:val="105"/>
        </w:rPr>
        <w:t> </w:t>
      </w:r>
      <w:r>
        <w:rPr>
          <w:w w:val="105"/>
        </w:rPr>
        <w:t>Gomes</w:t>
      </w:r>
    </w:p>
    <w:p>
      <w:pPr>
        <w:pStyle w:val="BodyText"/>
        <w:spacing w:before="1"/>
        <w:ind w:left="737"/>
      </w:pPr>
      <w:r>
        <w:rPr>
          <w:w w:val="105"/>
        </w:rPr>
        <w:t>Climate</w:t>
      </w:r>
      <w:r>
        <w:rPr>
          <w:spacing w:val="5"/>
          <w:w w:val="105"/>
        </w:rPr>
        <w:t> </w:t>
      </w:r>
      <w:r>
        <w:rPr>
          <w:w w:val="105"/>
        </w:rPr>
        <w:t>Policy</w:t>
      </w:r>
      <w:r>
        <w:rPr>
          <w:spacing w:val="5"/>
          <w:w w:val="105"/>
        </w:rPr>
        <w:t> </w:t>
      </w:r>
      <w:r>
        <w:rPr>
          <w:w w:val="105"/>
        </w:rPr>
        <w:t>Initiative</w:t>
      </w:r>
      <w:r>
        <w:rPr>
          <w:spacing w:val="5"/>
          <w:w w:val="105"/>
        </w:rPr>
        <w:t> </w:t>
      </w:r>
      <w:r>
        <w:rPr>
          <w:w w:val="105"/>
        </w:rPr>
        <w:t>(CPI):</w:t>
      </w:r>
      <w:r>
        <w:rPr>
          <w:spacing w:val="5"/>
          <w:w w:val="105"/>
        </w:rPr>
        <w:t> </w:t>
      </w:r>
      <w:r>
        <w:rPr>
          <w:w w:val="105"/>
        </w:rPr>
        <w:t>Baysa</w:t>
      </w:r>
      <w:r>
        <w:rPr>
          <w:spacing w:val="6"/>
          <w:w w:val="105"/>
        </w:rPr>
        <w:t> </w:t>
      </w:r>
      <w:r>
        <w:rPr>
          <w:w w:val="105"/>
        </w:rPr>
        <w:t>Naran,</w:t>
      </w:r>
      <w:r>
        <w:rPr>
          <w:spacing w:val="5"/>
          <w:w w:val="105"/>
        </w:rPr>
        <w:t> </w:t>
      </w:r>
      <w:r>
        <w:rPr>
          <w:w w:val="105"/>
        </w:rPr>
        <w:t>Morgan</w:t>
      </w:r>
      <w:r>
        <w:rPr>
          <w:spacing w:val="5"/>
          <w:w w:val="105"/>
        </w:rPr>
        <w:t> </w:t>
      </w:r>
      <w:r>
        <w:rPr>
          <w:w w:val="105"/>
        </w:rPr>
        <w:t>Richmond</w:t>
      </w:r>
    </w:p>
    <w:p>
      <w:pPr>
        <w:pStyle w:val="BodyText"/>
        <w:spacing w:before="7"/>
        <w:ind w:left="737"/>
      </w:pPr>
      <w:r>
        <w:rPr>
          <w:w w:val="105"/>
        </w:rPr>
        <w:t>Climate</w:t>
      </w:r>
      <w:r>
        <w:rPr>
          <w:spacing w:val="15"/>
          <w:w w:val="105"/>
        </w:rPr>
        <w:t> </w:t>
      </w:r>
      <w:r>
        <w:rPr>
          <w:w w:val="105"/>
        </w:rPr>
        <w:t>Risk</w:t>
      </w:r>
      <w:r>
        <w:rPr>
          <w:spacing w:val="15"/>
          <w:w w:val="105"/>
        </w:rPr>
        <w:t> </w:t>
      </w:r>
      <w:r>
        <w:rPr>
          <w:w w:val="105"/>
        </w:rPr>
        <w:t>and</w:t>
      </w:r>
      <w:r>
        <w:rPr>
          <w:spacing w:val="16"/>
          <w:w w:val="105"/>
        </w:rPr>
        <w:t> </w:t>
      </w:r>
      <w:r>
        <w:rPr>
          <w:w w:val="105"/>
        </w:rPr>
        <w:t>Early</w:t>
      </w:r>
      <w:r>
        <w:rPr>
          <w:spacing w:val="15"/>
          <w:w w:val="105"/>
        </w:rPr>
        <w:t> </w:t>
      </w:r>
      <w:r>
        <w:rPr>
          <w:w w:val="105"/>
        </w:rPr>
        <w:t>Warning</w:t>
      </w:r>
      <w:r>
        <w:rPr>
          <w:spacing w:val="16"/>
          <w:w w:val="105"/>
        </w:rPr>
        <w:t> </w:t>
      </w:r>
      <w:r>
        <w:rPr>
          <w:w w:val="105"/>
        </w:rPr>
        <w:t>Systems</w:t>
      </w:r>
      <w:r>
        <w:rPr>
          <w:spacing w:val="15"/>
          <w:w w:val="105"/>
        </w:rPr>
        <w:t> </w:t>
      </w:r>
      <w:r>
        <w:rPr>
          <w:w w:val="105"/>
        </w:rPr>
        <w:t>(CREWS)</w:t>
      </w:r>
      <w:r>
        <w:rPr>
          <w:spacing w:val="16"/>
          <w:w w:val="105"/>
        </w:rPr>
        <w:t> </w:t>
      </w:r>
      <w:r>
        <w:rPr>
          <w:w w:val="105"/>
        </w:rPr>
        <w:t>Secretariat:</w:t>
      </w:r>
      <w:r>
        <w:rPr>
          <w:spacing w:val="15"/>
          <w:w w:val="105"/>
        </w:rPr>
        <w:t> </w:t>
      </w:r>
      <w:r>
        <w:rPr>
          <w:w w:val="105"/>
        </w:rPr>
        <w:t>John</w:t>
      </w:r>
      <w:r>
        <w:rPr>
          <w:spacing w:val="16"/>
          <w:w w:val="105"/>
        </w:rPr>
        <w:t> </w:t>
      </w:r>
      <w:r>
        <w:rPr>
          <w:w w:val="105"/>
        </w:rPr>
        <w:t>Harding,</w:t>
      </w:r>
      <w:r>
        <w:rPr>
          <w:spacing w:val="15"/>
          <w:w w:val="105"/>
        </w:rPr>
        <w:t> </w:t>
      </w:r>
      <w:r>
        <w:rPr>
          <w:w w:val="105"/>
        </w:rPr>
        <w:t>Maria</w:t>
      </w:r>
      <w:r>
        <w:rPr>
          <w:spacing w:val="16"/>
          <w:w w:val="105"/>
        </w:rPr>
        <w:t> </w:t>
      </w:r>
      <w:r>
        <w:rPr>
          <w:w w:val="105"/>
        </w:rPr>
        <w:t>Lourdes</w:t>
      </w:r>
      <w:r>
        <w:rPr>
          <w:spacing w:val="15"/>
          <w:w w:val="105"/>
        </w:rPr>
        <w:t> </w:t>
      </w:r>
      <w:r>
        <w:rPr>
          <w:w w:val="105"/>
        </w:rPr>
        <w:t>K.</w:t>
      </w:r>
      <w:r>
        <w:rPr>
          <w:spacing w:val="16"/>
          <w:w w:val="105"/>
        </w:rPr>
        <w:t> </w:t>
      </w:r>
      <w:r>
        <w:rPr>
          <w:w w:val="105"/>
        </w:rPr>
        <w:t>Macasil</w:t>
      </w:r>
    </w:p>
    <w:p>
      <w:pPr>
        <w:pStyle w:val="BodyText"/>
        <w:spacing w:line="247" w:lineRule="auto" w:before="7"/>
        <w:ind w:left="737"/>
      </w:pPr>
      <w:r>
        <w:rPr>
          <w:w w:val="110"/>
        </w:rPr>
        <w:t>Food</w:t>
      </w:r>
      <w:r>
        <w:rPr>
          <w:spacing w:val="17"/>
          <w:w w:val="110"/>
        </w:rPr>
        <w:t> </w:t>
      </w:r>
      <w:r>
        <w:rPr>
          <w:w w:val="110"/>
        </w:rPr>
        <w:t>and</w:t>
      </w:r>
      <w:r>
        <w:rPr>
          <w:spacing w:val="18"/>
          <w:w w:val="110"/>
        </w:rPr>
        <w:t> </w:t>
      </w:r>
      <w:r>
        <w:rPr>
          <w:w w:val="110"/>
        </w:rPr>
        <w:t>Agriculture</w:t>
      </w:r>
      <w:r>
        <w:rPr>
          <w:spacing w:val="18"/>
          <w:w w:val="110"/>
        </w:rPr>
        <w:t> </w:t>
      </w:r>
      <w:r>
        <w:rPr>
          <w:w w:val="110"/>
        </w:rPr>
        <w:t>Organization</w:t>
      </w:r>
      <w:r>
        <w:rPr>
          <w:spacing w:val="18"/>
          <w:w w:val="110"/>
        </w:rPr>
        <w:t> </w:t>
      </w:r>
      <w:r>
        <w:rPr>
          <w:w w:val="110"/>
        </w:rPr>
        <w:t>of</w:t>
      </w:r>
      <w:r>
        <w:rPr>
          <w:spacing w:val="18"/>
          <w:w w:val="110"/>
        </w:rPr>
        <w:t> </w:t>
      </w:r>
      <w:r>
        <w:rPr>
          <w:w w:val="110"/>
        </w:rPr>
        <w:t>the</w:t>
      </w:r>
      <w:r>
        <w:rPr>
          <w:spacing w:val="18"/>
          <w:w w:val="110"/>
        </w:rPr>
        <w:t> </w:t>
      </w:r>
      <w:r>
        <w:rPr>
          <w:w w:val="110"/>
        </w:rPr>
        <w:t>UN</w:t>
      </w:r>
      <w:r>
        <w:rPr>
          <w:spacing w:val="18"/>
          <w:w w:val="110"/>
        </w:rPr>
        <w:t> </w:t>
      </w:r>
      <w:r>
        <w:rPr>
          <w:w w:val="110"/>
        </w:rPr>
        <w:t>(FAO):</w:t>
      </w:r>
      <w:r>
        <w:rPr>
          <w:spacing w:val="18"/>
          <w:w w:val="110"/>
        </w:rPr>
        <w:t> </w:t>
      </w:r>
      <w:r>
        <w:rPr>
          <w:w w:val="110"/>
        </w:rPr>
        <w:t>Keith</w:t>
      </w:r>
      <w:r>
        <w:rPr>
          <w:spacing w:val="18"/>
          <w:w w:val="110"/>
        </w:rPr>
        <w:t> </w:t>
      </w:r>
      <w:r>
        <w:rPr>
          <w:w w:val="110"/>
        </w:rPr>
        <w:t>Cressman,</w:t>
      </w:r>
      <w:r>
        <w:rPr>
          <w:spacing w:val="18"/>
          <w:w w:val="110"/>
        </w:rPr>
        <w:t> </w:t>
      </w:r>
      <w:r>
        <w:rPr>
          <w:w w:val="110"/>
        </w:rPr>
        <w:t>Beau</w:t>
      </w:r>
      <w:r>
        <w:rPr>
          <w:spacing w:val="18"/>
          <w:w w:val="110"/>
        </w:rPr>
        <w:t> </w:t>
      </w:r>
      <w:r>
        <w:rPr>
          <w:w w:val="110"/>
        </w:rPr>
        <w:t>Damen,</w:t>
      </w:r>
      <w:r>
        <w:rPr>
          <w:spacing w:val="18"/>
          <w:w w:val="110"/>
        </w:rPr>
        <w:t> </w:t>
      </w:r>
      <w:r>
        <w:rPr>
          <w:w w:val="110"/>
        </w:rPr>
        <w:t>Ana</w:t>
      </w:r>
      <w:r>
        <w:rPr>
          <w:spacing w:val="18"/>
          <w:w w:val="110"/>
        </w:rPr>
        <w:t> </w:t>
      </w:r>
      <w:r>
        <w:rPr>
          <w:w w:val="110"/>
        </w:rPr>
        <w:t>Heureux,</w:t>
      </w:r>
      <w:r>
        <w:rPr>
          <w:spacing w:val="18"/>
          <w:w w:val="110"/>
        </w:rPr>
        <w:t> </w:t>
      </w:r>
      <w:r>
        <w:rPr>
          <w:w w:val="110"/>
        </w:rPr>
        <w:t>Catherine</w:t>
      </w:r>
      <w:r>
        <w:rPr>
          <w:spacing w:val="18"/>
          <w:w w:val="110"/>
        </w:rPr>
        <w:t> </w:t>
      </w:r>
      <w:r>
        <w:rPr>
          <w:w w:val="110"/>
        </w:rPr>
        <w:t>Jones,</w:t>
      </w:r>
      <w:r>
        <w:rPr>
          <w:spacing w:val="-57"/>
          <w:w w:val="110"/>
        </w:rPr>
        <w:t> </w:t>
      </w:r>
      <w:r>
        <w:rPr>
          <w:w w:val="110"/>
        </w:rPr>
        <w:t>Hideki</w:t>
      </w:r>
      <w:r>
        <w:rPr>
          <w:spacing w:val="-11"/>
          <w:w w:val="110"/>
        </w:rPr>
        <w:t> </w:t>
      </w:r>
      <w:r>
        <w:rPr>
          <w:w w:val="110"/>
        </w:rPr>
        <w:t>Kanamaru,</w:t>
      </w:r>
      <w:r>
        <w:rPr>
          <w:spacing w:val="-11"/>
          <w:w w:val="110"/>
        </w:rPr>
        <w:t> </w:t>
      </w:r>
      <w:r>
        <w:rPr>
          <w:w w:val="110"/>
        </w:rPr>
        <w:t>Lev</w:t>
      </w:r>
      <w:r>
        <w:rPr>
          <w:spacing w:val="-11"/>
          <w:w w:val="110"/>
        </w:rPr>
        <w:t> </w:t>
      </w:r>
      <w:r>
        <w:rPr>
          <w:w w:val="110"/>
        </w:rPr>
        <w:t>Neretin,</w:t>
      </w:r>
      <w:r>
        <w:rPr>
          <w:spacing w:val="-11"/>
          <w:w w:val="110"/>
        </w:rPr>
        <w:t> </w:t>
      </w:r>
      <w:r>
        <w:rPr>
          <w:w w:val="110"/>
        </w:rPr>
        <w:t>Samuel</w:t>
      </w:r>
      <w:r>
        <w:rPr>
          <w:spacing w:val="-11"/>
          <w:w w:val="110"/>
        </w:rPr>
        <w:t> </w:t>
      </w:r>
      <w:r>
        <w:rPr>
          <w:w w:val="110"/>
        </w:rPr>
        <w:t>Mulligan,</w:t>
      </w:r>
      <w:r>
        <w:rPr>
          <w:spacing w:val="-11"/>
          <w:w w:val="110"/>
        </w:rPr>
        <w:t> </w:t>
      </w:r>
      <w:r>
        <w:rPr>
          <w:w w:val="110"/>
        </w:rPr>
        <w:t>HangThiThanh</w:t>
      </w:r>
      <w:r>
        <w:rPr>
          <w:spacing w:val="-11"/>
          <w:w w:val="110"/>
        </w:rPr>
        <w:t> </w:t>
      </w:r>
      <w:r>
        <w:rPr>
          <w:w w:val="110"/>
        </w:rPr>
        <w:t>Pham,</w:t>
      </w:r>
      <w:r>
        <w:rPr>
          <w:spacing w:val="-11"/>
          <w:w w:val="110"/>
        </w:rPr>
        <w:t> </w:t>
      </w:r>
      <w:r>
        <w:rPr>
          <w:w w:val="110"/>
        </w:rPr>
        <w:t>Sören</w:t>
      </w:r>
      <w:r>
        <w:rPr>
          <w:spacing w:val="-11"/>
          <w:w w:val="110"/>
        </w:rPr>
        <w:t> </w:t>
      </w:r>
      <w:r>
        <w:rPr>
          <w:w w:val="110"/>
        </w:rPr>
        <w:t>Ronge</w:t>
      </w:r>
    </w:p>
    <w:p>
      <w:pPr>
        <w:pStyle w:val="BodyText"/>
        <w:spacing w:line="247" w:lineRule="auto" w:before="1"/>
        <w:ind w:left="737" w:right="39"/>
      </w:pPr>
      <w:r>
        <w:rPr>
          <w:w w:val="110"/>
        </w:rPr>
        <w:t>Group</w:t>
      </w:r>
      <w:r>
        <w:rPr>
          <w:spacing w:val="17"/>
          <w:w w:val="110"/>
        </w:rPr>
        <w:t> </w:t>
      </w:r>
      <w:r>
        <w:rPr>
          <w:w w:val="110"/>
        </w:rPr>
        <w:t>on</w:t>
      </w:r>
      <w:r>
        <w:rPr>
          <w:spacing w:val="17"/>
          <w:w w:val="110"/>
        </w:rPr>
        <w:t> </w:t>
      </w:r>
      <w:r>
        <w:rPr>
          <w:w w:val="110"/>
        </w:rPr>
        <w:t>Earth</w:t>
      </w:r>
      <w:r>
        <w:rPr>
          <w:spacing w:val="17"/>
          <w:w w:val="110"/>
        </w:rPr>
        <w:t> </w:t>
      </w:r>
      <w:r>
        <w:rPr>
          <w:w w:val="110"/>
        </w:rPr>
        <w:t>Observations</w:t>
      </w:r>
      <w:r>
        <w:rPr>
          <w:spacing w:val="17"/>
          <w:w w:val="110"/>
        </w:rPr>
        <w:t> </w:t>
      </w:r>
      <w:r>
        <w:rPr>
          <w:w w:val="110"/>
        </w:rPr>
        <w:t>(GEO):</w:t>
      </w:r>
      <w:r>
        <w:rPr>
          <w:spacing w:val="17"/>
          <w:w w:val="110"/>
        </w:rPr>
        <w:t> </w:t>
      </w:r>
      <w:r>
        <w:rPr>
          <w:w w:val="110"/>
        </w:rPr>
        <w:t>Jesús</w:t>
      </w:r>
      <w:r>
        <w:rPr>
          <w:spacing w:val="17"/>
          <w:w w:val="110"/>
        </w:rPr>
        <w:t> </w:t>
      </w:r>
      <w:r>
        <w:rPr>
          <w:w w:val="110"/>
        </w:rPr>
        <w:t>San-Miguel-Ayanz</w:t>
      </w:r>
      <w:r>
        <w:rPr>
          <w:spacing w:val="17"/>
          <w:w w:val="110"/>
        </w:rPr>
        <w:t> </w:t>
      </w:r>
      <w:r>
        <w:rPr>
          <w:w w:val="110"/>
        </w:rPr>
        <w:t>(European</w:t>
      </w:r>
      <w:r>
        <w:rPr>
          <w:spacing w:val="17"/>
          <w:w w:val="110"/>
        </w:rPr>
        <w:t> </w:t>
      </w:r>
      <w:r>
        <w:rPr>
          <w:w w:val="110"/>
        </w:rPr>
        <w:t>Commission, </w:t>
      </w:r>
      <w:r>
        <w:rPr>
          <w:spacing w:val="16"/>
          <w:w w:val="110"/>
        </w:rPr>
        <w:t> </w:t>
      </w:r>
      <w:r>
        <w:rPr>
          <w:w w:val="110"/>
        </w:rPr>
        <w:t>Joint </w:t>
      </w:r>
      <w:r>
        <w:rPr>
          <w:spacing w:val="16"/>
          <w:w w:val="110"/>
        </w:rPr>
        <w:t> </w:t>
      </w:r>
      <w:r>
        <w:rPr>
          <w:w w:val="110"/>
        </w:rPr>
        <w:t>Research </w:t>
      </w:r>
      <w:r>
        <w:rPr>
          <w:spacing w:val="17"/>
          <w:w w:val="110"/>
        </w:rPr>
        <w:t> </w:t>
      </w:r>
      <w:r>
        <w:rPr>
          <w:w w:val="110"/>
        </w:rPr>
        <w:t>Centre,</w:t>
      </w:r>
      <w:r>
        <w:rPr>
          <w:spacing w:val="-57"/>
          <w:w w:val="110"/>
        </w:rPr>
        <w:t> </w:t>
      </w:r>
      <w:r>
        <w:rPr>
          <w:w w:val="110"/>
        </w:rPr>
        <w:t>Global</w:t>
      </w:r>
      <w:r>
        <w:rPr>
          <w:spacing w:val="-12"/>
          <w:w w:val="110"/>
        </w:rPr>
        <w:t> </w:t>
      </w:r>
      <w:r>
        <w:rPr>
          <w:w w:val="110"/>
        </w:rPr>
        <w:t>Wildfire</w:t>
      </w:r>
      <w:r>
        <w:rPr>
          <w:spacing w:val="-12"/>
          <w:w w:val="110"/>
        </w:rPr>
        <w:t> </w:t>
      </w:r>
      <w:r>
        <w:rPr>
          <w:w w:val="110"/>
        </w:rPr>
        <w:t>Information</w:t>
      </w:r>
      <w:r>
        <w:rPr>
          <w:spacing w:val="-11"/>
          <w:w w:val="110"/>
        </w:rPr>
        <w:t> </w:t>
      </w:r>
      <w:r>
        <w:rPr>
          <w:w w:val="110"/>
        </w:rPr>
        <w:t>System</w:t>
      </w:r>
      <w:r>
        <w:rPr>
          <w:spacing w:val="-12"/>
          <w:w w:val="110"/>
        </w:rPr>
        <w:t> </w:t>
      </w:r>
      <w:r>
        <w:rPr>
          <w:w w:val="110"/>
        </w:rPr>
        <w:t>lead),</w:t>
      </w:r>
      <w:r>
        <w:rPr>
          <w:spacing w:val="-11"/>
          <w:w w:val="110"/>
        </w:rPr>
        <w:t> </w:t>
      </w:r>
      <w:r>
        <w:rPr>
          <w:w w:val="110"/>
        </w:rPr>
        <w:t>Steven</w:t>
      </w:r>
      <w:r>
        <w:rPr>
          <w:spacing w:val="-12"/>
          <w:w w:val="110"/>
        </w:rPr>
        <w:t> </w:t>
      </w:r>
      <w:r>
        <w:rPr>
          <w:w w:val="110"/>
        </w:rPr>
        <w:t>Ramage,</w:t>
      </w:r>
      <w:r>
        <w:rPr>
          <w:spacing w:val="-12"/>
          <w:w w:val="110"/>
        </w:rPr>
        <w:t> </w:t>
      </w:r>
      <w:r>
        <w:rPr>
          <w:w w:val="110"/>
        </w:rPr>
        <w:t>Sara</w:t>
      </w:r>
      <w:r>
        <w:rPr>
          <w:spacing w:val="-11"/>
          <w:w w:val="110"/>
        </w:rPr>
        <w:t> </w:t>
      </w:r>
      <w:r>
        <w:rPr>
          <w:w w:val="110"/>
        </w:rPr>
        <w:t>Venturini</w:t>
      </w:r>
    </w:p>
    <w:p>
      <w:pPr>
        <w:pStyle w:val="BodyText"/>
        <w:spacing w:before="2"/>
        <w:ind w:left="737"/>
      </w:pPr>
      <w:r>
        <w:rPr>
          <w:w w:val="105"/>
        </w:rPr>
        <w:t>Green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2"/>
          <w:w w:val="105"/>
        </w:rPr>
        <w:t> </w:t>
      </w:r>
      <w:r>
        <w:rPr>
          <w:w w:val="105"/>
        </w:rPr>
        <w:t>Fund</w:t>
      </w:r>
      <w:r>
        <w:rPr>
          <w:spacing w:val="1"/>
          <w:w w:val="105"/>
        </w:rPr>
        <w:t> </w:t>
      </w:r>
      <w:r>
        <w:rPr>
          <w:w w:val="105"/>
        </w:rPr>
        <w:t>(GCF):</w:t>
      </w:r>
      <w:r>
        <w:rPr>
          <w:spacing w:val="2"/>
          <w:w w:val="105"/>
        </w:rPr>
        <w:t> </w:t>
      </w:r>
      <w:r>
        <w:rPr>
          <w:w w:val="105"/>
        </w:rPr>
        <w:t>Joseph</w:t>
      </w:r>
      <w:r>
        <w:rPr>
          <w:spacing w:val="1"/>
          <w:w w:val="105"/>
        </w:rPr>
        <w:t> </w:t>
      </w:r>
      <w:r>
        <w:rPr>
          <w:w w:val="105"/>
        </w:rPr>
        <w:t>Intsiful</w:t>
      </w:r>
    </w:p>
    <w:p>
      <w:pPr>
        <w:pStyle w:val="BodyText"/>
        <w:spacing w:before="7"/>
        <w:ind w:left="737"/>
      </w:pPr>
      <w:r>
        <w:rPr>
          <w:w w:val="105"/>
        </w:rPr>
        <w:t>Global</w:t>
      </w:r>
      <w:r>
        <w:rPr>
          <w:spacing w:val="-1"/>
          <w:w w:val="105"/>
        </w:rPr>
        <w:t> </w:t>
      </w:r>
      <w:r>
        <w:rPr>
          <w:w w:val="105"/>
        </w:rPr>
        <w:t>Environment Facility (GEF): Aloke Barnwal, Fareeha Iqbal</w:t>
      </w:r>
    </w:p>
    <w:p>
      <w:pPr>
        <w:pStyle w:val="BodyText"/>
        <w:spacing w:before="7"/>
        <w:ind w:left="737"/>
      </w:pPr>
      <w:r>
        <w:rPr>
          <w:w w:val="105"/>
        </w:rPr>
        <w:t>International</w:t>
      </w:r>
      <w:r>
        <w:rPr>
          <w:spacing w:val="4"/>
          <w:w w:val="105"/>
        </w:rPr>
        <w:t> </w:t>
      </w:r>
      <w:r>
        <w:rPr>
          <w:w w:val="105"/>
        </w:rPr>
        <w:t>Federation</w:t>
      </w:r>
      <w:r>
        <w:rPr>
          <w:spacing w:val="5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Red</w:t>
      </w:r>
      <w:r>
        <w:rPr>
          <w:spacing w:val="5"/>
          <w:w w:val="105"/>
        </w:rPr>
        <w:t> </w:t>
      </w:r>
      <w:r>
        <w:rPr>
          <w:w w:val="105"/>
        </w:rPr>
        <w:t>Cross</w:t>
      </w:r>
      <w:r>
        <w:rPr>
          <w:spacing w:val="5"/>
          <w:w w:val="105"/>
        </w:rPr>
        <w:t> </w:t>
      </w:r>
      <w:r>
        <w:rPr>
          <w:w w:val="105"/>
        </w:rPr>
        <w:t>and</w:t>
      </w:r>
      <w:r>
        <w:rPr>
          <w:spacing w:val="5"/>
          <w:w w:val="105"/>
        </w:rPr>
        <w:t> </w:t>
      </w:r>
      <w:r>
        <w:rPr>
          <w:w w:val="105"/>
        </w:rPr>
        <w:t>Red</w:t>
      </w:r>
      <w:r>
        <w:rPr>
          <w:spacing w:val="5"/>
          <w:w w:val="105"/>
        </w:rPr>
        <w:t> </w:t>
      </w:r>
      <w:r>
        <w:rPr>
          <w:w w:val="105"/>
        </w:rPr>
        <w:t>Crescent</w:t>
      </w:r>
      <w:r>
        <w:rPr>
          <w:spacing w:val="5"/>
          <w:w w:val="105"/>
        </w:rPr>
        <w:t> </w:t>
      </w:r>
      <w:r>
        <w:rPr>
          <w:w w:val="105"/>
        </w:rPr>
        <w:t>Societies</w:t>
      </w:r>
      <w:r>
        <w:rPr>
          <w:spacing w:val="5"/>
          <w:w w:val="105"/>
        </w:rPr>
        <w:t> </w:t>
      </w:r>
      <w:r>
        <w:rPr>
          <w:w w:val="105"/>
        </w:rPr>
        <w:t>(IFRC):</w:t>
      </w:r>
      <w:r>
        <w:rPr>
          <w:spacing w:val="5"/>
          <w:w w:val="105"/>
        </w:rPr>
        <w:t> </w:t>
      </w:r>
      <w:r>
        <w:rPr>
          <w:w w:val="105"/>
        </w:rPr>
        <w:t>Tessa</w:t>
      </w:r>
      <w:r>
        <w:rPr>
          <w:spacing w:val="5"/>
          <w:w w:val="105"/>
        </w:rPr>
        <w:t> </w:t>
      </w:r>
      <w:r>
        <w:rPr>
          <w:w w:val="105"/>
        </w:rPr>
        <w:t>Kelly,</w:t>
      </w:r>
      <w:r>
        <w:rPr>
          <w:spacing w:val="5"/>
          <w:w w:val="105"/>
        </w:rPr>
        <w:t> </w:t>
      </w:r>
      <w:r>
        <w:rPr>
          <w:w w:val="105"/>
        </w:rPr>
        <w:t>Kirsten</w:t>
      </w:r>
      <w:r>
        <w:rPr>
          <w:spacing w:val="5"/>
          <w:w w:val="105"/>
        </w:rPr>
        <w:t> </w:t>
      </w:r>
      <w:r>
        <w:rPr>
          <w:w w:val="105"/>
        </w:rPr>
        <w:t>Hagon</w:t>
      </w:r>
    </w:p>
    <w:p>
      <w:pPr>
        <w:pStyle w:val="BodyText"/>
        <w:spacing w:line="247" w:lineRule="auto" w:before="7"/>
        <w:ind w:left="737"/>
      </w:pPr>
      <w:r>
        <w:rPr>
          <w:w w:val="105"/>
        </w:rPr>
        <w:t>Risk-informed</w:t>
      </w:r>
      <w:r>
        <w:rPr>
          <w:spacing w:val="42"/>
          <w:w w:val="105"/>
        </w:rPr>
        <w:t> </w:t>
      </w:r>
      <w:r>
        <w:rPr>
          <w:w w:val="105"/>
        </w:rPr>
        <w:t>Early</w:t>
      </w:r>
      <w:r>
        <w:rPr>
          <w:spacing w:val="43"/>
          <w:w w:val="105"/>
        </w:rPr>
        <w:t> </w:t>
      </w:r>
      <w:r>
        <w:rPr>
          <w:w w:val="105"/>
        </w:rPr>
        <w:t>Action</w:t>
      </w:r>
      <w:r>
        <w:rPr>
          <w:spacing w:val="43"/>
          <w:w w:val="105"/>
        </w:rPr>
        <w:t> </w:t>
      </w:r>
      <w:r>
        <w:rPr>
          <w:w w:val="105"/>
        </w:rPr>
        <w:t>Partnership</w:t>
      </w:r>
      <w:r>
        <w:rPr>
          <w:spacing w:val="42"/>
          <w:w w:val="105"/>
        </w:rPr>
        <w:t> </w:t>
      </w:r>
      <w:r>
        <w:rPr>
          <w:w w:val="105"/>
        </w:rPr>
        <w:t>(REAP):</w:t>
      </w:r>
      <w:r>
        <w:rPr>
          <w:spacing w:val="43"/>
          <w:w w:val="105"/>
        </w:rPr>
        <w:t> </w:t>
      </w:r>
      <w:r>
        <w:rPr>
          <w:w w:val="105"/>
        </w:rPr>
        <w:t>Montserrat</w:t>
      </w:r>
      <w:r>
        <w:rPr>
          <w:spacing w:val="43"/>
          <w:w w:val="105"/>
        </w:rPr>
        <w:t> </w:t>
      </w:r>
      <w:r>
        <w:rPr>
          <w:w w:val="105"/>
        </w:rPr>
        <w:t>Barroso,</w:t>
      </w:r>
      <w:r>
        <w:rPr>
          <w:spacing w:val="43"/>
          <w:w w:val="105"/>
        </w:rPr>
        <w:t> </w:t>
      </w:r>
      <w:r>
        <w:rPr>
          <w:w w:val="105"/>
        </w:rPr>
        <w:t>Helen</w:t>
      </w:r>
      <w:r>
        <w:rPr>
          <w:spacing w:val="42"/>
          <w:w w:val="105"/>
        </w:rPr>
        <w:t> </w:t>
      </w:r>
      <w:r>
        <w:rPr>
          <w:w w:val="105"/>
        </w:rPr>
        <w:t>Bye,</w:t>
      </w:r>
      <w:r>
        <w:rPr>
          <w:spacing w:val="43"/>
          <w:w w:val="105"/>
        </w:rPr>
        <w:t> </w:t>
      </w:r>
      <w:r>
        <w:rPr>
          <w:w w:val="105"/>
        </w:rPr>
        <w:t>Emma</w:t>
      </w:r>
      <w:r>
        <w:rPr>
          <w:spacing w:val="43"/>
          <w:w w:val="105"/>
        </w:rPr>
        <w:t> </w:t>
      </w:r>
      <w:r>
        <w:rPr>
          <w:w w:val="105"/>
        </w:rPr>
        <w:t>Louise</w:t>
      </w:r>
      <w:r>
        <w:rPr>
          <w:spacing w:val="43"/>
          <w:w w:val="105"/>
        </w:rPr>
        <w:t> </w:t>
      </w:r>
      <w:r>
        <w:rPr>
          <w:w w:val="105"/>
        </w:rPr>
        <w:t>Flaherty,</w:t>
      </w:r>
      <w:r>
        <w:rPr>
          <w:spacing w:val="42"/>
          <w:w w:val="105"/>
        </w:rPr>
        <w:t> </w:t>
      </w:r>
      <w:r>
        <w:rPr>
          <w:w w:val="105"/>
        </w:rPr>
        <w:t>Jesse</w:t>
      </w:r>
      <w:r>
        <w:rPr>
          <w:spacing w:val="43"/>
          <w:w w:val="105"/>
        </w:rPr>
        <w:t> </w:t>
      </w:r>
      <w:r>
        <w:rPr>
          <w:w w:val="105"/>
        </w:rPr>
        <w:t>Mason,</w:t>
      </w:r>
      <w:r>
        <w:rPr>
          <w:spacing w:val="1"/>
          <w:w w:val="105"/>
        </w:rPr>
        <w:t> </w:t>
      </w:r>
      <w:r>
        <w:rPr>
          <w:w w:val="105"/>
        </w:rPr>
        <w:t>Jonathan</w:t>
      </w:r>
      <w:r>
        <w:rPr>
          <w:spacing w:val="-8"/>
          <w:w w:val="105"/>
        </w:rPr>
        <w:t> </w:t>
      </w:r>
      <w:r>
        <w:rPr>
          <w:w w:val="105"/>
        </w:rPr>
        <w:t>Stone</w:t>
      </w:r>
    </w:p>
    <w:p>
      <w:pPr>
        <w:pStyle w:val="BodyText"/>
        <w:spacing w:line="247" w:lineRule="auto" w:before="1"/>
        <w:ind w:left="737" w:right="2114"/>
      </w:pPr>
      <w:r>
        <w:rPr>
          <w:w w:val="105"/>
        </w:rPr>
        <w:t>United</w:t>
      </w:r>
      <w:r>
        <w:rPr>
          <w:spacing w:val="14"/>
          <w:w w:val="105"/>
        </w:rPr>
        <w:t> </w:t>
      </w:r>
      <w:r>
        <w:rPr>
          <w:w w:val="105"/>
        </w:rPr>
        <w:t>Nations</w:t>
      </w:r>
      <w:r>
        <w:rPr>
          <w:spacing w:val="15"/>
          <w:w w:val="105"/>
        </w:rPr>
        <w:t> </w:t>
      </w:r>
      <w:r>
        <w:rPr>
          <w:w w:val="105"/>
        </w:rPr>
        <w:t>Office</w:t>
      </w:r>
      <w:r>
        <w:rPr>
          <w:spacing w:val="15"/>
          <w:w w:val="105"/>
        </w:rPr>
        <w:t> </w:t>
      </w:r>
      <w:r>
        <w:rPr>
          <w:w w:val="105"/>
        </w:rPr>
        <w:t>for</w:t>
      </w:r>
      <w:r>
        <w:rPr>
          <w:spacing w:val="14"/>
          <w:w w:val="105"/>
        </w:rPr>
        <w:t> </w:t>
      </w:r>
      <w:r>
        <w:rPr>
          <w:w w:val="105"/>
        </w:rPr>
        <w:t>Disaster</w:t>
      </w:r>
      <w:r>
        <w:rPr>
          <w:spacing w:val="15"/>
          <w:w w:val="105"/>
        </w:rPr>
        <w:t> </w:t>
      </w:r>
      <w:r>
        <w:rPr>
          <w:w w:val="105"/>
        </w:rPr>
        <w:t>Risk</w:t>
      </w:r>
      <w:r>
        <w:rPr>
          <w:spacing w:val="15"/>
          <w:w w:val="105"/>
        </w:rPr>
        <w:t> </w:t>
      </w:r>
      <w:r>
        <w:rPr>
          <w:w w:val="105"/>
        </w:rPr>
        <w:t>Reduction</w:t>
      </w:r>
      <w:r>
        <w:rPr>
          <w:spacing w:val="14"/>
          <w:w w:val="105"/>
        </w:rPr>
        <w:t> </w:t>
      </w:r>
      <w:r>
        <w:rPr>
          <w:w w:val="105"/>
        </w:rPr>
        <w:t>(UNDRR):</w:t>
      </w:r>
      <w:r>
        <w:rPr>
          <w:spacing w:val="15"/>
          <w:w w:val="105"/>
        </w:rPr>
        <w:t> </w:t>
      </w:r>
      <w:r>
        <w:rPr>
          <w:w w:val="105"/>
        </w:rPr>
        <w:t>David</w:t>
      </w:r>
      <w:r>
        <w:rPr>
          <w:spacing w:val="15"/>
          <w:w w:val="105"/>
        </w:rPr>
        <w:t> </w:t>
      </w:r>
      <w:r>
        <w:rPr>
          <w:w w:val="105"/>
        </w:rPr>
        <w:t>Stevens,</w:t>
      </w:r>
      <w:r>
        <w:rPr>
          <w:spacing w:val="14"/>
          <w:w w:val="105"/>
        </w:rPr>
        <w:t> </w:t>
      </w:r>
      <w:r>
        <w:rPr>
          <w:w w:val="105"/>
        </w:rPr>
        <w:t>Rahul</w:t>
      </w:r>
      <w:r>
        <w:rPr>
          <w:spacing w:val="15"/>
          <w:w w:val="105"/>
        </w:rPr>
        <w:t> </w:t>
      </w:r>
      <w:r>
        <w:rPr>
          <w:w w:val="105"/>
        </w:rPr>
        <w:t>Sengupta</w:t>
      </w:r>
      <w:r>
        <w:rPr>
          <w:spacing w:val="1"/>
          <w:w w:val="105"/>
        </w:rPr>
        <w:t> </w:t>
      </w:r>
      <w:r>
        <w:rPr>
          <w:w w:val="105"/>
        </w:rPr>
        <w:t>United</w:t>
      </w:r>
      <w:r>
        <w:rPr>
          <w:spacing w:val="23"/>
          <w:w w:val="105"/>
        </w:rPr>
        <w:t> </w:t>
      </w:r>
      <w:r>
        <w:rPr>
          <w:w w:val="105"/>
        </w:rPr>
        <w:t>Nations</w:t>
      </w:r>
      <w:r>
        <w:rPr>
          <w:spacing w:val="23"/>
          <w:w w:val="105"/>
        </w:rPr>
        <w:t> </w:t>
      </w:r>
      <w:r>
        <w:rPr>
          <w:w w:val="105"/>
        </w:rPr>
        <w:t>Development</w:t>
      </w:r>
      <w:r>
        <w:rPr>
          <w:spacing w:val="23"/>
          <w:w w:val="105"/>
        </w:rPr>
        <w:t> </w:t>
      </w:r>
      <w:r>
        <w:rPr>
          <w:w w:val="105"/>
        </w:rPr>
        <w:t>Programme</w:t>
      </w:r>
      <w:r>
        <w:rPr>
          <w:spacing w:val="24"/>
          <w:w w:val="105"/>
        </w:rPr>
        <w:t> </w:t>
      </w:r>
      <w:r>
        <w:rPr>
          <w:w w:val="105"/>
        </w:rPr>
        <w:t>(UNDP):</w:t>
      </w:r>
      <w:r>
        <w:rPr>
          <w:spacing w:val="23"/>
          <w:w w:val="105"/>
        </w:rPr>
        <w:t> </w:t>
      </w:r>
      <w:r>
        <w:rPr>
          <w:w w:val="105"/>
        </w:rPr>
        <w:t>Gregory</w:t>
      </w:r>
      <w:r>
        <w:rPr>
          <w:spacing w:val="23"/>
          <w:w w:val="105"/>
        </w:rPr>
        <w:t> </w:t>
      </w:r>
      <w:r>
        <w:rPr>
          <w:w w:val="105"/>
        </w:rPr>
        <w:t>Benchwick,</w:t>
      </w:r>
      <w:r>
        <w:rPr>
          <w:spacing w:val="23"/>
          <w:w w:val="105"/>
        </w:rPr>
        <w:t> </w:t>
      </w:r>
      <w:r>
        <w:rPr>
          <w:w w:val="105"/>
        </w:rPr>
        <w:t>Benjamin</w:t>
      </w:r>
      <w:r>
        <w:rPr>
          <w:spacing w:val="24"/>
          <w:w w:val="105"/>
        </w:rPr>
        <w:t> </w:t>
      </w:r>
      <w:r>
        <w:rPr>
          <w:w w:val="105"/>
        </w:rPr>
        <w:t>Laroquette</w:t>
      </w:r>
    </w:p>
    <w:p>
      <w:pPr>
        <w:pStyle w:val="BodyText"/>
        <w:spacing w:line="247" w:lineRule="auto" w:before="2"/>
        <w:ind w:left="737"/>
      </w:pPr>
      <w:r>
        <w:rPr>
          <w:w w:val="105"/>
        </w:rPr>
        <w:t>World</w:t>
      </w:r>
      <w:r>
        <w:rPr>
          <w:spacing w:val="43"/>
          <w:w w:val="105"/>
        </w:rPr>
        <w:t> </w:t>
      </w:r>
      <w:r>
        <w:rPr>
          <w:w w:val="105"/>
        </w:rPr>
        <w:t>Bank</w:t>
      </w:r>
      <w:r>
        <w:rPr>
          <w:spacing w:val="44"/>
          <w:w w:val="105"/>
        </w:rPr>
        <w:t> </w:t>
      </w:r>
      <w:r>
        <w:rPr>
          <w:w w:val="105"/>
        </w:rPr>
        <w:t>Group</w:t>
      </w:r>
      <w:r>
        <w:rPr>
          <w:spacing w:val="44"/>
          <w:w w:val="105"/>
        </w:rPr>
        <w:t> </w:t>
      </w:r>
      <w:r>
        <w:rPr>
          <w:w w:val="105"/>
        </w:rPr>
        <w:t>(WBG)</w:t>
      </w:r>
      <w:r>
        <w:rPr>
          <w:spacing w:val="44"/>
          <w:w w:val="105"/>
        </w:rPr>
        <w:t> </w:t>
      </w:r>
      <w:r>
        <w:rPr>
          <w:w w:val="105"/>
        </w:rPr>
        <w:t>and</w:t>
      </w:r>
      <w:r>
        <w:rPr>
          <w:spacing w:val="44"/>
          <w:w w:val="105"/>
        </w:rPr>
        <w:t> </w:t>
      </w:r>
      <w:r>
        <w:rPr>
          <w:w w:val="105"/>
        </w:rPr>
        <w:t>Global</w:t>
      </w:r>
      <w:r>
        <w:rPr>
          <w:spacing w:val="43"/>
          <w:w w:val="105"/>
        </w:rPr>
        <w:t> </w:t>
      </w:r>
      <w:r>
        <w:rPr>
          <w:w w:val="105"/>
        </w:rPr>
        <w:t>Facility</w:t>
      </w:r>
      <w:r>
        <w:rPr>
          <w:spacing w:val="44"/>
          <w:w w:val="105"/>
        </w:rPr>
        <w:t> </w:t>
      </w:r>
      <w:r>
        <w:rPr>
          <w:w w:val="105"/>
        </w:rPr>
        <w:t>for</w:t>
      </w:r>
      <w:r>
        <w:rPr>
          <w:spacing w:val="44"/>
          <w:w w:val="105"/>
        </w:rPr>
        <w:t> </w:t>
      </w:r>
      <w:r>
        <w:rPr>
          <w:w w:val="105"/>
        </w:rPr>
        <w:t>Disaster</w:t>
      </w:r>
      <w:r>
        <w:rPr>
          <w:spacing w:val="44"/>
          <w:w w:val="105"/>
        </w:rPr>
        <w:t> </w:t>
      </w:r>
      <w:r>
        <w:rPr>
          <w:w w:val="105"/>
        </w:rPr>
        <w:t>Reduction</w:t>
      </w:r>
      <w:r>
        <w:rPr>
          <w:spacing w:val="44"/>
          <w:w w:val="105"/>
        </w:rPr>
        <w:t> </w:t>
      </w:r>
      <w:r>
        <w:rPr>
          <w:w w:val="105"/>
        </w:rPr>
        <w:t>and</w:t>
      </w:r>
      <w:r>
        <w:rPr>
          <w:spacing w:val="44"/>
          <w:w w:val="105"/>
        </w:rPr>
        <w:t> </w:t>
      </w:r>
      <w:r>
        <w:rPr>
          <w:w w:val="105"/>
        </w:rPr>
        <w:t>Recovery</w:t>
      </w:r>
      <w:r>
        <w:rPr>
          <w:spacing w:val="43"/>
          <w:w w:val="105"/>
        </w:rPr>
        <w:t> </w:t>
      </w:r>
      <w:r>
        <w:rPr>
          <w:w w:val="105"/>
        </w:rPr>
        <w:t>(GFDRR):</w:t>
      </w:r>
      <w:r>
        <w:rPr>
          <w:spacing w:val="44"/>
          <w:w w:val="105"/>
        </w:rPr>
        <w:t> </w:t>
      </w:r>
      <w:r>
        <w:rPr>
          <w:w w:val="105"/>
        </w:rPr>
        <w:t>Anna-Maria</w:t>
      </w:r>
      <w:r>
        <w:rPr>
          <w:spacing w:val="44"/>
          <w:w w:val="105"/>
        </w:rPr>
        <w:t> </w:t>
      </w:r>
      <w:r>
        <w:rPr>
          <w:w w:val="105"/>
        </w:rPr>
        <w:t>Bogdanova,</w:t>
      </w:r>
      <w:r>
        <w:rPr>
          <w:spacing w:val="1"/>
          <w:w w:val="105"/>
        </w:rPr>
        <w:t> </w:t>
      </w:r>
      <w:r>
        <w:rPr>
          <w:w w:val="105"/>
        </w:rPr>
        <w:t>Daniel</w:t>
      </w:r>
      <w:r>
        <w:rPr>
          <w:spacing w:val="-7"/>
          <w:w w:val="105"/>
        </w:rPr>
        <w:t> </w:t>
      </w:r>
      <w:r>
        <w:rPr>
          <w:w w:val="105"/>
        </w:rPr>
        <w:t>Kull,</w:t>
      </w:r>
      <w:r>
        <w:rPr>
          <w:spacing w:val="-7"/>
          <w:w w:val="105"/>
        </w:rPr>
        <w:t> </w:t>
      </w:r>
      <w:r>
        <w:rPr>
          <w:w w:val="105"/>
        </w:rPr>
        <w:t>Melanie</w:t>
      </w:r>
      <w:r>
        <w:rPr>
          <w:spacing w:val="-6"/>
          <w:w w:val="105"/>
        </w:rPr>
        <w:t> </w:t>
      </w:r>
      <w:r>
        <w:rPr>
          <w:w w:val="105"/>
        </w:rPr>
        <w:t>Kappes,</w:t>
      </w:r>
      <w:r>
        <w:rPr>
          <w:spacing w:val="-7"/>
          <w:w w:val="105"/>
        </w:rPr>
        <w:t> </w:t>
      </w:r>
      <w:r>
        <w:rPr>
          <w:w w:val="105"/>
        </w:rPr>
        <w:t>Alexander</w:t>
      </w:r>
      <w:r>
        <w:rPr>
          <w:spacing w:val="-6"/>
          <w:w w:val="105"/>
        </w:rPr>
        <w:t> </w:t>
      </w:r>
      <w:r>
        <w:rPr>
          <w:w w:val="105"/>
        </w:rPr>
        <w:t>Mirescu</w:t>
      </w:r>
    </w:p>
    <w:p>
      <w:pPr>
        <w:pStyle w:val="BodyText"/>
        <w:spacing w:line="247" w:lineRule="auto" w:before="1"/>
        <w:ind w:left="737" w:right="2754"/>
      </w:pPr>
      <w:r>
        <w:rPr>
          <w:w w:val="105"/>
        </w:rPr>
        <w:t>World</w:t>
      </w:r>
      <w:r>
        <w:rPr>
          <w:spacing w:val="12"/>
          <w:w w:val="105"/>
        </w:rPr>
        <w:t> </w:t>
      </w:r>
      <w:r>
        <w:rPr>
          <w:w w:val="105"/>
        </w:rPr>
        <w:t>Food</w:t>
      </w:r>
      <w:r>
        <w:rPr>
          <w:spacing w:val="13"/>
          <w:w w:val="105"/>
        </w:rPr>
        <w:t> </w:t>
      </w:r>
      <w:r>
        <w:rPr>
          <w:w w:val="105"/>
        </w:rPr>
        <w:t>Programme</w:t>
      </w:r>
      <w:r>
        <w:rPr>
          <w:spacing w:val="13"/>
          <w:w w:val="105"/>
        </w:rPr>
        <w:t> </w:t>
      </w:r>
      <w:r>
        <w:rPr>
          <w:w w:val="105"/>
        </w:rPr>
        <w:t>(WFP):</w:t>
      </w:r>
      <w:r>
        <w:rPr>
          <w:spacing w:val="13"/>
          <w:w w:val="105"/>
        </w:rPr>
        <w:t> </w:t>
      </w:r>
      <w:r>
        <w:rPr>
          <w:w w:val="105"/>
        </w:rPr>
        <w:t>Montserrat</w:t>
      </w:r>
      <w:r>
        <w:rPr>
          <w:spacing w:val="13"/>
          <w:w w:val="105"/>
        </w:rPr>
        <w:t> </w:t>
      </w:r>
      <w:r>
        <w:rPr>
          <w:w w:val="105"/>
        </w:rPr>
        <w:t>Barroso,</w:t>
      </w:r>
      <w:r>
        <w:rPr>
          <w:spacing w:val="13"/>
          <w:w w:val="105"/>
        </w:rPr>
        <w:t> </w:t>
      </w:r>
      <w:r>
        <w:rPr>
          <w:w w:val="105"/>
        </w:rPr>
        <w:t>Katiuscia</w:t>
      </w:r>
      <w:r>
        <w:rPr>
          <w:spacing w:val="13"/>
          <w:w w:val="105"/>
        </w:rPr>
        <w:t> </w:t>
      </w:r>
      <w:r>
        <w:rPr>
          <w:w w:val="105"/>
        </w:rPr>
        <w:t>Fara,</w:t>
      </w:r>
      <w:r>
        <w:rPr>
          <w:spacing w:val="13"/>
          <w:w w:val="105"/>
        </w:rPr>
        <w:t> </w:t>
      </w:r>
      <w:r>
        <w:rPr>
          <w:w w:val="105"/>
        </w:rPr>
        <w:t>Giorgia</w:t>
      </w:r>
      <w:r>
        <w:rPr>
          <w:spacing w:val="13"/>
          <w:w w:val="105"/>
        </w:rPr>
        <w:t> </w:t>
      </w:r>
      <w:r>
        <w:rPr>
          <w:w w:val="105"/>
        </w:rPr>
        <w:t>Pergolini</w:t>
      </w:r>
      <w:r>
        <w:rPr>
          <w:spacing w:val="1"/>
          <w:w w:val="105"/>
        </w:rPr>
        <w:t> </w:t>
      </w:r>
      <w:r>
        <w:rPr>
          <w:w w:val="105"/>
        </w:rPr>
        <w:t>World</w:t>
      </w:r>
      <w:r>
        <w:rPr>
          <w:spacing w:val="10"/>
          <w:w w:val="105"/>
        </w:rPr>
        <w:t> </w:t>
      </w:r>
      <w:r>
        <w:rPr>
          <w:w w:val="105"/>
        </w:rPr>
        <w:t>Health</w:t>
      </w:r>
      <w:r>
        <w:rPr>
          <w:spacing w:val="11"/>
          <w:w w:val="105"/>
        </w:rPr>
        <w:t> </w:t>
      </w:r>
      <w:r>
        <w:rPr>
          <w:w w:val="105"/>
        </w:rPr>
        <w:t>Organization</w:t>
      </w:r>
      <w:r>
        <w:rPr>
          <w:spacing w:val="10"/>
          <w:w w:val="105"/>
        </w:rPr>
        <w:t> </w:t>
      </w:r>
      <w:r>
        <w:rPr>
          <w:w w:val="105"/>
        </w:rPr>
        <w:t>(WHO)</w:t>
      </w:r>
      <w:r>
        <w:rPr>
          <w:spacing w:val="11"/>
          <w:w w:val="105"/>
        </w:rPr>
        <w:t> </w:t>
      </w:r>
      <w:r>
        <w:rPr>
          <w:w w:val="105"/>
        </w:rPr>
        <w:t>–</w:t>
      </w:r>
      <w:r>
        <w:rPr>
          <w:spacing w:val="10"/>
          <w:w w:val="105"/>
        </w:rPr>
        <w:t> </w:t>
      </w:r>
      <w:r>
        <w:rPr>
          <w:w w:val="105"/>
        </w:rPr>
        <w:t>WMO</w:t>
      </w:r>
      <w:r>
        <w:rPr>
          <w:spacing w:val="11"/>
          <w:w w:val="105"/>
        </w:rPr>
        <w:t> </w:t>
      </w:r>
      <w:r>
        <w:rPr>
          <w:w w:val="105"/>
        </w:rPr>
        <w:t>Climate</w:t>
      </w:r>
      <w:r>
        <w:rPr>
          <w:spacing w:val="10"/>
          <w:w w:val="105"/>
        </w:rPr>
        <w:t> </w:t>
      </w:r>
      <w:r>
        <w:rPr>
          <w:w w:val="105"/>
        </w:rPr>
        <w:t>and</w:t>
      </w:r>
      <w:r>
        <w:rPr>
          <w:spacing w:val="11"/>
          <w:w w:val="105"/>
        </w:rPr>
        <w:t> </w:t>
      </w:r>
      <w:r>
        <w:rPr>
          <w:w w:val="105"/>
        </w:rPr>
        <w:t>Health</w:t>
      </w:r>
      <w:r>
        <w:rPr>
          <w:spacing w:val="10"/>
          <w:w w:val="105"/>
        </w:rPr>
        <w:t> </w:t>
      </w:r>
      <w:r>
        <w:rPr>
          <w:w w:val="105"/>
        </w:rPr>
        <w:t>Office:</w:t>
      </w:r>
      <w:r>
        <w:rPr>
          <w:spacing w:val="11"/>
          <w:w w:val="105"/>
        </w:rPr>
        <w:t> </w:t>
      </w:r>
      <w:r>
        <w:rPr>
          <w:w w:val="105"/>
        </w:rPr>
        <w:t>Joy</w:t>
      </w:r>
      <w:r>
        <w:rPr>
          <w:spacing w:val="10"/>
          <w:w w:val="105"/>
        </w:rPr>
        <w:t> </w:t>
      </w:r>
      <w:r>
        <w:rPr>
          <w:w w:val="105"/>
        </w:rPr>
        <w:t>S.</w:t>
      </w:r>
      <w:r>
        <w:rPr>
          <w:spacing w:val="11"/>
          <w:w w:val="105"/>
        </w:rPr>
        <w:t> </w:t>
      </w:r>
      <w:r>
        <w:rPr>
          <w:w w:val="105"/>
        </w:rPr>
        <w:t>Guillemot</w:t>
      </w:r>
    </w:p>
    <w:p>
      <w:pPr>
        <w:pStyle w:val="BodyText"/>
        <w:spacing w:line="247" w:lineRule="auto" w:before="2"/>
        <w:ind w:left="737" w:right="38"/>
        <w:jc w:val="both"/>
      </w:pPr>
      <w:r>
        <w:rPr>
          <w:w w:val="105"/>
        </w:rPr>
        <w:t>World</w:t>
      </w:r>
      <w:r>
        <w:rPr>
          <w:spacing w:val="1"/>
          <w:w w:val="105"/>
        </w:rPr>
        <w:t> </w:t>
      </w:r>
      <w:r>
        <w:rPr>
          <w:w w:val="105"/>
        </w:rPr>
        <w:t>Meteorological</w:t>
      </w:r>
      <w:r>
        <w:rPr>
          <w:spacing w:val="1"/>
          <w:w w:val="105"/>
        </w:rPr>
        <w:t> </w:t>
      </w:r>
      <w:r>
        <w:rPr>
          <w:w w:val="105"/>
        </w:rPr>
        <w:t>Organization</w:t>
      </w:r>
      <w:r>
        <w:rPr>
          <w:spacing w:val="1"/>
          <w:w w:val="105"/>
        </w:rPr>
        <w:t> </w:t>
      </w:r>
      <w:r>
        <w:rPr>
          <w:w w:val="105"/>
        </w:rPr>
        <w:t>(WMO):</w:t>
      </w:r>
      <w:r>
        <w:rPr>
          <w:spacing w:val="1"/>
          <w:w w:val="105"/>
        </w:rPr>
        <w:t> </w:t>
      </w:r>
      <w:r>
        <w:rPr>
          <w:w w:val="105"/>
        </w:rPr>
        <w:t>Valentin</w:t>
      </w:r>
      <w:r>
        <w:rPr>
          <w:spacing w:val="1"/>
          <w:w w:val="105"/>
        </w:rPr>
        <w:t> </w:t>
      </w:r>
      <w:r>
        <w:rPr>
          <w:w w:val="105"/>
        </w:rPr>
        <w:t>Aich,</w:t>
      </w:r>
      <w:r>
        <w:rPr>
          <w:spacing w:val="1"/>
          <w:w w:val="105"/>
        </w:rPr>
        <w:t> </w:t>
      </w:r>
      <w:r>
        <w:rPr>
          <w:w w:val="105"/>
        </w:rPr>
        <w:t>Assia</w:t>
      </w:r>
      <w:r>
        <w:rPr>
          <w:spacing w:val="1"/>
          <w:w w:val="105"/>
        </w:rPr>
        <w:t> </w:t>
      </w:r>
      <w:r>
        <w:rPr>
          <w:w w:val="105"/>
        </w:rPr>
        <w:t>Alexieva,</w:t>
      </w:r>
      <w:r>
        <w:rPr>
          <w:spacing w:val="1"/>
          <w:w w:val="105"/>
        </w:rPr>
        <w:t> </w:t>
      </w:r>
      <w:r>
        <w:rPr>
          <w:w w:val="105"/>
        </w:rPr>
        <w:t>Alexander</w:t>
      </w:r>
      <w:r>
        <w:rPr>
          <w:spacing w:val="1"/>
          <w:w w:val="105"/>
        </w:rPr>
        <w:t> </w:t>
      </w:r>
      <w:r>
        <w:rPr>
          <w:w w:val="105"/>
        </w:rPr>
        <w:t>Baklanov,</w:t>
      </w:r>
      <w:r>
        <w:rPr>
          <w:spacing w:val="1"/>
          <w:w w:val="105"/>
        </w:rPr>
        <w:t> </w:t>
      </w:r>
      <w:r>
        <w:rPr>
          <w:w w:val="105"/>
        </w:rPr>
        <w:t>Mathieu</w:t>
      </w:r>
      <w:r>
        <w:rPr>
          <w:spacing w:val="1"/>
          <w:w w:val="105"/>
        </w:rPr>
        <w:t> </w:t>
      </w:r>
      <w:r>
        <w:rPr>
          <w:w w:val="105"/>
        </w:rPr>
        <w:t>Belbeoch,</w:t>
      </w:r>
      <w:r>
        <w:rPr>
          <w:spacing w:val="1"/>
          <w:w w:val="105"/>
        </w:rPr>
        <w:t> </w:t>
      </w:r>
      <w:r>
        <w:rPr>
          <w:w w:val="105"/>
        </w:rPr>
        <w:t>Dominique</w:t>
      </w:r>
      <w:r>
        <w:rPr>
          <w:spacing w:val="1"/>
          <w:w w:val="105"/>
        </w:rPr>
        <w:t> </w:t>
      </w:r>
      <w:r>
        <w:rPr>
          <w:w w:val="105"/>
        </w:rPr>
        <w:t>Berod,</w:t>
      </w:r>
      <w:r>
        <w:rPr>
          <w:spacing w:val="1"/>
          <w:w w:val="105"/>
        </w:rPr>
        <w:t> </w:t>
      </w:r>
      <w:r>
        <w:rPr>
          <w:w w:val="105"/>
        </w:rPr>
        <w:t>Etienne  Charpentier,  Estelle  de  Coning,  Amir  Delju,  James  Douris,  Ilaria  Gallo,  Sarah  Grimes,</w:t>
      </w:r>
      <w:r>
        <w:rPr>
          <w:spacing w:val="1"/>
          <w:w w:val="105"/>
        </w:rPr>
        <w:t> </w:t>
      </w:r>
      <w:r>
        <w:rPr>
          <w:w w:val="105"/>
        </w:rPr>
        <w:t>Joy</w:t>
      </w:r>
      <w:r>
        <w:rPr>
          <w:spacing w:val="1"/>
          <w:w w:val="105"/>
        </w:rPr>
        <w:t> </w:t>
      </w:r>
      <w:r>
        <w:rPr>
          <w:w w:val="105"/>
        </w:rPr>
        <w:t>S.</w:t>
      </w:r>
      <w:r>
        <w:rPr>
          <w:spacing w:val="1"/>
          <w:w w:val="105"/>
        </w:rPr>
        <w:t> </w:t>
      </w:r>
      <w:r>
        <w:rPr>
          <w:w w:val="105"/>
        </w:rPr>
        <w:t>Guillemot,</w:t>
      </w:r>
      <w:r>
        <w:rPr>
          <w:spacing w:val="1"/>
          <w:w w:val="105"/>
        </w:rPr>
        <w:t> </w:t>
      </w:r>
      <w:r>
        <w:rPr>
          <w:w w:val="105"/>
        </w:rPr>
        <w:t>Abdoulaye  Harou,  Peer  Hechler,  Anahit  Hovsepyan,  Ata  Hussein,  Geunhye  Kim,  Hwrin  Kim,</w:t>
      </w:r>
      <w:r>
        <w:rPr>
          <w:spacing w:val="1"/>
          <w:w w:val="105"/>
        </w:rPr>
        <w:t> </w:t>
      </w:r>
      <w:r>
        <w:rPr>
          <w:w w:val="105"/>
        </w:rPr>
        <w:t>Jochen</w:t>
      </w:r>
      <w:r>
        <w:rPr>
          <w:spacing w:val="57"/>
          <w:w w:val="105"/>
        </w:rPr>
        <w:t> </w:t>
      </w:r>
      <w:r>
        <w:rPr>
          <w:w w:val="105"/>
        </w:rPr>
        <w:t>Luther,</w:t>
      </w:r>
      <w:r>
        <w:rPr>
          <w:spacing w:val="57"/>
          <w:w w:val="105"/>
        </w:rPr>
        <w:t> </w:t>
      </w:r>
      <w:r>
        <w:rPr>
          <w:w w:val="105"/>
        </w:rPr>
        <w:t>Vanessa   Mazarese,   Jean-Baptiste   Migraine,   Samuel   Muchemi,   Petra   Mutic,   Rodica   Nitu,</w:t>
      </w:r>
      <w:r>
        <w:rPr>
          <w:spacing w:val="1"/>
          <w:w w:val="105"/>
        </w:rPr>
        <w:t> </w:t>
      </w:r>
      <w:r>
        <w:rPr>
          <w:w w:val="105"/>
        </w:rPr>
        <w:t>Wilfran</w:t>
      </w:r>
      <w:r>
        <w:rPr>
          <w:spacing w:val="1"/>
          <w:w w:val="105"/>
        </w:rPr>
        <w:t> </w:t>
      </w:r>
      <w:r>
        <w:rPr>
          <w:w w:val="105"/>
        </w:rPr>
        <w:t>Moufouma</w:t>
      </w:r>
      <w:r>
        <w:rPr>
          <w:spacing w:val="1"/>
          <w:w w:val="105"/>
        </w:rPr>
        <w:t> </w:t>
      </w:r>
      <w:r>
        <w:rPr>
          <w:w w:val="105"/>
        </w:rPr>
        <w:t>Okia,</w:t>
      </w:r>
      <w:r>
        <w:rPr>
          <w:spacing w:val="1"/>
          <w:w w:val="105"/>
        </w:rPr>
        <w:t> </w:t>
      </w:r>
      <w:r>
        <w:rPr>
          <w:w w:val="105"/>
        </w:rPr>
        <w:t>Patrick</w:t>
      </w:r>
      <w:r>
        <w:rPr>
          <w:spacing w:val="1"/>
          <w:w w:val="105"/>
        </w:rPr>
        <w:t> </w:t>
      </w:r>
      <w:r>
        <w:rPr>
          <w:w w:val="105"/>
        </w:rPr>
        <w:t>Parrish,</w:t>
      </w:r>
      <w:r>
        <w:rPr>
          <w:spacing w:val="1"/>
          <w:w w:val="105"/>
        </w:rPr>
        <w:t> </w:t>
      </w:r>
      <w:r>
        <w:rPr>
          <w:w w:val="105"/>
        </w:rPr>
        <w:t>Taoyong</w:t>
      </w:r>
      <w:r>
        <w:rPr>
          <w:spacing w:val="1"/>
          <w:w w:val="105"/>
        </w:rPr>
        <w:t> </w:t>
      </w:r>
      <w:r>
        <w:rPr>
          <w:w w:val="105"/>
        </w:rPr>
        <w:t>Peng,</w:t>
      </w:r>
      <w:r>
        <w:rPr>
          <w:spacing w:val="1"/>
          <w:w w:val="105"/>
        </w:rPr>
        <w:t> </w:t>
      </w:r>
      <w:r>
        <w:rPr>
          <w:w w:val="105"/>
        </w:rPr>
        <w:t>Timo</w:t>
      </w:r>
      <w:r>
        <w:rPr>
          <w:spacing w:val="1"/>
          <w:w w:val="105"/>
        </w:rPr>
        <w:t> </w:t>
      </w:r>
      <w:r>
        <w:rPr>
          <w:w w:val="105"/>
        </w:rPr>
        <w:t>Proescholdt,</w:t>
      </w:r>
      <w:r>
        <w:rPr>
          <w:spacing w:val="1"/>
          <w:w w:val="105"/>
        </w:rPr>
        <w:t> </w:t>
      </w:r>
      <w:r>
        <w:rPr>
          <w:w w:val="105"/>
        </w:rPr>
        <w:t>Lars-Peter  Riishojgaard,  Hugo  Remaury,</w:t>
      </w:r>
      <w:r>
        <w:rPr>
          <w:spacing w:val="-54"/>
          <w:w w:val="105"/>
        </w:rPr>
        <w:t> </w:t>
      </w:r>
      <w:r>
        <w:rPr>
          <w:w w:val="105"/>
        </w:rPr>
        <w:t>Michel</w:t>
      </w:r>
      <w:r>
        <w:rPr>
          <w:spacing w:val="-7"/>
          <w:w w:val="105"/>
        </w:rPr>
        <w:t> </w:t>
      </w:r>
      <w:r>
        <w:rPr>
          <w:w w:val="105"/>
        </w:rPr>
        <w:t>Rixen,</w:t>
      </w:r>
      <w:r>
        <w:rPr>
          <w:spacing w:val="-7"/>
          <w:w w:val="105"/>
        </w:rPr>
        <w:t> </w:t>
      </w:r>
      <w:r>
        <w:rPr>
          <w:w w:val="105"/>
        </w:rPr>
        <w:t>Paolo</w:t>
      </w:r>
      <w:r>
        <w:rPr>
          <w:spacing w:val="-7"/>
          <w:w w:val="105"/>
        </w:rPr>
        <w:t> </w:t>
      </w:r>
      <w:r>
        <w:rPr>
          <w:w w:val="105"/>
        </w:rPr>
        <w:t>Ruti,</w:t>
      </w:r>
      <w:r>
        <w:rPr>
          <w:spacing w:val="-6"/>
          <w:w w:val="105"/>
        </w:rPr>
        <w:t> </w:t>
      </w:r>
      <w:r>
        <w:rPr>
          <w:w w:val="105"/>
        </w:rPr>
        <w:t>Robert</w:t>
      </w:r>
      <w:r>
        <w:rPr>
          <w:spacing w:val="-7"/>
          <w:w w:val="105"/>
        </w:rPr>
        <w:t> </w:t>
      </w:r>
      <w:r>
        <w:rPr>
          <w:w w:val="105"/>
        </w:rPr>
        <w:t>Stefanski,</w:t>
      </w:r>
      <w:r>
        <w:rPr>
          <w:spacing w:val="-7"/>
          <w:w w:val="105"/>
        </w:rPr>
        <w:t> </w:t>
      </w:r>
      <w:r>
        <w:rPr>
          <w:w w:val="105"/>
        </w:rPr>
        <w:t>Oksana</w:t>
      </w:r>
      <w:r>
        <w:rPr>
          <w:spacing w:val="-6"/>
          <w:w w:val="105"/>
        </w:rPr>
        <w:t> </w:t>
      </w:r>
      <w:r>
        <w:rPr>
          <w:w w:val="105"/>
        </w:rPr>
        <w:t>Tarasova.</w:t>
      </w:r>
    </w:p>
    <w:p>
      <w:pPr>
        <w:pStyle w:val="BodyText"/>
        <w:spacing w:line="244" w:lineRule="auto" w:before="174"/>
        <w:ind w:left="737" w:right="39"/>
      </w:pPr>
      <w:r>
        <w:rPr>
          <w:w w:val="105"/>
        </w:rPr>
        <w:t>Project</w:t>
      </w:r>
      <w:r>
        <w:rPr>
          <w:spacing w:val="6"/>
          <w:w w:val="105"/>
        </w:rPr>
        <w:t> </w:t>
      </w:r>
      <w:r>
        <w:rPr>
          <w:w w:val="105"/>
        </w:rPr>
        <w:t>coordination</w:t>
      </w:r>
      <w:r>
        <w:rPr>
          <w:spacing w:val="7"/>
          <w:w w:val="105"/>
        </w:rPr>
        <w:t> </w:t>
      </w:r>
      <w:r>
        <w:rPr>
          <w:w w:val="105"/>
        </w:rPr>
        <w:t>(WMO):</w:t>
      </w:r>
      <w:r>
        <w:rPr>
          <w:spacing w:val="7"/>
          <w:w w:val="105"/>
        </w:rPr>
        <w:t> </w:t>
      </w:r>
      <w:r>
        <w:rPr>
          <w:w w:val="105"/>
        </w:rPr>
        <w:t>Maxx</w:t>
      </w:r>
      <w:r>
        <w:rPr>
          <w:spacing w:val="6"/>
          <w:w w:val="105"/>
        </w:rPr>
        <w:t> </w:t>
      </w:r>
      <w:r>
        <w:rPr>
          <w:w w:val="105"/>
        </w:rPr>
        <w:t>Dilley,</w:t>
      </w:r>
      <w:r>
        <w:rPr>
          <w:spacing w:val="7"/>
          <w:w w:val="105"/>
        </w:rPr>
        <w:t> </w:t>
      </w:r>
      <w:r>
        <w:rPr>
          <w:w w:val="105"/>
        </w:rPr>
        <w:t>Veronica</w:t>
      </w:r>
      <w:r>
        <w:rPr>
          <w:spacing w:val="7"/>
          <w:w w:val="105"/>
        </w:rPr>
        <w:t> </w:t>
      </w:r>
      <w:r>
        <w:rPr>
          <w:w w:val="105"/>
        </w:rPr>
        <w:t>F.</w:t>
      </w:r>
      <w:r>
        <w:rPr>
          <w:spacing w:val="7"/>
          <w:w w:val="105"/>
        </w:rPr>
        <w:t> </w:t>
      </w:r>
      <w:r>
        <w:rPr>
          <w:w w:val="105"/>
        </w:rPr>
        <w:t>Grasso,</w:t>
      </w:r>
      <w:r>
        <w:rPr>
          <w:spacing w:val="6"/>
          <w:w w:val="105"/>
        </w:rPr>
        <w:t> </w:t>
      </w:r>
      <w:r>
        <w:rPr>
          <w:w w:val="105"/>
        </w:rPr>
        <w:t>Cyrille</w:t>
      </w:r>
      <w:r>
        <w:rPr>
          <w:spacing w:val="7"/>
          <w:w w:val="105"/>
        </w:rPr>
        <w:t> </w:t>
      </w:r>
      <w:r>
        <w:rPr>
          <w:w w:val="105"/>
        </w:rPr>
        <w:t>Honoré,</w:t>
      </w:r>
      <w:r>
        <w:rPr>
          <w:spacing w:val="7"/>
          <w:w w:val="105"/>
        </w:rPr>
        <w:t> </w:t>
      </w:r>
      <w:r>
        <w:rPr>
          <w:w w:val="105"/>
        </w:rPr>
        <w:t>Tom</w:t>
      </w:r>
      <w:r>
        <w:rPr>
          <w:spacing w:val="6"/>
          <w:w w:val="105"/>
        </w:rPr>
        <w:t> </w:t>
      </w:r>
      <w:r>
        <w:rPr>
          <w:w w:val="105"/>
        </w:rPr>
        <w:t>Idle,</w:t>
      </w:r>
      <w:r>
        <w:rPr>
          <w:spacing w:val="7"/>
          <w:w w:val="105"/>
        </w:rPr>
        <w:t> </w:t>
      </w:r>
      <w:r>
        <w:rPr>
          <w:w w:val="105"/>
        </w:rPr>
        <w:t>Filipe</w:t>
      </w:r>
      <w:r>
        <w:rPr>
          <w:spacing w:val="7"/>
          <w:w w:val="105"/>
        </w:rPr>
        <w:t> </w:t>
      </w:r>
      <w:r>
        <w:rPr>
          <w:w w:val="105"/>
        </w:rPr>
        <w:t>Lúcio,</w:t>
      </w:r>
      <w:r>
        <w:rPr>
          <w:spacing w:val="7"/>
          <w:w w:val="105"/>
        </w:rPr>
        <w:t> </w:t>
      </w:r>
      <w:r>
        <w:rPr>
          <w:w w:val="105"/>
        </w:rPr>
        <w:t>Nakiete</w:t>
      </w:r>
      <w:r>
        <w:rPr>
          <w:spacing w:val="6"/>
          <w:w w:val="105"/>
        </w:rPr>
        <w:t> </w:t>
      </w:r>
      <w:r>
        <w:rPr>
          <w:w w:val="105"/>
        </w:rPr>
        <w:t>Msemo.</w:t>
      </w:r>
      <w:r>
        <w:rPr>
          <w:spacing w:val="1"/>
          <w:w w:val="105"/>
        </w:rPr>
        <w:t> </w:t>
      </w:r>
      <w:r>
        <w:rPr/>
        <w:t>WMO</w:t>
      </w:r>
      <w:r>
        <w:rPr>
          <w:spacing w:val="25"/>
        </w:rPr>
        <w:t> </w:t>
      </w:r>
      <w:r>
        <w:rPr/>
        <w:t>gratefully</w:t>
      </w:r>
      <w:r>
        <w:rPr>
          <w:spacing w:val="25"/>
        </w:rPr>
        <w:t> </w:t>
      </w:r>
      <w:r>
        <w:rPr/>
        <w:t>acknowledges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financial</w:t>
      </w:r>
      <w:r>
        <w:rPr>
          <w:spacing w:val="26"/>
        </w:rPr>
        <w:t> </w:t>
      </w:r>
      <w:r>
        <w:rPr/>
        <w:t>contributions</w:t>
      </w:r>
      <w:r>
        <w:rPr>
          <w:spacing w:val="25"/>
        </w:rPr>
        <w:t> </w:t>
      </w:r>
      <w:r>
        <w:rPr/>
        <w:t>from</w:t>
      </w:r>
      <w:r>
        <w:rPr>
          <w:spacing w:val="26"/>
        </w:rPr>
        <w:t> </w:t>
      </w:r>
      <w:r>
        <w:rPr>
          <w:rFonts w:ascii="Lucida Sans" w:hAnsi="Lucida Sans"/>
          <w:i/>
        </w:rPr>
        <w:t>Agence</w:t>
      </w:r>
      <w:r>
        <w:rPr>
          <w:rFonts w:ascii="Lucida Sans" w:hAnsi="Lucida Sans"/>
          <w:i/>
          <w:spacing w:val="22"/>
        </w:rPr>
        <w:t> </w:t>
      </w:r>
      <w:r>
        <w:rPr>
          <w:rFonts w:ascii="Lucida Sans" w:hAnsi="Lucida Sans"/>
          <w:i/>
        </w:rPr>
        <w:t>Française</w:t>
      </w:r>
      <w:r>
        <w:rPr>
          <w:rFonts w:ascii="Lucida Sans" w:hAnsi="Lucida Sans"/>
          <w:i/>
          <w:spacing w:val="22"/>
        </w:rPr>
        <w:t> </w:t>
      </w:r>
      <w:r>
        <w:rPr>
          <w:rFonts w:ascii="Lucida Sans" w:hAnsi="Lucida Sans"/>
          <w:i/>
        </w:rPr>
        <w:t>de</w:t>
      </w:r>
      <w:r>
        <w:rPr>
          <w:rFonts w:ascii="Lucida Sans" w:hAnsi="Lucida Sans"/>
          <w:i/>
          <w:spacing w:val="23"/>
        </w:rPr>
        <w:t> </w:t>
      </w:r>
      <w:r>
        <w:rPr>
          <w:rFonts w:ascii="Lucida Sans" w:hAnsi="Lucida Sans"/>
          <w:i/>
        </w:rPr>
        <w:t>Développement</w:t>
      </w:r>
      <w:r>
        <w:rPr>
          <w:rFonts w:ascii="Lucida Sans" w:hAnsi="Lucida Sans"/>
          <w:i/>
          <w:spacing w:val="22"/>
        </w:rPr>
        <w:t> </w:t>
      </w:r>
      <w:r>
        <w:rPr/>
        <w:t>and</w:t>
      </w:r>
      <w:r>
        <w:rPr>
          <w:spacing w:val="25"/>
        </w:rPr>
        <w:t> </w:t>
      </w:r>
      <w:r>
        <w:rPr/>
        <w:t>the</w:t>
      </w:r>
      <w:r>
        <w:rPr>
          <w:spacing w:val="26"/>
        </w:rPr>
        <w:t> </w:t>
      </w:r>
      <w:r>
        <w:rPr/>
        <w:t>Climate</w:t>
      </w:r>
      <w:r>
        <w:rPr>
          <w:spacing w:val="25"/>
        </w:rPr>
        <w:t> </w:t>
      </w:r>
      <w:r>
        <w:rPr/>
        <w:t>Risk</w:t>
      </w:r>
      <w:r>
        <w:rPr>
          <w:spacing w:val="1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Early</w:t>
      </w:r>
      <w:r>
        <w:rPr>
          <w:spacing w:val="-7"/>
          <w:w w:val="105"/>
        </w:rPr>
        <w:t> </w:t>
      </w:r>
      <w:r>
        <w:rPr>
          <w:w w:val="105"/>
        </w:rPr>
        <w:t>Warning</w:t>
      </w:r>
      <w:r>
        <w:rPr>
          <w:spacing w:val="-7"/>
          <w:w w:val="105"/>
        </w:rPr>
        <w:t> </w:t>
      </w:r>
      <w:r>
        <w:rPr>
          <w:w w:val="105"/>
        </w:rPr>
        <w:t>Systems</w:t>
      </w:r>
      <w:r>
        <w:rPr>
          <w:spacing w:val="-7"/>
          <w:w w:val="105"/>
        </w:rPr>
        <w:t> </w:t>
      </w:r>
      <w:r>
        <w:rPr>
          <w:w w:val="105"/>
        </w:rPr>
        <w:t>Initiative.</w:t>
      </w:r>
    </w:p>
    <w:p>
      <w:pPr>
        <w:spacing w:before="168"/>
        <w:ind w:left="737" w:right="0" w:firstLine="0"/>
        <w:jc w:val="left"/>
        <w:rPr>
          <w:sz w:val="16"/>
        </w:rPr>
      </w:pPr>
      <w:r>
        <w:rPr>
          <w:w w:val="105"/>
          <w:sz w:val="16"/>
        </w:rPr>
        <w:t>Graphic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design: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Design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Plus.</w:t>
      </w:r>
    </w:p>
    <w:p>
      <w:pPr>
        <w:pStyle w:val="BodyText"/>
      </w:pPr>
    </w:p>
    <w:p>
      <w:pPr>
        <w:pStyle w:val="BodyText"/>
        <w:spacing w:before="1"/>
        <w:rPr>
          <w:sz w:val="16"/>
        </w:rPr>
      </w:pPr>
    </w:p>
    <w:p>
      <w:pPr>
        <w:pStyle w:val="Heading8"/>
      </w:pPr>
      <w:r>
        <w:rPr/>
        <w:t>WMO-No.</w:t>
      </w:r>
      <w:r>
        <w:rPr>
          <w:spacing w:val="3"/>
        </w:rPr>
        <w:t> </w:t>
      </w:r>
      <w:r>
        <w:rPr/>
        <w:t>1252</w:t>
      </w:r>
    </w:p>
    <w:p>
      <w:pPr>
        <w:pStyle w:val="BodyText"/>
        <w:spacing w:before="7"/>
        <w:ind w:left="737"/>
      </w:pPr>
      <w:r>
        <w:rPr>
          <w:w w:val="105"/>
        </w:rPr>
        <w:t>©</w:t>
      </w:r>
      <w:r>
        <w:rPr>
          <w:spacing w:val="7"/>
          <w:w w:val="105"/>
        </w:rPr>
        <w:t> </w:t>
      </w:r>
      <w:r>
        <w:rPr>
          <w:w w:val="105"/>
        </w:rPr>
        <w:t>World</w:t>
      </w:r>
      <w:r>
        <w:rPr>
          <w:spacing w:val="7"/>
          <w:w w:val="105"/>
        </w:rPr>
        <w:t> </w:t>
      </w:r>
      <w:r>
        <w:rPr>
          <w:w w:val="105"/>
        </w:rPr>
        <w:t>Meteorological</w:t>
      </w:r>
      <w:r>
        <w:rPr>
          <w:spacing w:val="8"/>
          <w:w w:val="105"/>
        </w:rPr>
        <w:t> </w:t>
      </w:r>
      <w:r>
        <w:rPr>
          <w:w w:val="105"/>
        </w:rPr>
        <w:t>Organization,</w:t>
      </w:r>
      <w:r>
        <w:rPr>
          <w:spacing w:val="7"/>
          <w:w w:val="105"/>
        </w:rPr>
        <w:t> </w:t>
      </w:r>
      <w:r>
        <w:rPr>
          <w:w w:val="105"/>
        </w:rPr>
        <w:t>2020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7" w:lineRule="auto"/>
        <w:ind w:left="737" w:right="39"/>
        <w:jc w:val="both"/>
      </w:pPr>
      <w:r>
        <w:rPr>
          <w:w w:val="105"/>
        </w:rPr>
        <w:t>The right of publication in print, electronic and any other form and in any language is reserved by WMO. Short extracts</w:t>
      </w:r>
      <w:r>
        <w:rPr>
          <w:spacing w:val="1"/>
          <w:w w:val="105"/>
        </w:rPr>
        <w:t> </w:t>
      </w:r>
      <w:r>
        <w:rPr>
          <w:w w:val="105"/>
        </w:rPr>
        <w:t>from WMO publications may be reproduced without authorization, provided that the complete source is clearly indicated.</w:t>
      </w:r>
      <w:r>
        <w:rPr>
          <w:spacing w:val="1"/>
          <w:w w:val="105"/>
        </w:rPr>
        <w:t> </w:t>
      </w:r>
      <w:r>
        <w:rPr>
          <w:w w:val="105"/>
        </w:rPr>
        <w:t>Editorial correspondence and requests to publish, reproduce or translate this publication in part or in whole should be</w:t>
      </w:r>
      <w:r>
        <w:rPr>
          <w:spacing w:val="1"/>
          <w:w w:val="105"/>
        </w:rPr>
        <w:t> </w:t>
      </w:r>
      <w:r>
        <w:rPr>
          <w:w w:val="105"/>
        </w:rPr>
        <w:t>addressed</w:t>
      </w:r>
      <w:r>
        <w:rPr>
          <w:spacing w:val="-8"/>
          <w:w w:val="105"/>
        </w:rPr>
        <w:t> </w:t>
      </w:r>
      <w:r>
        <w:rPr>
          <w:w w:val="105"/>
        </w:rPr>
        <w:t>to:</w:t>
      </w:r>
    </w:p>
    <w:p>
      <w:pPr>
        <w:pStyle w:val="BodyText"/>
        <w:spacing w:before="173"/>
        <w:ind w:left="737"/>
      </w:pPr>
      <w:r>
        <w:rPr>
          <w:w w:val="105"/>
        </w:rPr>
        <w:t>Chair, Publications Board</w:t>
      </w:r>
    </w:p>
    <w:p>
      <w:pPr>
        <w:pStyle w:val="BodyText"/>
        <w:spacing w:before="7"/>
        <w:ind w:left="737"/>
      </w:pPr>
      <w:r>
        <w:rPr>
          <w:w w:val="105"/>
        </w:rPr>
        <w:t>World</w:t>
      </w:r>
      <w:r>
        <w:rPr>
          <w:spacing w:val="17"/>
          <w:w w:val="105"/>
        </w:rPr>
        <w:t> </w:t>
      </w:r>
      <w:r>
        <w:rPr>
          <w:w w:val="105"/>
        </w:rPr>
        <w:t>Meteorological</w:t>
      </w:r>
      <w:r>
        <w:rPr>
          <w:spacing w:val="17"/>
          <w:w w:val="105"/>
        </w:rPr>
        <w:t> </w:t>
      </w:r>
      <w:r>
        <w:rPr>
          <w:w w:val="105"/>
        </w:rPr>
        <w:t>Organization</w:t>
      </w:r>
      <w:r>
        <w:rPr>
          <w:spacing w:val="18"/>
          <w:w w:val="105"/>
        </w:rPr>
        <w:t> </w:t>
      </w:r>
      <w:r>
        <w:rPr>
          <w:w w:val="105"/>
        </w:rPr>
        <w:t>(WMO)</w:t>
      </w:r>
    </w:p>
    <w:p>
      <w:pPr>
        <w:pStyle w:val="BodyText"/>
        <w:tabs>
          <w:tab w:pos="5499" w:val="left" w:leader="none"/>
        </w:tabs>
        <w:spacing w:before="7"/>
        <w:ind w:left="737"/>
      </w:pPr>
      <w:r>
        <w:rPr>
          <w:w w:val="105"/>
        </w:rPr>
        <w:t>7</w:t>
      </w:r>
      <w:r>
        <w:rPr>
          <w:spacing w:val="-4"/>
          <w:w w:val="105"/>
        </w:rPr>
        <w:t> </w:t>
      </w:r>
      <w:r>
        <w:rPr>
          <w:w w:val="105"/>
        </w:rPr>
        <w:t>bis,</w:t>
      </w:r>
      <w:r>
        <w:rPr>
          <w:spacing w:val="-3"/>
          <w:w w:val="105"/>
        </w:rPr>
        <w:t> </w:t>
      </w:r>
      <w:r>
        <w:rPr>
          <w:w w:val="105"/>
        </w:rPr>
        <w:t>avenue</w:t>
      </w:r>
      <w:r>
        <w:rPr>
          <w:spacing w:val="-3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la</w:t>
      </w:r>
      <w:r>
        <w:rPr>
          <w:spacing w:val="-3"/>
          <w:w w:val="105"/>
        </w:rPr>
        <w:t> </w:t>
      </w:r>
      <w:r>
        <w:rPr>
          <w:w w:val="105"/>
        </w:rPr>
        <w:t>Paix</w:t>
        <w:tab/>
      </w:r>
      <w:r>
        <w:rPr/>
        <w:t>Tel.:</w:t>
      </w:r>
      <w:r>
        <w:rPr>
          <w:spacing w:val="2"/>
        </w:rPr>
        <w:t> </w:t>
      </w:r>
      <w:r>
        <w:rPr/>
        <w:t>+41</w:t>
      </w:r>
      <w:r>
        <w:rPr>
          <w:spacing w:val="3"/>
        </w:rPr>
        <w:t> </w:t>
      </w:r>
      <w:r>
        <w:rPr/>
        <w:t>(0)</w:t>
      </w:r>
      <w:r>
        <w:rPr>
          <w:spacing w:val="3"/>
        </w:rPr>
        <w:t> </w:t>
      </w:r>
      <w:r>
        <w:rPr/>
        <w:t>22</w:t>
      </w:r>
      <w:r>
        <w:rPr>
          <w:spacing w:val="3"/>
        </w:rPr>
        <w:t> </w:t>
      </w:r>
      <w:r>
        <w:rPr/>
        <w:t>730</w:t>
      </w:r>
      <w:r>
        <w:rPr>
          <w:spacing w:val="3"/>
        </w:rPr>
        <w:t> </w:t>
      </w:r>
      <w:r>
        <w:rPr/>
        <w:t>84</w:t>
      </w:r>
      <w:r>
        <w:rPr>
          <w:spacing w:val="2"/>
        </w:rPr>
        <w:t> </w:t>
      </w:r>
      <w:r>
        <w:rPr/>
        <w:t>03</w:t>
      </w:r>
    </w:p>
    <w:p>
      <w:pPr>
        <w:pStyle w:val="BodyText"/>
        <w:tabs>
          <w:tab w:pos="5499" w:val="left" w:leader="none"/>
        </w:tabs>
        <w:spacing w:before="7"/>
        <w:ind w:left="737"/>
      </w:pPr>
      <w:r>
        <w:rPr>
          <w:w w:val="105"/>
        </w:rPr>
        <w:t>P.O.</w:t>
      </w:r>
      <w:r>
        <w:rPr>
          <w:spacing w:val="-8"/>
          <w:w w:val="105"/>
        </w:rPr>
        <w:t> </w:t>
      </w:r>
      <w:r>
        <w:rPr>
          <w:w w:val="105"/>
        </w:rPr>
        <w:t>Box</w:t>
      </w:r>
      <w:r>
        <w:rPr>
          <w:spacing w:val="-7"/>
          <w:w w:val="105"/>
        </w:rPr>
        <w:t> </w:t>
      </w:r>
      <w:r>
        <w:rPr>
          <w:w w:val="105"/>
        </w:rPr>
        <w:t>2300</w:t>
        <w:tab/>
        <w:t>Fax:</w:t>
      </w:r>
      <w:r>
        <w:rPr>
          <w:spacing w:val="-9"/>
          <w:w w:val="105"/>
        </w:rPr>
        <w:t> </w:t>
      </w:r>
      <w:r>
        <w:rPr>
          <w:w w:val="105"/>
        </w:rPr>
        <w:t>+41</w:t>
      </w:r>
      <w:r>
        <w:rPr>
          <w:spacing w:val="-9"/>
          <w:w w:val="105"/>
        </w:rPr>
        <w:t> </w:t>
      </w:r>
      <w:r>
        <w:rPr>
          <w:w w:val="105"/>
        </w:rPr>
        <w:t>(0)</w:t>
      </w:r>
      <w:r>
        <w:rPr>
          <w:spacing w:val="-10"/>
          <w:w w:val="105"/>
        </w:rPr>
        <w:t> </w:t>
      </w:r>
      <w:r>
        <w:rPr>
          <w:w w:val="105"/>
        </w:rPr>
        <w:t>22</w:t>
      </w:r>
      <w:r>
        <w:rPr>
          <w:spacing w:val="-9"/>
          <w:w w:val="105"/>
        </w:rPr>
        <w:t> </w:t>
      </w:r>
      <w:r>
        <w:rPr>
          <w:w w:val="105"/>
        </w:rPr>
        <w:t>730</w:t>
      </w:r>
      <w:r>
        <w:rPr>
          <w:spacing w:val="-9"/>
          <w:w w:val="105"/>
        </w:rPr>
        <w:t> </w:t>
      </w:r>
      <w:r>
        <w:rPr>
          <w:w w:val="105"/>
        </w:rPr>
        <w:t>81</w:t>
      </w:r>
      <w:r>
        <w:rPr>
          <w:spacing w:val="-10"/>
          <w:w w:val="105"/>
        </w:rPr>
        <w:t> </w:t>
      </w:r>
      <w:r>
        <w:rPr>
          <w:w w:val="105"/>
        </w:rPr>
        <w:t>17</w:t>
      </w:r>
    </w:p>
    <w:p>
      <w:pPr>
        <w:pStyle w:val="BodyText"/>
        <w:tabs>
          <w:tab w:pos="5499" w:val="left" w:leader="none"/>
        </w:tabs>
        <w:spacing w:line="496" w:lineRule="auto" w:before="7"/>
        <w:ind w:left="737" w:right="3173"/>
      </w:pPr>
      <w:r>
        <w:rPr>
          <w:w w:val="105"/>
        </w:rPr>
        <w:t>CH-1211</w:t>
      </w:r>
      <w:r>
        <w:rPr>
          <w:spacing w:val="-3"/>
          <w:w w:val="105"/>
        </w:rPr>
        <w:t> </w:t>
      </w:r>
      <w:r>
        <w:rPr>
          <w:w w:val="105"/>
        </w:rPr>
        <w:t>Geneva</w:t>
      </w:r>
      <w:r>
        <w:rPr>
          <w:spacing w:val="-2"/>
          <w:w w:val="105"/>
        </w:rPr>
        <w:t> </w:t>
      </w:r>
      <w:r>
        <w:rPr>
          <w:w w:val="105"/>
        </w:rPr>
        <w:t>2,</w:t>
      </w:r>
      <w:r>
        <w:rPr>
          <w:spacing w:val="-3"/>
          <w:w w:val="105"/>
        </w:rPr>
        <w:t> </w:t>
      </w:r>
      <w:r>
        <w:rPr>
          <w:w w:val="105"/>
        </w:rPr>
        <w:t>Switzerland</w:t>
        <w:tab/>
        <w:t>Email:</w:t>
      </w:r>
      <w:r>
        <w:rPr>
          <w:spacing w:val="1"/>
          <w:w w:val="105"/>
        </w:rPr>
        <w:t> </w:t>
      </w:r>
      <w:hyperlink r:id="rId38">
        <w:r>
          <w:rPr>
            <w:w w:val="105"/>
          </w:rPr>
          <w:t>publications@wmo.int</w:t>
        </w:r>
      </w:hyperlink>
      <w:r>
        <w:rPr>
          <w:spacing w:val="-54"/>
          <w:w w:val="105"/>
        </w:rPr>
        <w:t> </w:t>
      </w:r>
      <w:r>
        <w:rPr>
          <w:w w:val="105"/>
        </w:rPr>
        <w:t>ISBN</w:t>
      </w:r>
      <w:r>
        <w:rPr>
          <w:spacing w:val="-8"/>
          <w:w w:val="105"/>
        </w:rPr>
        <w:t> </w:t>
      </w:r>
      <w:r>
        <w:rPr>
          <w:w w:val="105"/>
        </w:rPr>
        <w:t>978-92-63-11252-2</w:t>
      </w:r>
    </w:p>
    <w:p>
      <w:pPr>
        <w:pStyle w:val="BodyText"/>
        <w:spacing w:line="208" w:lineRule="exact"/>
        <w:ind w:left="737"/>
      </w:pPr>
      <w:r>
        <w:rPr>
          <w:w w:val="115"/>
        </w:rPr>
        <w:t>NOTE</w:t>
      </w:r>
    </w:p>
    <w:p>
      <w:pPr>
        <w:spacing w:line="247" w:lineRule="auto" w:before="58"/>
        <w:ind w:left="737" w:right="38" w:firstLine="0"/>
        <w:jc w:val="both"/>
        <w:rPr>
          <w:sz w:val="16"/>
        </w:rPr>
      </w:pPr>
      <w:r>
        <w:rPr>
          <w:w w:val="105"/>
          <w:sz w:val="16"/>
        </w:rPr>
        <w:t>The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designations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employed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WMO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publications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presentation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material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this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publication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do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not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imply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expression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any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opinion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whatsoever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part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WMO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concerning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legal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status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any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country,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territory,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city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area,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its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authorities,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concerning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delimitation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its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frontiers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boundaries.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mention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specific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companies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products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does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not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imply</w:t>
      </w:r>
      <w:r>
        <w:rPr>
          <w:spacing w:val="36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they are endorsed or recommended by WMO in preference to others of a similar nature which are not mentioned or advertised. 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findings, interpretations and conclusions expressed in WMO publications with named authors are those of the authors alone and do not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necessarily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reflect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those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WMO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or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its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Members.</w:t>
      </w:r>
    </w:p>
    <w:p>
      <w:pPr>
        <w:pStyle w:val="BodyText"/>
        <w:rPr>
          <w:sz w:val="15"/>
        </w:rPr>
      </w:pPr>
    </w:p>
    <w:p>
      <w:pPr>
        <w:spacing w:before="0"/>
        <w:ind w:left="73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5028034</wp:posOffset>
            </wp:positionH>
            <wp:positionV relativeFrom="paragraph">
              <wp:posOffset>968636</wp:posOffset>
            </wp:positionV>
            <wp:extent cx="669904" cy="288404"/>
            <wp:effectExtent l="0" t="0" r="0" b="0"/>
            <wp:wrapNone/>
            <wp:docPr id="1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04" cy="288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9.228485pt;margin-top:82.098625pt;width:55.25pt;height:12.4pt;mso-position-horizontal-relative:page;mso-position-vertical-relative:paragraph;z-index:15736320" coordorigin="6585,1642" coordsize="1105,248">
            <v:shape style="position:absolute;left:6584;top:1643;width:251;height:244" type="#_x0000_t75" stroked="false">
              <v:imagedata r:id="rId40" o:title=""/>
            </v:shape>
            <v:shape style="position:absolute;left:6688;top:1856;width:2;height:2" type="#_x0000_t75" stroked="false">
              <v:imagedata r:id="rId41" o:title=""/>
            </v:shape>
            <v:shape style="position:absolute;left:6907;top:1857;width:782;height:33" type="#_x0000_t75" stroked="false">
              <v:imagedata r:id="rId42" o:title=""/>
            </v:shape>
            <v:shape style="position:absolute;left:6865;top:1658;width:2;height:213" coordorigin="6865,1659" coordsize="0,213" path="m6865,1659l6865,1872e" filled="true" fillcolor="#939598" stroked="false">
              <v:path arrowok="t"/>
              <v:fill type="solid"/>
            </v:shape>
            <v:line style="position:absolute" from="6865,1659" to="6865,1872" stroked="true" strokeweight=".187pt" strokecolor="#808285">
              <v:stroke dashstyle="solid"/>
            </v:line>
            <v:shape style="position:absolute;left:6899;top:1641;width:155;height:184" type="#_x0000_t75" stroked="false">
              <v:imagedata r:id="rId43" o:title=""/>
            </v:shape>
            <v:shape style="position:absolute;left:7091;top:1645;width:597;height:178" type="#_x0000_t75" stroked="false">
              <v:imagedata r:id="rId44" o:title=""/>
            </v:shape>
            <w10:wrap type="none"/>
          </v:group>
        </w:pict>
      </w:r>
      <w:r>
        <w:rPr>
          <w:w w:val="105"/>
          <w:sz w:val="16"/>
        </w:rPr>
        <w:t>This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publication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has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been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issued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without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formal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editing.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7916" w:val="right" w:leader="none"/>
            </w:tabs>
            <w:spacing w:before="0"/>
          </w:pPr>
          <w:r>
            <w:rPr/>
            <w:pict>
              <v:shape style="position:absolute;margin-left:1166.43396pt;margin-top:-125.362846pt;width:11.6pt;height:74.45pt;mso-position-horizontal-relative:page;mso-position-vertical-relative:paragraph;z-index:15736832" type="#_x0000_t202" filled="false" stroked="false">
                <v:textbox inset="0,0,0,0" style="layout-flow:vertical;mso-layout-flow-alt:bottom-to-top">
                  <w:txbxContent>
                    <w:p>
                      <w:pPr>
                        <w:spacing w:before="21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color w:val="FFFFFF"/>
                          <w:w w:val="105"/>
                          <w:sz w:val="16"/>
                        </w:rPr>
                        <w:t>Photo:</w:t>
                      </w:r>
                      <w:r>
                        <w:rPr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16"/>
                        </w:rPr>
                        <w:t>Erik</w:t>
                      </w:r>
                      <w:r>
                        <w:rPr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color w:val="FFFFFF"/>
                          <w:w w:val="105"/>
                          <w:sz w:val="16"/>
                        </w:rPr>
                        <w:t>Witsoe</w:t>
                      </w:r>
                    </w:p>
                  </w:txbxContent>
                </v:textbox>
                <w10:wrap type="none"/>
              </v:shape>
            </w:pict>
          </w:r>
          <w:r>
            <w:rPr>
              <w:color w:val="038A96"/>
              <w:w w:val="105"/>
            </w:rPr>
            <w:t>Introduction</w:t>
            <w:tab/>
          </w:r>
          <w:r>
            <w:rPr>
              <w:w w:val="105"/>
            </w:rPr>
            <w:t>4</w:t>
          </w:r>
        </w:p>
        <w:p>
          <w:pPr>
            <w:pStyle w:val="TOC1"/>
            <w:tabs>
              <w:tab w:pos="7916" w:val="right" w:leader="none"/>
            </w:tabs>
          </w:pPr>
          <w:hyperlink w:history="true" w:anchor="_TOC_250007">
            <w:r>
              <w:rPr>
                <w:color w:val="038A96"/>
                <w:w w:val="110"/>
              </w:rPr>
              <w:t>Executive</w:t>
            </w:r>
            <w:r>
              <w:rPr>
                <w:color w:val="038A96"/>
                <w:spacing w:val="5"/>
                <w:w w:val="110"/>
              </w:rPr>
              <w:t> </w:t>
            </w:r>
            <w:r>
              <w:rPr>
                <w:color w:val="038A96"/>
                <w:w w:val="110"/>
              </w:rPr>
              <w:t>Summary</w:t>
              <w:tab/>
            </w:r>
            <w:r>
              <w:rPr>
                <w:w w:val="110"/>
              </w:rPr>
              <w:t>5</w:t>
            </w:r>
          </w:hyperlink>
        </w:p>
        <w:p>
          <w:pPr>
            <w:pStyle w:val="TOC1"/>
            <w:tabs>
              <w:tab w:pos="7916" w:val="right" w:leader="none"/>
            </w:tabs>
          </w:pPr>
          <w:hyperlink w:history="true" w:anchor="_TOC_250006">
            <w:r>
              <w:rPr>
                <w:color w:val="038A96"/>
                <w:w w:val="110"/>
              </w:rPr>
              <w:t>Needs</w:t>
              <w:tab/>
            </w:r>
            <w:r>
              <w:rPr>
                <w:w w:val="110"/>
              </w:rPr>
              <w:t>7</w:t>
            </w:r>
          </w:hyperlink>
        </w:p>
        <w:p>
          <w:pPr>
            <w:pStyle w:val="TOC1"/>
            <w:tabs>
              <w:tab w:pos="7911" w:val="right" w:leader="none"/>
            </w:tabs>
          </w:pPr>
          <w:r>
            <w:rPr>
              <w:color w:val="038A96"/>
              <w:w w:val="110"/>
            </w:rPr>
            <w:t>Trends</w:t>
            <w:tab/>
          </w:r>
          <w:r>
            <w:rPr>
              <w:w w:val="110"/>
            </w:rPr>
            <w:t>10</w:t>
          </w:r>
        </w:p>
        <w:p>
          <w:pPr>
            <w:pStyle w:val="TOC1"/>
            <w:tabs>
              <w:tab w:pos="7902" w:val="right" w:leader="none"/>
            </w:tabs>
          </w:pPr>
          <w:hyperlink w:history="true" w:anchor="_TOC_250005">
            <w:r>
              <w:rPr>
                <w:color w:val="038A96"/>
                <w:w w:val="105"/>
              </w:rPr>
              <w:t>What</w:t>
            </w:r>
            <w:r>
              <w:rPr>
                <w:color w:val="038A96"/>
                <w:spacing w:val="16"/>
                <w:w w:val="105"/>
              </w:rPr>
              <w:t> </w:t>
            </w:r>
            <w:r>
              <w:rPr>
                <w:color w:val="038A96"/>
                <w:w w:val="105"/>
              </w:rPr>
              <w:t>does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an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end-to-end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multi-hazard</w:t>
            </w:r>
            <w:r>
              <w:rPr>
                <w:color w:val="038A96"/>
                <w:spacing w:val="16"/>
                <w:w w:val="105"/>
              </w:rPr>
              <w:t> </w:t>
            </w:r>
            <w:r>
              <w:rPr>
                <w:color w:val="038A96"/>
                <w:w w:val="105"/>
              </w:rPr>
              <w:t>early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warning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system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(MHEWS)</w:t>
            </w:r>
            <w:r>
              <w:rPr>
                <w:color w:val="038A96"/>
                <w:spacing w:val="17"/>
                <w:w w:val="105"/>
              </w:rPr>
              <w:t> </w:t>
            </w:r>
            <w:r>
              <w:rPr>
                <w:color w:val="038A96"/>
                <w:w w:val="105"/>
              </w:rPr>
              <w:t>look</w:t>
            </w:r>
            <w:r>
              <w:rPr>
                <w:color w:val="038A96"/>
                <w:spacing w:val="16"/>
                <w:w w:val="105"/>
              </w:rPr>
              <w:t> </w:t>
            </w:r>
            <w:r>
              <w:rPr>
                <w:color w:val="038A96"/>
                <w:w w:val="105"/>
              </w:rPr>
              <w:t>like?</w:t>
              <w:tab/>
            </w:r>
            <w:r>
              <w:rPr>
                <w:w w:val="105"/>
              </w:rPr>
              <w:t>11</w:t>
            </w:r>
          </w:hyperlink>
        </w:p>
        <w:p>
          <w:pPr>
            <w:pStyle w:val="TOC1"/>
            <w:tabs>
              <w:tab w:pos="7910" w:val="right" w:leader="none"/>
            </w:tabs>
          </w:pPr>
          <w:hyperlink w:history="true" w:anchor="_TOC_250004">
            <w:r>
              <w:rPr>
                <w:color w:val="038A96"/>
                <w:w w:val="110"/>
              </w:rPr>
              <w:t>Data</w:t>
            </w:r>
            <w:r>
              <w:rPr>
                <w:color w:val="038A96"/>
                <w:spacing w:val="4"/>
                <w:w w:val="110"/>
              </w:rPr>
              <w:t> </w:t>
            </w:r>
            <w:r>
              <w:rPr>
                <w:color w:val="038A96"/>
                <w:w w:val="110"/>
              </w:rPr>
              <w:t>and</w:t>
            </w:r>
            <w:r>
              <w:rPr>
                <w:color w:val="038A96"/>
                <w:spacing w:val="5"/>
                <w:w w:val="110"/>
              </w:rPr>
              <w:t> </w:t>
            </w:r>
            <w:r>
              <w:rPr>
                <w:color w:val="038A96"/>
                <w:w w:val="110"/>
              </w:rPr>
              <w:t>methods</w:t>
              <w:tab/>
            </w:r>
            <w:r>
              <w:rPr>
                <w:w w:val="110"/>
              </w:rPr>
              <w:t>13</w:t>
            </w:r>
          </w:hyperlink>
        </w:p>
        <w:p>
          <w:pPr>
            <w:pStyle w:val="TOC1"/>
            <w:tabs>
              <w:tab w:pos="7910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4"/>
              <w:w w:val="110"/>
            </w:rPr>
            <w:t> </w:t>
          </w:r>
          <w:r>
            <w:rPr>
              <w:color w:val="038A96"/>
              <w:w w:val="110"/>
            </w:rPr>
            <w:t>Global</w:t>
            <w:tab/>
          </w:r>
          <w:r>
            <w:rPr>
              <w:w w:val="110"/>
            </w:rPr>
            <w:t>14</w:t>
          </w:r>
        </w:p>
        <w:p>
          <w:pPr>
            <w:pStyle w:val="TOC1"/>
            <w:tabs>
              <w:tab w:pos="7914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4"/>
              <w:w w:val="110"/>
            </w:rPr>
            <w:t> </w:t>
          </w:r>
          <w:r>
            <w:rPr>
              <w:color w:val="038A96"/>
              <w:w w:val="110"/>
            </w:rPr>
            <w:t>Africa</w:t>
            <w:tab/>
          </w:r>
          <w:r>
            <w:rPr>
              <w:w w:val="110"/>
            </w:rPr>
            <w:t>21</w:t>
          </w:r>
        </w:p>
        <w:p>
          <w:pPr>
            <w:pStyle w:val="TOC1"/>
            <w:tabs>
              <w:tab w:pos="7920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Asia</w:t>
            <w:tab/>
          </w:r>
          <w:r>
            <w:rPr>
              <w:w w:val="110"/>
            </w:rPr>
            <w:t>22</w:t>
          </w:r>
        </w:p>
        <w:p>
          <w:pPr>
            <w:pStyle w:val="TOC1"/>
            <w:tabs>
              <w:tab w:pos="7920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South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America</w:t>
            <w:tab/>
          </w:r>
          <w:r>
            <w:rPr>
              <w:w w:val="110"/>
            </w:rPr>
            <w:t>23</w:t>
          </w:r>
        </w:p>
        <w:p>
          <w:pPr>
            <w:pStyle w:val="TOC1"/>
            <w:tabs>
              <w:tab w:pos="7916" w:val="right" w:leader="none"/>
            </w:tabs>
          </w:pPr>
          <w:r>
            <w:rPr>
              <w:color w:val="038A96"/>
              <w:w w:val="105"/>
            </w:rPr>
            <w:t>Status: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North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America,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Central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America</w:t>
          </w:r>
          <w:r>
            <w:rPr>
              <w:color w:val="038A96"/>
              <w:spacing w:val="11"/>
              <w:w w:val="105"/>
            </w:rPr>
            <w:t> </w:t>
          </w:r>
          <w:r>
            <w:rPr>
              <w:color w:val="038A96"/>
              <w:w w:val="105"/>
            </w:rPr>
            <w:t>and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the</w:t>
          </w:r>
          <w:r>
            <w:rPr>
              <w:color w:val="038A96"/>
              <w:spacing w:val="10"/>
              <w:w w:val="105"/>
            </w:rPr>
            <w:t> </w:t>
          </w:r>
          <w:r>
            <w:rPr>
              <w:color w:val="038A96"/>
              <w:w w:val="105"/>
            </w:rPr>
            <w:t>Caribbean</w:t>
            <w:tab/>
          </w:r>
          <w:r>
            <w:rPr>
              <w:w w:val="105"/>
            </w:rPr>
            <w:t>24</w:t>
          </w:r>
        </w:p>
        <w:p>
          <w:pPr>
            <w:pStyle w:val="TOC1"/>
            <w:tabs>
              <w:tab w:pos="7917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South-West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Pacific</w:t>
            <w:tab/>
          </w:r>
          <w:r>
            <w:rPr>
              <w:w w:val="110"/>
            </w:rPr>
            <w:t>25</w:t>
          </w:r>
        </w:p>
        <w:p>
          <w:pPr>
            <w:pStyle w:val="TOC1"/>
            <w:tabs>
              <w:tab w:pos="7919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4"/>
              <w:w w:val="110"/>
            </w:rPr>
            <w:t> </w:t>
          </w:r>
          <w:r>
            <w:rPr>
              <w:color w:val="038A96"/>
              <w:w w:val="110"/>
            </w:rPr>
            <w:t>Europe</w:t>
            <w:tab/>
          </w:r>
          <w:r>
            <w:rPr>
              <w:w w:val="110"/>
            </w:rPr>
            <w:t>26</w:t>
          </w:r>
        </w:p>
        <w:p>
          <w:pPr>
            <w:pStyle w:val="TOC1"/>
            <w:tabs>
              <w:tab w:pos="7917" w:val="right" w:leader="none"/>
            </w:tabs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Small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Island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Developing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States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(SIDS)</w:t>
            <w:tab/>
          </w:r>
          <w:r>
            <w:rPr>
              <w:w w:val="110"/>
            </w:rPr>
            <w:t>27</w:t>
          </w:r>
        </w:p>
        <w:p>
          <w:pPr>
            <w:pStyle w:val="TOC1"/>
            <w:tabs>
              <w:tab w:pos="7919" w:val="right" w:leader="none"/>
            </w:tabs>
            <w:spacing w:before="56"/>
          </w:pPr>
          <w:r>
            <w:rPr>
              <w:color w:val="038A96"/>
              <w:w w:val="110"/>
            </w:rPr>
            <w:t>Status:</w:t>
          </w:r>
          <w:r>
            <w:rPr>
              <w:color w:val="038A96"/>
              <w:spacing w:val="5"/>
              <w:w w:val="110"/>
            </w:rPr>
            <w:t> </w:t>
          </w:r>
          <w:r>
            <w:rPr>
              <w:color w:val="038A96"/>
              <w:w w:val="110"/>
            </w:rPr>
            <w:t>Least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Developed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Countries</w:t>
          </w:r>
          <w:r>
            <w:rPr>
              <w:color w:val="038A96"/>
              <w:spacing w:val="6"/>
              <w:w w:val="110"/>
            </w:rPr>
            <w:t> </w:t>
          </w:r>
          <w:r>
            <w:rPr>
              <w:color w:val="038A96"/>
              <w:w w:val="110"/>
            </w:rPr>
            <w:t>(LDCs)</w:t>
            <w:tab/>
          </w:r>
          <w:r>
            <w:rPr>
              <w:w w:val="110"/>
            </w:rPr>
            <w:t>28</w:t>
          </w:r>
        </w:p>
        <w:p>
          <w:pPr>
            <w:pStyle w:val="TOC1"/>
            <w:tabs>
              <w:tab w:pos="7920" w:val="right" w:leader="none"/>
            </w:tabs>
          </w:pPr>
          <w:hyperlink w:history="true" w:anchor="_TOC_250003">
            <w:r>
              <w:rPr>
                <w:color w:val="038A96"/>
                <w:w w:val="115"/>
              </w:rPr>
              <w:t>Case</w:t>
            </w:r>
            <w:r>
              <w:rPr>
                <w:color w:val="038A96"/>
                <w:spacing w:val="2"/>
                <w:w w:val="115"/>
              </w:rPr>
              <w:t> </w:t>
            </w:r>
            <w:r>
              <w:rPr>
                <w:color w:val="038A96"/>
                <w:w w:val="115"/>
              </w:rPr>
              <w:t>Studies</w:t>
              <w:tab/>
            </w:r>
            <w:r>
              <w:rPr>
                <w:w w:val="115"/>
              </w:rPr>
              <w:t>29</w:t>
            </w:r>
          </w:hyperlink>
        </w:p>
        <w:p>
          <w:pPr>
            <w:pStyle w:val="TOC1"/>
            <w:tabs>
              <w:tab w:pos="7925" w:val="right" w:leader="none"/>
            </w:tabs>
          </w:pPr>
          <w:hyperlink w:history="true" w:anchor="_TOC_250002">
            <w:r>
              <w:rPr>
                <w:color w:val="038A96"/>
                <w:w w:val="110"/>
              </w:rPr>
              <w:t>Investment</w:t>
              <w:tab/>
            </w:r>
            <w:r>
              <w:rPr>
                <w:w w:val="110"/>
              </w:rPr>
              <w:t>43</w:t>
            </w:r>
          </w:hyperlink>
        </w:p>
        <w:p>
          <w:pPr>
            <w:pStyle w:val="TOC1"/>
            <w:tabs>
              <w:tab w:pos="7922" w:val="right" w:leader="none"/>
            </w:tabs>
          </w:pPr>
          <w:hyperlink w:history="true" w:anchor="_TOC_250001">
            <w:r>
              <w:rPr>
                <w:color w:val="038A96"/>
                <w:w w:val="110"/>
              </w:rPr>
              <w:t>Gaps</w:t>
              <w:tab/>
            </w:r>
            <w:r>
              <w:rPr>
                <w:w w:val="110"/>
              </w:rPr>
              <w:t>45</w:t>
            </w:r>
          </w:hyperlink>
        </w:p>
        <w:p>
          <w:pPr>
            <w:pStyle w:val="TOC1"/>
            <w:tabs>
              <w:tab w:pos="7924" w:val="right" w:leader="none"/>
            </w:tabs>
          </w:pPr>
          <w:r>
            <w:rPr>
              <w:color w:val="038A96"/>
              <w:w w:val="110"/>
            </w:rPr>
            <w:t>Recommendations</w:t>
            <w:tab/>
          </w:r>
          <w:r>
            <w:rPr>
              <w:w w:val="110"/>
            </w:rPr>
            <w:t>46</w:t>
          </w:r>
        </w:p>
        <w:p>
          <w:pPr>
            <w:pStyle w:val="TOC1"/>
            <w:tabs>
              <w:tab w:pos="7914" w:val="right" w:leader="none"/>
            </w:tabs>
          </w:pPr>
          <w:hyperlink w:history="true" w:anchor="_TOC_250000">
            <w:r>
              <w:rPr>
                <w:color w:val="038A96"/>
                <w:w w:val="110"/>
              </w:rPr>
              <w:t>Annex</w:t>
              <w:tab/>
            </w:r>
            <w:r>
              <w:rPr>
                <w:w w:val="110"/>
              </w:rPr>
              <w:t>47</w:t>
            </w:r>
          </w:hyperlink>
        </w:p>
      </w:sdtContent>
    </w:sdt>
    <w:p>
      <w:pPr>
        <w:spacing w:after="0"/>
        <w:sectPr>
          <w:type w:val="continuous"/>
          <w:pgSz w:w="23820" w:h="16840" w:orient="landscape"/>
          <w:pgMar w:top="1580" w:bottom="280" w:left="0" w:right="0"/>
          <w:cols w:num="2" w:equalWidth="0">
            <w:col w:w="11210" w:space="2321"/>
            <w:col w:w="10289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 w:after="1"/>
        <w:rPr>
          <w:rFonts w:ascii="Calibri"/>
          <w:sz w:val="24"/>
        </w:rPr>
      </w:pPr>
    </w:p>
    <w:p>
      <w:pPr>
        <w:tabs>
          <w:tab w:pos="1942" w:val="left" w:leader="none"/>
          <w:tab w:pos="3095" w:val="left" w:leader="none"/>
          <w:tab w:pos="4518" w:val="left" w:leader="none"/>
          <w:tab w:pos="5937" w:val="left" w:leader="none"/>
        </w:tabs>
        <w:spacing w:line="240" w:lineRule="auto"/>
        <w:ind w:left="737" w:right="-44" w:firstLine="0"/>
        <w:rPr>
          <w:rFonts w:ascii="Calibri"/>
          <w:sz w:val="20"/>
        </w:rPr>
      </w:pPr>
      <w:r>
        <w:rPr>
          <w:rFonts w:ascii="Calibri"/>
          <w:position w:val="4"/>
          <w:sz w:val="20"/>
        </w:rPr>
        <w:drawing>
          <wp:inline distT="0" distB="0" distL="0" distR="0">
            <wp:extent cx="572576" cy="253365"/>
            <wp:effectExtent l="0" t="0" r="0" b="0"/>
            <wp:docPr id="3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76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4"/>
          <w:sz w:val="20"/>
        </w:rPr>
      </w:r>
      <w:r>
        <w:rPr>
          <w:rFonts w:ascii="Calibri"/>
          <w:position w:val="4"/>
          <w:sz w:val="20"/>
        </w:rPr>
        <w:tab/>
      </w:r>
      <w:r>
        <w:rPr>
          <w:rFonts w:ascii="Calibri"/>
          <w:sz w:val="20"/>
        </w:rPr>
        <w:drawing>
          <wp:inline distT="0" distB="0" distL="0" distR="0">
            <wp:extent cx="533183" cy="309562"/>
            <wp:effectExtent l="0" t="0" r="0" b="0"/>
            <wp:docPr id="5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3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drawing>
          <wp:inline distT="0" distB="0" distL="0" distR="0">
            <wp:extent cx="706880" cy="310896"/>
            <wp:effectExtent l="0" t="0" r="0" b="0"/>
            <wp:docPr id="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80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1"/>
          <w:sz w:val="20"/>
        </w:rPr>
        <w:pict>
          <v:group style="width:54.05pt;height:23.55pt;mso-position-horizontal-relative:char;mso-position-vertical-relative:line" coordorigin="0,0" coordsize="1081,471">
            <v:shape style="position:absolute;left:327;top:187;width:60;height:94" coordorigin="328,188" coordsize="60,94" path="m375,188l330,188,328,190,328,279,330,281,335,281,337,279,337,240,361,240,376,239,383,232,337,232,337,196,383,196,375,188xm361,240l351,240,379,279,380,281,381,281,385,281,387,279,387,275,387,274,386,274,361,240xm383,196l369,196,376,204,376,224,369,232,383,232,386,228,386,199,383,196xe" filled="true" fillcolor="#360e0e" stroked="false">
              <v:path arrowok="t"/>
              <v:fill type="solid"/>
            </v:shape>
            <v:shape style="position:absolute;left:327;top:187;width:60;height:94" coordorigin="328,188" coordsize="60,94" path="m337,232l360,232,369,232,376,224,376,214,376,204,369,196,359,196,337,196,337,232xm337,276l337,279,335,281,332,281,330,281,328,279,328,276,328,192,328,190,330,188,332,188,360,188,375,188,386,199,386,214,386,228,376,239,361,240,386,274,387,274,387,275,387,276,387,279,385,281,383,281,381,281,380,281,379,279,351,240,337,240,337,276xe" filled="false" stroked="true" strokeweight=".118pt" strokecolor="#360e0e">
              <v:path arrowok="t"/>
              <v:stroke dashstyle="solid"/>
            </v:shape>
            <v:shape style="position:absolute;left:402;top:187;width:55;height:93" coordorigin="403,188" coordsize="55,93" path="m454,188l405,188,403,190,403,278,405,280,407,280,455,280,457,278,457,273,455,271,412,271,412,238,444,238,446,236,446,231,444,229,412,229,412,196,454,196,455,194,455,190,454,188xe" filled="true" fillcolor="#360e0e" stroked="false">
              <v:path arrowok="t"/>
              <v:fill type="solid"/>
            </v:shape>
            <v:shape style="position:absolute;left:402;top:187;width:55;height:93" coordorigin="403,188" coordsize="55,93" path="m407,280l405,280,403,278,403,275,403,192,403,190,405,188,407,188,451,188,454,188,455,190,455,192,455,194,454,196,451,196,412,196,412,229,442,229,444,229,446,231,446,233,446,236,444,238,442,238,412,238,412,271,453,271,455,271,457,273,457,276,457,278,455,280,453,280,407,280xe" filled="false" stroked="true" strokeweight=".118pt" strokecolor="#360e0e">
              <v:path arrowok="t"/>
              <v:stroke dashstyle="solid"/>
            </v:shape>
            <v:shape style="position:absolute;left:465;top:186;width:107;height:95" coordorigin="465,187" coordsize="107,95" path="m570,187l565,187,563,188,543,261,523,188,521,187,517,187,515,188,495,261,474,188,473,187,467,187,465,189,465,192,490,280,492,281,497,281,498,280,519,208,539,280,541,281,545,281,547,280,572,192,572,189,570,187xe" filled="true" fillcolor="#360e0e" stroked="false">
              <v:path arrowok="t"/>
              <v:fill type="solid"/>
            </v:shape>
            <v:shape style="position:absolute;left:465;top:186;width:107;height:95" coordorigin="465,187" coordsize="107,95" path="m519,208l499,278,498,280,497,281,494,281,492,281,490,280,490,278,466,193,465,192,465,192,465,191,465,189,467,187,470,187,473,187,474,188,475,190,495,261,514,190,515,188,517,187,519,187,521,187,523,188,523,190,543,261,563,190,563,188,565,187,567,187,570,187,572,189,572,191,572,192,572,192,572,193,548,278,547,280,545,281,543,281,541,281,539,280,538,278,519,208xe" filled="false" stroked="true" strokeweight=".118pt" strokecolor="#360e0e">
              <v:path arrowok="t"/>
              <v:stroke dashstyle="solid"/>
            </v:shape>
            <v:shape style="position:absolute;left:214;top:220;width:35;height:35" coordorigin="214,221" coordsize="35,35" path="m241,221l222,221,214,228,214,247,222,255,241,255,249,247,249,238,249,228,241,221xe" filled="true" fillcolor="#000000" stroked="false">
              <v:path arrowok="t"/>
              <v:fill type="solid"/>
            </v:shape>
            <v:shape style="position:absolute;left:190;top:189;width:159;height:91" type="#_x0000_t75" stroked="false">
              <v:imagedata r:id="rId48" o:title=""/>
            </v:shape>
            <v:shape style="position:absolute;left:193;top:193;width:85;height:85" coordorigin="193,194" coordsize="85,85" path="m236,194l219,197,206,206,197,220,193,236,197,253,206,266,219,275,236,279,252,275,266,266,275,253,278,236,275,220,266,206,252,197,236,194xe" filled="true" fillcolor="#ffffff" stroked="false">
              <v:path arrowok="t"/>
              <v:fill type="solid"/>
            </v:shape>
            <v:shape style="position:absolute;left:192;top:191;width:87;height:87" coordorigin="193,192" coordsize="87,87" path="m213,272l210,270,211,271,213,272xm219,275l213,272,216,274,219,275xm224,277l219,275,223,277,224,277xm229,205l229,204,228,204,227,204,226,205,226,205,226,205,227,206,227,206,228,206,229,205xm230,212l229,211,229,211,228,212,228,212,228,212,228,213,228,213,227,213,227,214,228,214,228,213,229,213,229,213,230,212,230,212xm233,213l233,213,232,213,232,212,232,212,232,211,231,211,231,211,232,210,232,210,232,209,230,209,230,210,230,211,230,211,231,212,231,212,230,213,230,213,230,213,230,213,230,214,230,214,229,215,230,215,230,215,231,214,232,214,232,214,233,214,233,214,233,213xm236,221l236,221,236,221,236,222,236,222,236,222,236,221xm240,224l240,224,240,223,239,224,239,224,239,224,240,224,240,225,240,224xm251,224l250,225,250,225,249,225,249,225,249,226,250,226,250,225,251,225,251,225,251,225,250,225,251,225,251,224,251,224xm264,258l264,256,263,257,263,257,263,257,262,258,261,259,260,259,260,260,260,260,260,261,260,261,260,262,259,263,259,263,259,264,259,264,261,264,261,263,262,261,263,259,264,258xm265,239l263,240,263,241,262,241,261,241,261,241,259,239,258,238,257,237,256,236,255,234,254,233,254,232,251,228,250,228,249,228,246,228,244,227,243,228,244,229,243,229,241,229,240,228,238,227,237,226,238,225,237,224,236,225,234,224,232,224,229,226,228,225,227,225,226,226,225,227,224,229,222,230,221,231,220,232,219,233,219,235,219,237,218,240,217,243,219,244,221,245,224,248,227,248,228,248,229,248,233,247,233,248,234,249,236,249,237,250,236,253,239,256,240,257,239,258,240,260,239,261,238,263,240,266,241,269,241,269,242,270,242,271,243,271,244,272,246,271,248,270,252,267,252,266,254,265,254,264,254,263,255,262,257,261,258,259,258,256,258,254,259,252,261,248,263,245,265,241,265,239xm279,237l279,235,277,223,277,221,276,220,276,219,275,217,275,216,273,212,270,208,268,206,268,205,267,204,264,202,259,198,256,197,254,196,253,195,251,194,248,194,247,193,243,192,239,192,233,192,226,193,223,194,221,194,218,195,214,198,211,200,210,201,208,201,206,204,205,205,202,209,198,213,197,216,196,219,194,223,193,226,193,230,193,239,193,241,193,243,194,246,195,249,196,252,198,256,199,258,199,259,200,260,207,268,210,270,203,261,203,260,204,261,205,260,205,260,205,259,205,257,205,256,205,255,206,254,206,254,206,252,206,251,205,250,204,249,203,248,201,247,200,245,199,244,199,242,198,241,197,239,196,237,196,236,196,234,196,233,195,231,195,228,195,227,195,226,196,227,196,228,197,228,196,227,196,226,196,222,197,220,198,216,201,213,202,212,203,211,206,210,206,211,207,211,208,210,208,210,207,210,208,208,208,207,209,207,210,208,212,208,212,207,213,207,213,205,214,204,215,203,215,203,214,203,215,202,216,200,214,201,213,202,209,204,211,202,211,201,213,200,215,199,217,198,218,198,218,199,216,201,218,202,220,201,224,199,223,198,223,198,223,198,224,197,224,196,225,197,225,196,226,196,227,197,225,199,223,201,222,201,221,202,220,202,219,204,218,204,219,205,218,205,219,206,220,205,222,204,223,204,225,203,225,203,226,203,228,203,229,202,231,200,232,199,233,198,233,198,233,197,234,197,236,198,237,198,237,198,240,197,240,197,240,197,241,197,242,197,242,197,242,196,242,196,243,195,244,195,245,195,245,195,245,194,247,195,247,195,247,195,245,195,246,196,247,198,247,199,248,200,248,200,247,201,248,201,248,202,247,202,247,203,245,204,244,203,244,203,242,203,241,202,241,202,239,203,238,204,238,204,237,206,236,206,235,208,235,209,235,210,235,210,236,210,236,209,237,209,237,210,238,211,238,212,239,211,239,211,239,210,239,210,240,209,240,209,239,208,239,207,240,207,240,206,240,205,241,205,241,206,241,206,241,208,241,209,242,208,243,208,244,208,244,208,243,209,242,209,242,209,241,210,242,210,241,210,241,211,241,211,242,212,241,212,240,212,240,212,239,213,239,213,239,213,238,213,238,212,238,213,237,213,237,212,237,211,237,211,237,210,236,211,236,211,236,212,236,213,235,213,235,213,234,213,234,214,234,214,233,215,233,215,232,215,232,216,231,216,231,216,231,216,230,216,229,216,230,216,230,217,231,217,231,218,231,219,230,220,229,220,228,219,227,219,226,221,226,223,226,223,226,224,227,224,227,225,227,225,228,224,230,224,231,224,231,224,231,222,231,221,232,221,233,221,233,220,233,220,234,220,234,220,236,219,236,219,237,219,237,220,238,221,240,222,240,222,240,222,240,223,240,223,240,224,241,223,241,222,241,222,241,222,242,222,242,222,241,222,240,221,240,221,239,221,239,220,238,219,238,219,238,218,239,218,239,218,240,220,241,220,241,220,242,220,242,221,242,222,243,222,244,222,244,223,245,223,245,223,245,223,244,222,245,221,245,221,246,221,247,221,247,221,247,220,246,219,247,219,248,218,249,218,250,218,250,217,251,218,253,218,253,219,253,219,253,220,252,220,250,219,249,220,248,220,246,221,246,222,246,222,248,224,249,224,249,223,250,224,251,224,251,223,251,223,252,223,252,227,252,227,251,227,251,228,251,228,253,230,253,230,253,229,253,228,253,230,253,230,255,232,256,232,256,234,257,235,258,235,258,236,259,237,260,240,263,238,265,236,265,235,266,234,267,233,267,232,267,232,267,231,267,230,267,230,267,229,266,229,265,229,265,227,264,228,264,229,263,230,263,230,263,229,263,228,262,229,262,229,261,228,260,227,260,226,261,226,262,227,262,227,263,227,263,227,263,228,264,228,264,227,265,227,265,227,265,228,267,227,268,227,268,227,269,226,270,227,271,227,272,227,272,227,273,230,275,233,276,235,276,234,276,230,276,229,276,227,276,226,276,226,276,224,275,223,276,223,277,234,277,238,274,252,266,264,254,273,248,276,242,277,224,277,225,277,236,279,242,279,248,277,254,275,268,265,276,252,279,237xe" filled="true" fillcolor="#d7393a" stroked="false">
              <v:path arrowok="t"/>
              <v:fill type="solid"/>
            </v:shape>
            <v:shape style="position:absolute;left:578;top:184;width:503;height:99" type="#_x0000_t75" stroked="false">
              <v:imagedata r:id="rId49" o:title=""/>
            </v:shape>
            <v:shape style="position:absolute;left:5;top:5;width:398;height:459" coordorigin="6,6" coordsize="398,459" path="m401,393l367,423,327,445,283,459,235,464,163,453,100,420,50,370,18,308,6,235,18,163,50,100,100,50,163,18,235,6,284,11,329,26,369,49,404,80e" filled="false" stroked="true" strokeweight=".589pt" strokecolor="#d7393a">
              <v:path arrowok="t"/>
              <v:stroke dashstyle="solid"/>
            </v:shape>
            <v:shape style="position:absolute;left:71;top:71;width:289;height:329" type="#_x0000_t75" stroked="false">
              <v:imagedata r:id="rId50" o:title=""/>
            </v:shape>
            <v:shape style="position:absolute;left:0;top:0;width:1081;height:471" type="#_x0000_t202" filled="false" stroked="false">
              <v:textbox inset="0,0,0,0">
                <w:txbxContent>
                  <w:p>
                    <w:pPr>
                      <w:spacing w:before="186"/>
                      <w:ind w:left="675" w:right="-17" w:firstLine="0"/>
                      <w:jc w:val="left"/>
                      <w:rPr>
                        <w:rFonts w:ascii="Tahoma"/>
                        <w:sz w:val="4"/>
                      </w:rPr>
                    </w:pPr>
                    <w:r>
                      <w:rPr>
                        <w:rFonts w:ascii="Tahoma"/>
                        <w:color w:val="360E0E"/>
                        <w:w w:val="95"/>
                        <w:sz w:val="4"/>
                      </w:rPr>
                      <w:t>CLIMATE RISK &amp; EARLY</w:t>
                    </w:r>
                    <w:r>
                      <w:rPr>
                        <w:rFonts w:ascii="Tahoma"/>
                        <w:color w:val="360E0E"/>
                        <w:spacing w:val="1"/>
                        <w:w w:val="95"/>
                        <w:sz w:val="4"/>
                      </w:rPr>
                      <w:t> </w:t>
                    </w:r>
                    <w:r>
                      <w:rPr>
                        <w:rFonts w:ascii="Tahoma"/>
                        <w:color w:val="D7393A"/>
                        <w:sz w:val="4"/>
                      </w:rPr>
                      <w:t>WARNING</w:t>
                    </w:r>
                    <w:r>
                      <w:rPr>
                        <w:rFonts w:ascii="Tahoma"/>
                        <w:color w:val="D7393A"/>
                        <w:spacing w:val="10"/>
                        <w:sz w:val="4"/>
                      </w:rPr>
                      <w:t> </w:t>
                    </w:r>
                    <w:r>
                      <w:rPr>
                        <w:rFonts w:ascii="Tahoma"/>
                        <w:color w:val="D7393A"/>
                        <w:sz w:val="4"/>
                      </w:rPr>
                      <w:t>SYSTEMS</w:t>
                    </w:r>
                    <w:r>
                      <w:rPr>
                        <w:rFonts w:ascii="Tahoma"/>
                        <w:color w:val="D7393A"/>
                        <w:spacing w:val="-8"/>
                        <w:sz w:val="4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position w:val="1"/>
          <w:sz w:val="20"/>
        </w:rPr>
      </w:r>
      <w:r>
        <w:rPr>
          <w:rFonts w:ascii="Calibri"/>
          <w:position w:val="1"/>
          <w:sz w:val="20"/>
        </w:rPr>
        <w:tab/>
      </w:r>
      <w:r>
        <w:rPr>
          <w:rFonts w:ascii="Calibri"/>
          <w:position w:val="5"/>
          <w:sz w:val="20"/>
        </w:rPr>
        <w:drawing>
          <wp:inline distT="0" distB="0" distL="0" distR="0">
            <wp:extent cx="895743" cy="247650"/>
            <wp:effectExtent l="0" t="0" r="0" b="0"/>
            <wp:docPr id="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4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5"/>
          <w:sz w:val="20"/>
        </w:rPr>
      </w:r>
    </w:p>
    <w:p>
      <w:pPr>
        <w:pStyle w:val="BodyText"/>
        <w:spacing w:before="3"/>
        <w:rPr>
          <w:rFonts w:ascii="Calibri"/>
          <w:sz w:val="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467994</wp:posOffset>
            </wp:positionH>
            <wp:positionV relativeFrom="paragraph">
              <wp:posOffset>209261</wp:posOffset>
            </wp:positionV>
            <wp:extent cx="544804" cy="215455"/>
            <wp:effectExtent l="0" t="0" r="0" b="0"/>
            <wp:wrapTopAndBottom/>
            <wp:docPr id="1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04" cy="21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1155560</wp:posOffset>
            </wp:positionH>
            <wp:positionV relativeFrom="paragraph">
              <wp:posOffset>207966</wp:posOffset>
            </wp:positionV>
            <wp:extent cx="656845" cy="217932"/>
            <wp:effectExtent l="0" t="0" r="0" b="0"/>
            <wp:wrapTopAndBottom/>
            <wp:docPr id="1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5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2001075</wp:posOffset>
            </wp:positionH>
            <wp:positionV relativeFrom="paragraph">
              <wp:posOffset>65573</wp:posOffset>
            </wp:positionV>
            <wp:extent cx="183304" cy="371475"/>
            <wp:effectExtent l="0" t="0" r="0" b="0"/>
            <wp:wrapTopAndBottom/>
            <wp:docPr id="1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0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874954pt;margin-top:15.5604pt;width:53.7pt;height:18.9pt;mso-position-horizontal-relative:page;mso-position-vertical-relative:paragraph;z-index:-15726080;mso-wrap-distance-left:0;mso-wrap-distance-right:0" coordorigin="3737,311" coordsize="1074,378">
            <v:shape style="position:absolute;left:3737;top:311;width:343;height:295" type="#_x0000_t75" stroked="false">
              <v:imagedata r:id="rId55" o:title=""/>
            </v:shape>
            <v:shape style="position:absolute;left:4113;top:422;width:111;height:174" type="#_x0000_t75" stroked="false">
              <v:imagedata r:id="rId56" o:title=""/>
            </v:shape>
            <v:shape style="position:absolute;left:4258;top:422;width:111;height:171" type="#_x0000_t75" stroked="false">
              <v:imagedata r:id="rId57" o:title=""/>
            </v:shape>
            <v:shape style="position:absolute;left:4404;top:422;width:111;height:171" type="#_x0000_t75" stroked="false">
              <v:imagedata r:id="rId58" o:title=""/>
            </v:shape>
            <v:shape style="position:absolute;left:4693;top:422;width:113;height:171" type="#_x0000_t75" stroked="false">
              <v:imagedata r:id="rId59" o:title=""/>
            </v:shape>
            <v:shape style="position:absolute;left:4548;top:422;width:113;height:171" type="#_x0000_t75" stroked="false">
              <v:imagedata r:id="rId60" o:title=""/>
            </v:shape>
            <v:shape style="position:absolute;left:3738;top:638;width:1073;height:51" coordorigin="3738,638" coordsize="1073,51" path="m3772,642l3766,642,3766,676,3765,679,3761,683,3759,684,3752,684,3749,683,3745,679,3744,676,3744,642,3738,642,3738,678,3740,682,3746,687,3750,689,3755,689,3761,688,3765,687,3771,681,3772,677,3772,642xm3817,642l3811,642,3811,677,3788,642,3782,642,3782,688,3788,688,3788,652,3811,688,3817,688,3817,642xm3880,671l3880,658,3879,655,3876,648,3875,646,3874,645,3874,645,3874,658,3874,672,3873,676,3868,682,3865,683,3858,683,3854,682,3850,676,3849,672,3849,658,3850,654,3854,648,3858,646,3865,646,3868,648,3873,654,3874,658,3874,645,3868,642,3865,641,3858,641,3854,642,3849,645,3847,648,3844,655,3843,658,3843,672,3844,675,3847,682,3849,684,3855,688,3858,689,3865,689,3868,688,3874,684,3875,683,3876,682,3879,675,3880,671xm3907,639l3905,638,3904,638,3899,638,3896,639,3892,643,3891,646,3891,653,3886,653,3886,658,3891,658,3891,688,3897,688,3897,658,3905,658,3905,653,3897,653,3897,648,3898,646,3900,644,3901,643,3905,643,3906,644,3907,639xm3929,639l3928,638,3927,638,3922,638,3919,639,3915,643,3914,646,3914,653,3908,653,3908,658,3914,658,3914,688,3920,688,3920,658,3927,658,3927,653,3920,653,3920,648,3920,646,3922,644,3924,643,3928,643,3929,644,3929,639xm3940,653l3934,653,3934,688,3940,688,3940,653xm3941,643l3940,643,3939,641,3938,641,3936,641,3935,641,3934,643,3934,643,3934,645,3934,646,3935,647,3936,648,3938,648,3939,647,3940,646,3941,645,3941,643xm3977,665l3977,662,3976,659,3970,654,3967,653,3960,653,3958,654,3953,656,3951,658,3949,664,3948,667,3948,676,3949,681,3955,687,3959,689,3966,689,3968,688,3972,686,3974,685,3976,681,3977,679,3977,677,3972,677,3971,679,3971,681,3967,683,3966,684,3963,684,3960,684,3958,683,3955,678,3954,675,3954,666,3955,663,3958,659,3960,658,3966,658,3967,658,3971,661,3971,663,3972,665,3977,665xm4012,668l4011,664,4010,660,4008,658,4006,655,4006,668,3988,668,3989,664,3990,662,3993,658,3995,658,4000,658,4002,658,4005,662,4005,664,4006,668,4006,655,4005,654,4002,653,3995,653,3992,654,3987,657,3986,659,3983,664,3982,667,3982,677,3984,681,3990,687,3993,689,4004,689,4008,686,4010,684,4011,682,4007,679,4006,681,4005,682,4002,683,4000,684,3995,684,3993,683,3989,679,3988,676,3988,672,4012,672,4012,668xm4053,639l4052,638,4050,638,4045,638,4042,639,4038,643,4037,646,4037,653,4032,653,4032,658,4037,658,4037,688,4043,688,4043,658,4051,658,4051,653,4043,653,4043,648,4044,646,4046,644,4047,643,4052,643,4053,644,4053,639xm4087,665l4086,661,4083,658,4081,656,4081,667,4081,675,4080,677,4080,678,4077,683,4074,684,4068,684,4066,683,4062,678,4062,675,4062,667,4063,663,4066,659,4068,658,4074,658,4077,659,4080,663,4080,664,4081,667,4081,656,4080,654,4076,653,4068,653,4066,654,4061,656,4059,659,4056,664,4056,667,4056,676,4057,680,4063,687,4067,689,4075,689,4077,688,4082,685,4083,684,4084,683,4086,677,4087,675,4087,665xm4111,653l4111,653,4110,653,4105,653,4102,654,4100,657,4100,653,4094,653,4094,688,4100,688,4100,663,4102,660,4104,659,4108,659,4110,659,4111,659,4111,653xm4167,671l4167,659,4166,655,4163,649,4161,647,4161,658,4161,671,4160,676,4155,681,4151,683,4140,683,4140,647,4147,647,4152,647,4155,648,4160,654,4161,658,4161,647,4161,647,4161,646,4154,642,4151,642,4134,642,4134,688,4147,688,4151,688,4154,687,4161,683,4161,683,4163,681,4166,674,4167,671xm4182,653l4176,653,4176,688,4182,688,4182,653xm4183,643l4182,643,4181,641,4180,641,4178,641,4177,641,4176,643,4176,643,4176,645,4176,646,4177,647,4178,648,4180,648,4181,647,4182,647,4182,646,4183,645,4183,643xm4217,677l4217,675,4215,672,4214,671,4210,669,4208,669,4202,667,4200,667,4198,665,4197,664,4197,661,4198,660,4200,658,4202,658,4206,658,4208,658,4211,661,4211,662,4211,664,4217,664,4217,660,4216,658,4211,654,4208,653,4200,653,4197,654,4192,658,4191,660,4191,665,4192,666,4193,669,4195,670,4198,671,4200,672,4206,673,4209,674,4211,676,4212,677,4212,679,4212,680,4211,682,4208,683,4206,684,4202,684,4200,683,4197,681,4196,679,4196,677,4190,677,4190,679,4191,681,4193,685,4195,686,4199,688,4201,689,4208,689,4211,688,4216,684,4217,681,4217,677xm4253,688l4253,687,4252,686,4252,684,4251,683,4251,671,4251,661,4250,658,4250,658,4246,654,4243,653,4236,653,4234,653,4230,655,4228,656,4225,660,4225,661,4225,663,4231,663,4231,661,4231,660,4234,658,4236,658,4241,658,4242,658,4245,661,4246,662,4246,667,4246,671,4246,678,4245,680,4244,681,4240,683,4239,683,4235,683,4233,683,4231,681,4230,680,4230,673,4234,671,4246,671,4246,667,4235,667,4231,668,4226,672,4224,675,4224,681,4225,684,4230,688,4232,689,4240,689,4243,687,4246,684,4246,686,4246,687,4246,688,4253,688xm4287,677l4286,675,4284,672,4283,671,4279,669,4277,669,4271,667,4269,667,4267,665,4266,664,4266,661,4267,660,4269,658,4271,658,4275,658,4277,658,4280,661,4280,662,4280,664,4286,664,4286,660,4285,658,4280,654,4277,653,4269,653,4266,654,4262,658,4260,660,4260,665,4261,666,4263,669,4264,670,4267,671,4270,672,4276,673,4278,674,4280,676,4281,677,4281,679,4281,680,4280,682,4277,683,4276,684,4271,684,4269,683,4266,681,4265,679,4265,677,4259,677,4259,679,4260,681,4262,685,4264,686,4268,688,4271,689,4277,689,4280,688,4285,684,4287,681,4287,677xm4309,683l4308,683,4307,684,4305,684,4304,683,4303,682,4302,681,4302,658,4309,658,4309,653,4302,653,4302,645,4296,645,4296,653,4290,653,4290,658,4296,658,4296,682,4297,685,4300,688,4302,689,4306,689,4307,688,4309,688,4309,683xm4343,668l4343,664,4342,660,4340,658,4338,655,4338,668,4320,668,4321,664,4322,662,4325,658,4327,658,4332,658,4334,658,4337,662,4337,664,4338,668,4338,655,4337,654,4334,653,4327,653,4324,654,4319,657,4317,659,4315,664,4314,667,4314,677,4316,681,4322,687,4325,689,4336,689,4340,686,4342,684,4343,682,4339,679,4338,681,4337,682,4334,683,4332,684,4327,684,4325,683,4321,679,4320,676,4320,672,4343,672,4343,668xm4367,653l4366,653,4366,653,4361,653,4358,654,4356,657,4356,653,4350,653,4350,688,4356,688,4356,663,4358,660,4360,659,4364,659,4366,659,4367,659,4367,653xm4423,688l4413,669,4412,668,4415,667,4417,665,4418,664,4420,661,4421,658,4421,651,4420,647,4419,647,4415,643,4415,653,4415,658,4414,660,4411,663,4408,664,4396,664,4396,647,4408,647,4411,647,4414,650,4415,653,4415,643,4414,643,4410,642,4389,642,4389,688,4396,688,4396,669,4407,669,4417,688,4423,688,4423,688xm4435,653l4429,653,4429,688,4435,688,4435,653xm4436,643l4436,643,4434,641,4433,641,4431,641,4430,641,4429,643,4429,643,4429,645,4429,646,4430,647,4430,647,4431,648,4433,648,4434,647,4436,646,4436,645,4436,643xm4471,677l4470,675,4468,672,4467,671,4463,669,4461,669,4455,667,4453,667,4451,665,4450,664,4450,661,4451,660,4453,658,4455,658,4459,658,4461,658,4464,661,4464,662,4464,664,4470,664,4470,660,4469,658,4464,654,4461,653,4453,653,4450,654,4446,658,4444,660,4444,665,4445,666,4447,669,4448,670,4451,671,4454,672,4460,673,4462,674,4464,676,4465,677,4465,679,4465,680,4464,682,4461,683,4460,684,4455,684,4453,683,4450,681,4449,679,4449,677,4443,677,4443,679,4444,681,4446,685,4448,686,4452,688,4455,689,4461,689,4465,688,4469,684,4471,681,4471,677xm4507,688l4492,668,4505,653,4498,653,4487,665,4484,669,4484,639,4478,639,4478,688,4484,688,4484,676,4488,672,4500,688,4507,688xm4562,688l4552,669,4551,668,4554,667,4556,665,4557,664,4559,661,4560,658,4560,651,4559,647,4558,647,4554,643,4554,653,4554,658,4553,660,4550,663,4547,664,4535,664,4535,647,4547,647,4550,647,4553,650,4554,653,4554,643,4553,643,4549,642,4529,642,4529,688,4535,688,4535,669,4546,669,4556,688,4562,688,4562,688xm4596,668l4596,664,4594,660,4592,658,4590,655,4590,668,4572,668,4573,664,4574,662,4577,658,4579,658,4584,658,4586,658,4589,662,4590,664,4590,668,4590,655,4589,654,4586,653,4579,653,4576,654,4571,657,4570,659,4567,664,4566,667,4566,677,4568,681,4574,687,4578,689,4588,689,4592,686,4594,684,4595,682,4592,679,4591,681,4589,682,4586,683,4585,684,4580,684,4577,683,4573,679,4572,676,4572,672,4596,672,4596,668xm4630,639l4624,639,4624,657,4624,663,4624,679,4623,682,4620,684,4613,684,4611,682,4608,678,4607,675,4607,667,4608,663,4611,659,4613,658,4620,658,4622,659,4624,663,4624,657,4622,654,4619,653,4611,653,4607,654,4602,661,4601,665,4601,676,4602,680,4607,687,4611,689,4619,689,4622,687,4624,684,4625,688,4630,688,4630,684,4630,684,4630,658,4630,657,4630,639xm4666,653l4660,653,4660,679,4659,682,4656,684,4647,684,4645,681,4645,653,4639,653,4639,680,4640,683,4644,688,4647,689,4655,689,4658,687,4661,685,4661,688,4666,688,4666,653xm4703,665l4703,662,4701,659,4696,654,4693,653,4686,653,4683,654,4679,656,4677,658,4674,664,4674,667,4674,676,4675,681,4681,687,4684,689,4692,689,4694,688,4698,686,4700,685,4702,681,4703,679,4703,677,4697,677,4697,679,4696,681,4693,683,4691,684,4689,684,4686,684,4684,683,4681,678,4680,675,4680,666,4681,663,4684,659,4686,658,4691,658,4693,658,4696,661,4697,663,4697,665,4703,665xm4724,683l4723,683,4722,684,4720,684,4719,683,4718,682,4718,681,4718,658,4724,658,4724,653,4718,653,4718,645,4712,645,4712,653,4705,653,4705,658,4712,658,4712,682,4712,685,4715,688,4717,689,4721,689,4723,688,4724,688,4724,683xm4737,653l4731,653,4731,688,4737,688,4737,653xm4738,643l4738,643,4736,641,4736,641,4733,641,4732,641,4731,643,4731,643,4731,645,4731,646,4732,647,4733,648,4736,648,4736,647,4737,647,4738,646,4738,645,4738,643xm4777,665l4775,661,4772,658,4771,656,4771,667,4771,675,4770,677,4770,678,4766,683,4764,684,4758,684,4756,683,4752,678,4751,675,4751,667,4752,663,4756,659,4758,658,4764,658,4766,659,4770,663,4770,664,4771,667,4771,656,4769,654,4766,653,4758,653,4755,654,4750,656,4748,659,4746,664,4745,667,4745,676,4747,680,4752,687,4756,689,4764,689,4767,688,4772,685,4773,684,4773,683,4776,677,4776,675,4777,665xm4811,665l4811,657,4807,653,4796,653,4792,654,4790,658,4790,653,4784,653,4784,688,4790,688,4790,663,4791,662,4792,660,4795,658,4796,658,4801,658,4802,658,4805,661,4805,663,4805,688,4811,688,4811,665xe" filled="true" fillcolor="#025596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51.662979pt;margin-top:18.603304pt;width:65.55pt;height:12.8pt;mso-position-horizontal-relative:page;mso-position-vertical-relative:paragraph;z-index:-15725568;mso-wrap-distance-left:0;mso-wrap-distance-right:0" coordorigin="5033,372" coordsize="1311,256">
            <v:shape style="position:absolute;left:5315;top:461;width:1028;height:77" coordorigin="5316,462" coordsize="1028,77" path="m6333,462l6288,462,6288,537,6304,537,6304,513,6333,513,6344,504,6344,500,6304,500,6304,475,6344,475,6344,471,6333,462xm6344,475l6322,475,6328,480,6328,496,6323,500,6344,500,6344,475xm6232,462l6216,462,6216,517,6219,525,6229,535,6236,538,6246,538,6256,537,6265,532,6271,524,6237,524,6232,518,6232,462xm6275,462l6259,462,6259,518,6254,524,6271,524,6272,522,6274,507,6275,462xm6173,462l6161,464,6150,470,6142,482,6139,500,6142,518,6150,529,6161,536,6173,538,6185,536,6196,529,6199,524,6162,524,6156,515,6156,484,6162,476,6199,476,6196,470,6185,464,6173,462xm6199,476l6179,476,6190,479,6190,521,6179,524,6199,524,6203,518,6206,500,6203,482,6199,476xm6120,510l6103,510,6116,538,6133,538,6137,537,6137,525,6127,525,6120,510xm6119,462l6073,462,6073,537,6089,537,6089,510,6120,510,6119,508,6116,505,6122,502,6127,497,6089,497,6089,475,6129,475,6129,470,6119,462xm6129,475l6108,475,6113,479,6113,493,6107,497,6127,497,6129,496,6129,475xm6057,462l6034,462,6019,464,6009,472,6002,484,6000,500,6002,516,6009,528,6020,535,6034,538,6055,538,6062,524,6023,524,6017,515,6017,485,6023,476,6061,476,6057,462xm6062,498l6031,498,6031,510,6047,510,6047,516,6046,524,6062,524,6062,523,6062,498xm6061,476l6047,476,6047,490,6062,488,6062,482,6061,476xm5939,462l5923,462,5923,537,5939,537,5939,503,5957,503,5955,499,5957,496,5939,496,5939,462xm5957,503l5939,503,5964,537,5984,537,5957,503xm5983,462l5964,462,5939,496,5957,496,5983,462xm5866,462l5850,462,5850,537,5866,537,5866,492,5883,492,5866,462xm5883,492l5866,492,5892,537,5908,537,5908,509,5892,509,5883,492xm5908,462l5892,462,5892,509,5908,509,5908,462xm5818,462l5802,462,5775,537,5791,537,5798,519,5839,519,5834,506,5802,506,5810,483,5826,483,5818,462xm5839,519l5823,519,5829,537,5846,537,5839,519xm5826,483l5810,483,5818,506,5834,506,5826,483xm5760,462l5715,462,5715,537,5763,537,5773,530,5773,524,5731,524,5731,505,5773,505,5765,499,5760,498,5763,496,5768,493,5731,493,5731,475,5768,475,5768,469,5760,462xm5773,505l5749,505,5755,506,5755,521,5752,524,5773,524,5773,505xm5768,475l5748,475,5752,478,5752,490,5749,493,5768,493,5768,475xm5649,462l5627,462,5627,537,5652,537,5667,535,5677,528,5680,524,5643,524,5643,475,5678,475,5676,472,5665,465,5649,462xm5678,475l5663,475,5670,484,5670,515,5664,524,5680,524,5684,516,5686,501,5684,485,5678,475xm5587,462l5571,462,5571,537,5619,537,5619,524,5587,524,5587,462xm5547,510l5530,510,5542,538,5560,538,5563,537,5563,525,5554,525,5547,510xm5546,462l5500,462,5500,537,5516,537,5516,510,5547,510,5546,508,5543,505,5549,502,5554,497,5516,497,5516,475,5555,475,5555,470,5546,462xm5555,475l5535,475,5539,479,5539,493,5534,497,5554,497,5555,496,5555,475xm5457,462l5445,464,5434,470,5427,482,5424,500,5427,518,5434,529,5445,536,5457,538,5469,536,5480,529,5484,524,5446,524,5440,515,5440,484,5446,476,5484,476,5480,470,5469,464,5457,462xm5484,476l5464,476,5474,479,5474,521,5464,524,5484,524,5488,518,5491,500,5488,482,5484,476xm5334,462l5316,462,5337,537,5355,537,5361,517,5347,517,5334,462xm5383,490l5369,490,5382,537,5400,537,5406,517,5390,517,5383,490xm5376,462l5362,462,5347,517,5361,517,5369,490,5383,490,5376,462xm5421,462l5403,462,5390,517,5406,517,5421,462xe" filled="true" fillcolor="#0b2544" stroked="false">
              <v:path arrowok="t"/>
              <v:fill type="solid"/>
            </v:shape>
            <v:shape style="position:absolute;left:5033;top:372;width:257;height:256" type="#_x0000_t75" stroked="false">
              <v:imagedata r:id="rId61" o:title=""/>
            </v:shape>
            <w10:wrap type="topAndBottom"/>
          </v:group>
        </w:pict>
      </w:r>
    </w:p>
    <w:p>
      <w:pPr>
        <w:spacing w:line="285" w:lineRule="auto" w:before="38"/>
        <w:ind w:left="3101" w:right="3852" w:firstLine="0"/>
        <w:jc w:val="center"/>
        <w:rPr>
          <w:rFonts w:ascii="Gill Sans MT"/>
          <w:i/>
          <w:sz w:val="5"/>
        </w:rPr>
      </w:pPr>
      <w:r>
        <w:rPr>
          <w:rFonts w:ascii="Gill Sans MT"/>
          <w:i/>
          <w:spacing w:val="-2"/>
          <w:w w:val="125"/>
          <w:sz w:val="5"/>
        </w:rPr>
        <w:t>Empowered </w:t>
      </w:r>
      <w:r>
        <w:rPr>
          <w:rFonts w:ascii="Gill Sans MT"/>
          <w:i/>
          <w:spacing w:val="-1"/>
          <w:w w:val="125"/>
          <w:sz w:val="5"/>
        </w:rPr>
        <w:t>lives.</w:t>
      </w:r>
      <w:r>
        <w:rPr>
          <w:rFonts w:ascii="Gill Sans MT"/>
          <w:i/>
          <w:w w:val="125"/>
          <w:sz w:val="5"/>
        </w:rPr>
        <w:t> </w:t>
      </w:r>
      <w:r>
        <w:rPr>
          <w:rFonts w:ascii="Gill Sans MT"/>
          <w:i/>
          <w:w w:val="125"/>
          <w:sz w:val="5"/>
        </w:rPr>
        <w:t>Resilient</w:t>
      </w:r>
      <w:r>
        <w:rPr>
          <w:rFonts w:ascii="Gill Sans MT"/>
          <w:i/>
          <w:spacing w:val="-5"/>
          <w:w w:val="125"/>
          <w:sz w:val="5"/>
        </w:rPr>
        <w:t> </w:t>
      </w:r>
      <w:r>
        <w:rPr>
          <w:rFonts w:ascii="Gill Sans MT"/>
          <w:i/>
          <w:w w:val="125"/>
          <w:sz w:val="5"/>
        </w:rPr>
        <w:t>nations.</w:t>
      </w:r>
    </w:p>
    <w:p>
      <w:pPr>
        <w:pStyle w:val="BodyText"/>
        <w:rPr>
          <w:rFonts w:ascii="Gill Sans MT"/>
          <w:i/>
          <w:sz w:val="20"/>
        </w:rPr>
      </w:pPr>
      <w:r>
        <w:rPr/>
        <w:br w:type="column"/>
      </w:r>
      <w:r>
        <w:rPr>
          <w:rFonts w:ascii="Gill Sans MT"/>
          <w:i/>
          <w:sz w:val="20"/>
        </w:rPr>
      </w:r>
    </w:p>
    <w:p>
      <w:pPr>
        <w:pStyle w:val="BodyText"/>
        <w:spacing w:before="5"/>
        <w:rPr>
          <w:rFonts w:ascii="Gill Sans MT"/>
          <w:i/>
          <w:sz w:val="21"/>
        </w:rPr>
      </w:pPr>
      <w:r>
        <w:rPr/>
        <w:pict>
          <v:group style="position:absolute;margin-left:383.151611pt;margin-top:15.598167pt;width:39.950pt;height:25.05pt;mso-position-horizontal-relative:page;mso-position-vertical-relative:paragraph;z-index:-15725056;mso-wrap-distance-left:0;mso-wrap-distance-right:0" coordorigin="7663,312" coordsize="799,501">
            <v:shape style="position:absolute;left:7663;top:311;width:410;height:408" type="#_x0000_t75" stroked="false">
              <v:imagedata r:id="rId62" o:title=""/>
            </v:shape>
            <v:shape style="position:absolute;left:8111;top:564;width:350;height:249" type="#_x0000_t75" stroked="false">
              <v:imagedata r:id="rId6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5573077</wp:posOffset>
            </wp:positionH>
            <wp:positionV relativeFrom="paragraph">
              <wp:posOffset>182648</wp:posOffset>
            </wp:positionV>
            <wp:extent cx="640709" cy="349186"/>
            <wp:effectExtent l="0" t="0" r="0" b="0"/>
            <wp:wrapTopAndBottom/>
            <wp:docPr id="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09" cy="34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6410778</wp:posOffset>
            </wp:positionH>
            <wp:positionV relativeFrom="paragraph">
              <wp:posOffset>250300</wp:posOffset>
            </wp:positionV>
            <wp:extent cx="675713" cy="210026"/>
            <wp:effectExtent l="0" t="0" r="0" b="0"/>
            <wp:wrapTopAndBottom/>
            <wp:docPr id="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13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3.7742pt;margin-top:54.509869pt;width:46.95pt;height:16pt;mso-position-horizontal-relative:page;mso-position-vertical-relative:paragraph;z-index:-15723520;mso-wrap-distance-left:0;mso-wrap-distance-right:0" coordorigin="9275,1090" coordsize="939,320">
            <v:shape style="position:absolute;left:9275;top:1090;width:869;height:320" type="#_x0000_t75" stroked="false">
              <v:imagedata r:id="rId66" o:title=""/>
            </v:shape>
            <v:line style="position:absolute" from="10212,1149" to="10212,1397" stroked="true" strokeweight=".158pt" strokecolor="#939598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6533788</wp:posOffset>
            </wp:positionH>
            <wp:positionV relativeFrom="paragraph">
              <wp:posOffset>731062</wp:posOffset>
            </wp:positionV>
            <wp:extent cx="544036" cy="166687"/>
            <wp:effectExtent l="0" t="0" r="0" b="0"/>
            <wp:wrapTopAndBottom/>
            <wp:docPr id="21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3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Gill Sans MT"/>
          <w:i/>
          <w:sz w:val="15"/>
        </w:rPr>
      </w:pPr>
    </w:p>
    <w:p>
      <w:pPr>
        <w:spacing w:before="0"/>
        <w:ind w:left="1881" w:right="0" w:firstLine="0"/>
        <w:jc w:val="left"/>
        <w:rPr>
          <w:rFonts w:ascii="Lucida Sans"/>
          <w:sz w:val="10"/>
        </w:rPr>
      </w:pPr>
      <w:r>
        <w:rPr>
          <w:rFonts w:ascii="Lucida Sans"/>
          <w:color w:val="939598"/>
          <w:w w:val="95"/>
          <w:sz w:val="10"/>
        </w:rPr>
        <w:t>JOINT</w:t>
      </w:r>
      <w:r>
        <w:rPr>
          <w:rFonts w:ascii="Lucida Sans"/>
          <w:color w:val="939598"/>
          <w:spacing w:val="-7"/>
          <w:w w:val="95"/>
          <w:sz w:val="10"/>
        </w:rPr>
        <w:t> </w:t>
      </w:r>
      <w:r>
        <w:rPr>
          <w:rFonts w:ascii="Lucida Sans"/>
          <w:color w:val="939598"/>
          <w:w w:val="95"/>
          <w:sz w:val="10"/>
        </w:rPr>
        <w:t>OFFICE</w:t>
      </w:r>
      <w:r>
        <w:rPr>
          <w:rFonts w:ascii="Lucida Sans"/>
          <w:color w:val="939598"/>
          <w:spacing w:val="-6"/>
          <w:w w:val="95"/>
          <w:sz w:val="10"/>
        </w:rPr>
        <w:t> </w:t>
      </w:r>
      <w:r>
        <w:rPr>
          <w:rFonts w:ascii="Lucida Sans"/>
          <w:color w:val="939598"/>
          <w:w w:val="95"/>
          <w:sz w:val="10"/>
        </w:rPr>
        <w:t>FOR</w:t>
      </w:r>
      <w:r>
        <w:rPr>
          <w:rFonts w:ascii="Lucida Sans"/>
          <w:color w:val="939598"/>
          <w:spacing w:val="-6"/>
          <w:w w:val="95"/>
          <w:sz w:val="10"/>
        </w:rPr>
        <w:t> </w:t>
      </w:r>
      <w:r>
        <w:rPr>
          <w:rFonts w:ascii="Lucida Sans"/>
          <w:color w:val="939598"/>
          <w:w w:val="95"/>
          <w:sz w:val="10"/>
        </w:rPr>
        <w:t>CLIMATE</w:t>
      </w:r>
      <w:r>
        <w:rPr>
          <w:rFonts w:ascii="Lucida Sans"/>
          <w:color w:val="939598"/>
          <w:spacing w:val="-6"/>
          <w:w w:val="95"/>
          <w:sz w:val="10"/>
        </w:rPr>
        <w:t> </w:t>
      </w:r>
      <w:r>
        <w:rPr>
          <w:rFonts w:ascii="Lucida Sans"/>
          <w:color w:val="939598"/>
          <w:w w:val="95"/>
          <w:sz w:val="10"/>
        </w:rPr>
        <w:t>AND</w:t>
      </w:r>
      <w:r>
        <w:rPr>
          <w:rFonts w:ascii="Lucida Sans"/>
          <w:color w:val="939598"/>
          <w:spacing w:val="-6"/>
          <w:w w:val="95"/>
          <w:sz w:val="10"/>
        </w:rPr>
        <w:t> </w:t>
      </w:r>
      <w:r>
        <w:rPr>
          <w:rFonts w:ascii="Lucida Sans"/>
          <w:color w:val="939598"/>
          <w:w w:val="95"/>
          <w:sz w:val="10"/>
        </w:rPr>
        <w:t>HEALTH</w:t>
      </w:r>
    </w:p>
    <w:p>
      <w:pPr>
        <w:pStyle w:val="BodyText"/>
        <w:spacing w:line="20" w:lineRule="exact"/>
        <w:ind w:left="1877"/>
        <w:rPr>
          <w:rFonts w:ascii="Lucida Sans"/>
          <w:sz w:val="2"/>
        </w:rPr>
      </w:pPr>
      <w:r>
        <w:rPr>
          <w:rFonts w:ascii="Lucida Sans"/>
          <w:sz w:val="2"/>
        </w:rPr>
        <w:pict>
          <v:group style="width:93.25pt;height:.2pt;mso-position-horizontal-relative:char;mso-position-vertical-relative:line" coordorigin="0,0" coordsize="1865,4">
            <v:line style="position:absolute" from="0,2" to="1865,2" stroked="true" strokeweight=".158pt" strokecolor="#939598">
              <v:stroke dashstyle="solid"/>
            </v:line>
          </v:group>
        </w:pict>
      </w:r>
      <w:r>
        <w:rPr>
          <w:rFonts w:ascii="Lucida Sans"/>
          <w:sz w:val="2"/>
        </w:rPr>
      </w:r>
    </w:p>
    <w:p>
      <w:pPr>
        <w:spacing w:after="0" w:line="20" w:lineRule="exact"/>
        <w:rPr>
          <w:rFonts w:ascii="Lucida Sans"/>
          <w:sz w:val="2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7355" w:space="40"/>
            <w:col w:w="16425"/>
          </w:cols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Heading1"/>
        <w:spacing w:before="260"/>
        <w:ind w:left="12642"/>
      </w:pPr>
      <w:r>
        <w:rPr/>
        <w:pict>
          <v:shape style="position:absolute;margin-left:571.160583pt;margin-top:14.863332pt;width:11.6pt;height:82.2pt;mso-position-horizontal-relative:page;mso-position-vertical-relative:paragraph;z-index:1573888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Espen</w:t>
                  </w:r>
                  <w:r>
                    <w:rPr>
                      <w:color w:val="FFFFFF"/>
                      <w:spacing w:val="3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Bierud</w:t>
                  </w:r>
                </w:p>
              </w:txbxContent>
            </v:textbox>
            <w10:wrap type="none"/>
          </v:shape>
        </w:pict>
      </w:r>
      <w:bookmarkStart w:name="_TOC_250007" w:id="1"/>
      <w:r>
        <w:rPr>
          <w:color w:val="038A96"/>
          <w:w w:val="105"/>
        </w:rPr>
        <w:t>Executive</w:t>
      </w:r>
      <w:r>
        <w:rPr>
          <w:color w:val="038A96"/>
          <w:spacing w:val="-39"/>
          <w:w w:val="105"/>
        </w:rPr>
        <w:t> </w:t>
      </w:r>
      <w:bookmarkEnd w:id="1"/>
      <w:r>
        <w:rPr>
          <w:color w:val="038A96"/>
          <w:w w:val="105"/>
        </w:rPr>
        <w:t>Summary</w:t>
      </w:r>
    </w:p>
    <w:p>
      <w:pPr>
        <w:pStyle w:val="BodyText"/>
        <w:spacing w:before="4"/>
        <w:rPr>
          <w:rFonts w:ascii="Gill Sans MT"/>
          <w:sz w:val="24"/>
        </w:rPr>
      </w:pPr>
    </w:p>
    <w:p>
      <w:pPr>
        <w:spacing w:after="0"/>
        <w:rPr>
          <w:rFonts w:ascii="Gill Sans MT"/>
          <w:sz w:val="24"/>
        </w:rPr>
        <w:sectPr>
          <w:pgSz w:w="23820" w:h="16840" w:orient="landscape"/>
          <w:pgMar w:top="0" w:bottom="0" w:left="0" w:right="0"/>
        </w:sectPr>
      </w:pPr>
    </w:p>
    <w:p>
      <w:pPr>
        <w:pStyle w:val="BodyText"/>
        <w:spacing w:line="247" w:lineRule="auto" w:before="101"/>
        <w:ind w:left="12642"/>
        <w:jc w:val="both"/>
        <w:rPr>
          <w:sz w:val="10"/>
        </w:rPr>
      </w:pPr>
      <w:r>
        <w:rPr/>
        <w:pict>
          <v:shape style="position:absolute;margin-left:265.016602pt;margin-top:117.561691pt;width:11.6pt;height:93.15pt;mso-position-horizontal-relative:page;mso-position-vertical-relative:paragraph;z-index:1573836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8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Michael</w:t>
                  </w:r>
                  <w:r>
                    <w:rPr>
                      <w:color w:val="FFFFFF"/>
                      <w:spacing w:val="39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Gordon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Between</w:t>
      </w:r>
      <w:r>
        <w:rPr>
          <w:spacing w:val="1"/>
          <w:w w:val="110"/>
        </w:rPr>
        <w:t> </w:t>
      </w:r>
      <w:r>
        <w:rPr>
          <w:w w:val="110"/>
        </w:rPr>
        <w:t>1970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2019,</w:t>
      </w:r>
      <w:r>
        <w:rPr>
          <w:spacing w:val="1"/>
          <w:w w:val="110"/>
        </w:rPr>
        <w:t> </w:t>
      </w:r>
      <w:r>
        <w:rPr>
          <w:w w:val="110"/>
        </w:rPr>
        <w:t>79%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disasters</w:t>
      </w:r>
      <w:r>
        <w:rPr>
          <w:spacing w:val="1"/>
          <w:w w:val="110"/>
        </w:rPr>
        <w:t> </w:t>
      </w:r>
      <w:r>
        <w:rPr>
          <w:w w:val="110"/>
        </w:rPr>
        <w:t>worldwide</w:t>
      </w:r>
      <w:r>
        <w:rPr>
          <w:spacing w:val="1"/>
          <w:w w:val="110"/>
        </w:rPr>
        <w:t> </w:t>
      </w:r>
      <w:r>
        <w:rPr>
          <w:w w:val="105"/>
        </w:rPr>
        <w:t>involved</w:t>
      </w:r>
      <w:r>
        <w:rPr>
          <w:spacing w:val="1"/>
          <w:w w:val="105"/>
        </w:rPr>
        <w:t> </w:t>
      </w:r>
      <w:r>
        <w:rPr>
          <w:w w:val="105"/>
        </w:rPr>
        <w:t>weather,</w:t>
      </w:r>
      <w:r>
        <w:rPr>
          <w:spacing w:val="1"/>
          <w:w w:val="105"/>
        </w:rPr>
        <w:t> </w:t>
      </w:r>
      <w:r>
        <w:rPr>
          <w:w w:val="105"/>
        </w:rPr>
        <w:t>water,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climate-related</w:t>
      </w:r>
      <w:r>
        <w:rPr>
          <w:spacing w:val="1"/>
          <w:w w:val="105"/>
        </w:rPr>
        <w:t> </w:t>
      </w:r>
      <w:r>
        <w:rPr>
          <w:w w:val="105"/>
        </w:rPr>
        <w:t>hazards.</w:t>
      </w:r>
      <w:r>
        <w:rPr>
          <w:spacing w:val="1"/>
          <w:w w:val="105"/>
        </w:rPr>
        <w:t> </w:t>
      </w:r>
      <w:r>
        <w:rPr>
          <w:w w:val="110"/>
        </w:rPr>
        <w:t>These disasters accounted for 56% of deaths and 75% of</w:t>
      </w:r>
      <w:r>
        <w:rPr>
          <w:spacing w:val="1"/>
          <w:w w:val="110"/>
        </w:rPr>
        <w:t> </w:t>
      </w:r>
      <w:r>
        <w:rPr>
          <w:w w:val="110"/>
        </w:rPr>
        <w:t>economic losses from disasters associated with natural</w:t>
      </w:r>
      <w:r>
        <w:rPr>
          <w:spacing w:val="1"/>
          <w:w w:val="110"/>
        </w:rPr>
        <w:t> </w:t>
      </w:r>
      <w:r>
        <w:rPr>
          <w:w w:val="105"/>
        </w:rPr>
        <w:t>hazards events reported during that period.</w:t>
      </w:r>
      <w:r>
        <w:rPr>
          <w:w w:val="105"/>
          <w:position w:val="6"/>
          <w:sz w:val="10"/>
        </w:rPr>
        <w:t>2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Over the last</w:t>
      </w:r>
      <w:r>
        <w:rPr>
          <w:spacing w:val="1"/>
          <w:w w:val="105"/>
        </w:rPr>
        <w:t> </w:t>
      </w:r>
      <w:r>
        <w:rPr>
          <w:w w:val="105"/>
        </w:rPr>
        <w:t>10</w:t>
      </w:r>
      <w:r>
        <w:rPr>
          <w:spacing w:val="-13"/>
          <w:w w:val="105"/>
        </w:rPr>
        <w:t> </w:t>
      </w:r>
      <w:r>
        <w:rPr>
          <w:w w:val="105"/>
        </w:rPr>
        <w:t>years</w:t>
      </w:r>
      <w:r>
        <w:rPr>
          <w:spacing w:val="-12"/>
          <w:w w:val="105"/>
        </w:rPr>
        <w:t> </w:t>
      </w:r>
      <w:r>
        <w:rPr>
          <w:w w:val="105"/>
        </w:rPr>
        <w:t>(2010-2019),</w:t>
      </w:r>
      <w:r>
        <w:rPr>
          <w:spacing w:val="-12"/>
          <w:w w:val="105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percentage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3"/>
          <w:w w:val="105"/>
        </w:rPr>
        <w:t> </w:t>
      </w:r>
      <w:r>
        <w:rPr>
          <w:w w:val="105"/>
        </w:rPr>
        <w:t>disasters</w:t>
      </w:r>
      <w:r>
        <w:rPr>
          <w:spacing w:val="-12"/>
          <w:w w:val="105"/>
        </w:rPr>
        <w:t> </w:t>
      </w:r>
      <w:r>
        <w:rPr>
          <w:w w:val="105"/>
        </w:rPr>
        <w:t>associated</w:t>
      </w:r>
      <w:r>
        <w:rPr>
          <w:spacing w:val="-54"/>
          <w:w w:val="105"/>
        </w:rPr>
        <w:t> </w:t>
      </w:r>
      <w:r>
        <w:rPr>
          <w:w w:val="105"/>
        </w:rPr>
        <w:t>with weather, climate and water related events increased</w:t>
      </w:r>
      <w:r>
        <w:rPr>
          <w:spacing w:val="1"/>
          <w:w w:val="105"/>
        </w:rPr>
        <w:t> </w:t>
      </w:r>
      <w:r>
        <w:rPr>
          <w:w w:val="110"/>
        </w:rPr>
        <w:t>by 9% compared to the previous decade – and by almost</w:t>
      </w:r>
      <w:r>
        <w:rPr>
          <w:spacing w:val="1"/>
          <w:w w:val="110"/>
        </w:rPr>
        <w:t> </w:t>
      </w:r>
      <w:r>
        <w:rPr>
          <w:w w:val="105"/>
        </w:rPr>
        <w:t>14%</w:t>
      </w:r>
      <w:r>
        <w:rPr>
          <w:spacing w:val="-7"/>
          <w:w w:val="105"/>
        </w:rPr>
        <w:t> </w:t>
      </w:r>
      <w:r>
        <w:rPr>
          <w:w w:val="105"/>
        </w:rPr>
        <w:t>with</w:t>
      </w:r>
      <w:r>
        <w:rPr>
          <w:spacing w:val="-6"/>
          <w:w w:val="105"/>
        </w:rPr>
        <w:t> </w:t>
      </w:r>
      <w:r>
        <w:rPr>
          <w:w w:val="105"/>
        </w:rPr>
        <w:t>respect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decade</w:t>
      </w:r>
      <w:r>
        <w:rPr>
          <w:spacing w:val="-6"/>
          <w:w w:val="105"/>
        </w:rPr>
        <w:t> </w:t>
      </w:r>
      <w:r>
        <w:rPr>
          <w:w w:val="105"/>
        </w:rPr>
        <w:t>1991-2000.</w:t>
      </w:r>
      <w:r>
        <w:rPr>
          <w:w w:val="105"/>
          <w:position w:val="6"/>
          <w:sz w:val="10"/>
        </w:rPr>
        <w:t>3</w:t>
      </w:r>
    </w:p>
    <w:p>
      <w:pPr>
        <w:pStyle w:val="ListParagraph"/>
        <w:numPr>
          <w:ilvl w:val="0"/>
          <w:numId w:val="1"/>
        </w:numPr>
        <w:tabs>
          <w:tab w:pos="484" w:val="left" w:leader="none"/>
        </w:tabs>
        <w:spacing w:line="247" w:lineRule="auto" w:before="101" w:after="0"/>
        <w:ind w:left="483" w:right="734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spacing w:val="4"/>
          <w:w w:val="105"/>
          <w:sz w:val="18"/>
        </w:rPr>
        <w:br w:type="column"/>
      </w:r>
      <w:r>
        <w:rPr>
          <w:rFonts w:ascii="Trebuchet MS" w:hAnsi="Trebuchet MS"/>
          <w:sz w:val="18"/>
        </w:rPr>
        <w:t>There is insufficient capacity worldwide to translate early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w w:val="105"/>
          <w:sz w:val="18"/>
        </w:rPr>
        <w:t>warning into early action – especially in LDCs. Africa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faces the largest gaps in capacity. For example, while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capacity in Africa is good in terms of risk knowledge and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forecasting, the rate of MHEWS implementation overall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is lowest in comparison with other regions and warning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dissemination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is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particularly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weak.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Just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44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000</w:t>
      </w:r>
      <w:r>
        <w:rPr>
          <w:rFonts w:ascii="Trebuchet MS" w:hAnsi="Trebuchet MS"/>
          <w:spacing w:val="2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people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 100 000 in Africa are covered by early warnings in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countries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where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data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are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available.</w:t>
      </w:r>
    </w:p>
    <w:p>
      <w:pPr>
        <w:spacing w:after="0" w:line="247" w:lineRule="auto"/>
        <w:jc w:val="both"/>
        <w:rPr>
          <w:rFonts w:ascii="Trebuchet MS" w:hAnsi="Trebuchet MS"/>
          <w:sz w:val="18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7739" w:space="40"/>
            <w:col w:w="6041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47" w:lineRule="auto" w:before="139"/>
        <w:ind w:left="737"/>
        <w:jc w:val="both"/>
      </w:pPr>
      <w:r>
        <w:rPr>
          <w:color w:val="FFFFFF"/>
          <w:w w:val="105"/>
        </w:rPr>
        <w:t>In</w:t>
      </w:r>
      <w:r>
        <w:rPr>
          <w:color w:val="FFFFFF"/>
          <w:spacing w:val="-22"/>
          <w:w w:val="105"/>
        </w:rPr>
        <w:t> </w:t>
      </w:r>
      <w:r>
        <w:rPr>
          <w:color w:val="FFFFFF"/>
          <w:w w:val="105"/>
        </w:rPr>
        <w:t>2018,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Conference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Parties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serving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meeting</w:t>
      </w:r>
      <w:r>
        <w:rPr>
          <w:color w:val="FFFFFF"/>
          <w:spacing w:val="-55"/>
          <w:w w:val="105"/>
        </w:rPr>
        <w:t> </w:t>
      </w:r>
      <w:r>
        <w:rPr>
          <w:color w:val="FFFFFF"/>
        </w:rPr>
        <w:t>of the Parties to the Paris Agreement at the 24th Conference</w:t>
      </w:r>
      <w:r>
        <w:rPr>
          <w:color w:val="FFFFFF"/>
          <w:spacing w:val="1"/>
        </w:rPr>
        <w:t> </w:t>
      </w:r>
      <w:r>
        <w:rPr>
          <w:color w:val="FFFFFF"/>
          <w:w w:val="105"/>
        </w:rPr>
        <w:t>of the Parties to the United Nations Framework Convention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on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Climate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Change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(UNFCCC)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called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on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World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Meteorological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Organization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(WMO)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through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its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Global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Framework for Climate Services (GFCS) to regularly report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on the state of climate services with a view to “facilitating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57"/>
          <w:w w:val="105"/>
        </w:rPr>
        <w:t> </w:t>
      </w:r>
      <w:r>
        <w:rPr>
          <w:color w:val="FFFFFF"/>
          <w:w w:val="105"/>
        </w:rPr>
        <w:t>development   and   application   of   methodologies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for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assessing  adaptation  needs”.  An  analysis  by  the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WMO and the Food and Agriculture Organization of the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United Nations (FAO) in 2019, of Nationally Determined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Contributions to the Paris Agreement, showed that the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majority of countries highlighted disaster risk reduction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(DRR) as a top climate change adaptation priority. DRR is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also a top priority in all National Adaptation Plans (NAPs)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submitted</w:t>
      </w:r>
      <w:r>
        <w:rPr>
          <w:color w:val="FFFFFF"/>
          <w:spacing w:val="-7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7"/>
          <w:w w:val="105"/>
        </w:rPr>
        <w:t> </w:t>
      </w:r>
      <w:r>
        <w:rPr>
          <w:color w:val="FFFFFF"/>
          <w:w w:val="105"/>
        </w:rPr>
        <w:t>UNFCCC</w:t>
      </w:r>
      <w:r>
        <w:rPr>
          <w:color w:val="FFFFFF"/>
          <w:spacing w:val="-6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7"/>
          <w:w w:val="105"/>
        </w:rPr>
        <w:t> </w:t>
      </w:r>
      <w:r>
        <w:rPr>
          <w:color w:val="FFFFFF"/>
          <w:w w:val="105"/>
        </w:rPr>
        <w:t>date.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color w:val="FFFFFF"/>
          <w:w w:val="105"/>
        </w:rPr>
        <w:t>Seamless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climate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services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can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help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address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these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priorities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both  the  short-  and  the  long-term,  by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giving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decision-makers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enhanced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tools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systems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analyse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manage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climate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risks,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both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under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current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hydrometeorological conditions as well as in the face of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climate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variability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change.</w:t>
      </w:r>
      <w:r>
        <w:rPr>
          <w:color w:val="FFFFFF"/>
          <w:spacing w:val="19"/>
          <w:w w:val="105"/>
        </w:rPr>
        <w:t> </w:t>
      </w:r>
      <w:r>
        <w:rPr>
          <w:color w:val="FFFFFF"/>
          <w:w w:val="105"/>
        </w:rPr>
        <w:t>Early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warning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systems</w:t>
      </w:r>
      <w:r>
        <w:rPr>
          <w:color w:val="FFFFFF"/>
          <w:spacing w:val="18"/>
          <w:w w:val="105"/>
        </w:rPr>
        <w:t> </w:t>
      </w:r>
      <w:r>
        <w:rPr>
          <w:color w:val="FFFFFF"/>
          <w:w w:val="105"/>
        </w:rPr>
        <w:t>are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a key proven measure for effective disaster risk reduction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8"/>
          <w:w w:val="105"/>
        </w:rPr>
        <w:t> </w:t>
      </w:r>
      <w:r>
        <w:rPr>
          <w:color w:val="FFFFFF"/>
          <w:w w:val="105"/>
        </w:rPr>
        <w:t>adaptation.</w:t>
      </w:r>
    </w:p>
    <w:p>
      <w:pPr>
        <w:pStyle w:val="BodyText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color w:val="FFFFFF"/>
        </w:rPr>
        <w:t>While the COVID-19 pandemic has generated an international</w:t>
      </w:r>
      <w:r>
        <w:rPr>
          <w:color w:val="FFFFFF"/>
          <w:spacing w:val="1"/>
        </w:rPr>
        <w:t> </w:t>
      </w:r>
      <w:r>
        <w:rPr>
          <w:color w:val="FFFFFF"/>
        </w:rPr>
        <w:t>health</w:t>
      </w:r>
      <w:r>
        <w:rPr>
          <w:color w:val="FFFFFF"/>
          <w:spacing w:val="1"/>
        </w:rPr>
        <w:t> </w:t>
      </w:r>
      <w:r>
        <w:rPr>
          <w:color w:val="FFFFFF"/>
        </w:rPr>
        <w:t>and</w:t>
      </w:r>
      <w:r>
        <w:rPr>
          <w:color w:val="FFFFFF"/>
          <w:spacing w:val="1"/>
        </w:rPr>
        <w:t> </w:t>
      </w:r>
      <w:r>
        <w:rPr>
          <w:color w:val="FFFFFF"/>
        </w:rPr>
        <w:t>economic</w:t>
      </w:r>
      <w:r>
        <w:rPr>
          <w:color w:val="FFFFFF"/>
          <w:spacing w:val="54"/>
        </w:rPr>
        <w:t> </w:t>
      </w:r>
      <w:r>
        <w:rPr>
          <w:color w:val="FFFFFF"/>
        </w:rPr>
        <w:t>crisis</w:t>
      </w:r>
      <w:r>
        <w:rPr>
          <w:color w:val="FFFFFF"/>
          <w:spacing w:val="54"/>
        </w:rPr>
        <w:t> </w:t>
      </w:r>
      <w:r>
        <w:rPr>
          <w:color w:val="FFFFFF"/>
        </w:rPr>
        <w:t>from</w:t>
      </w:r>
      <w:r>
        <w:rPr>
          <w:color w:val="FFFFFF"/>
          <w:spacing w:val="54"/>
        </w:rPr>
        <w:t> </w:t>
      </w:r>
      <w:r>
        <w:rPr>
          <w:color w:val="FFFFFF"/>
        </w:rPr>
        <w:t>which</w:t>
      </w:r>
      <w:r>
        <w:rPr>
          <w:color w:val="FFFFFF"/>
          <w:spacing w:val="54"/>
        </w:rPr>
        <w:t> </w:t>
      </w:r>
      <w:r>
        <w:rPr>
          <w:color w:val="FFFFFF"/>
        </w:rPr>
        <w:t>it</w:t>
      </w:r>
      <w:r>
        <w:rPr>
          <w:color w:val="FFFFFF"/>
          <w:spacing w:val="55"/>
        </w:rPr>
        <w:t> </w:t>
      </w:r>
      <w:r>
        <w:rPr>
          <w:color w:val="FFFFFF"/>
        </w:rPr>
        <w:t>will</w:t>
      </w:r>
      <w:r>
        <w:rPr>
          <w:color w:val="FFFFFF"/>
          <w:spacing w:val="54"/>
        </w:rPr>
        <w:t> </w:t>
      </w:r>
      <w:r>
        <w:rPr>
          <w:color w:val="FFFFFF"/>
        </w:rPr>
        <w:t>take</w:t>
      </w:r>
      <w:r>
        <w:rPr>
          <w:color w:val="FFFFFF"/>
          <w:spacing w:val="54"/>
        </w:rPr>
        <w:t> </w:t>
      </w:r>
      <w:r>
        <w:rPr>
          <w:color w:val="FFFFFF"/>
        </w:rPr>
        <w:t>years</w:t>
      </w:r>
      <w:r>
        <w:rPr>
          <w:color w:val="FFFFFF"/>
          <w:spacing w:val="-52"/>
        </w:rPr>
        <w:t> </w:t>
      </w:r>
      <w:r>
        <w:rPr>
          <w:color w:val="FFFFFF"/>
        </w:rPr>
        <w:t>to recover, it is crucial to remember that climate change</w:t>
      </w:r>
      <w:r>
        <w:rPr>
          <w:color w:val="FFFFFF"/>
          <w:spacing w:val="1"/>
        </w:rPr>
        <w:t> </w:t>
      </w:r>
      <w:r>
        <w:rPr>
          <w:color w:val="FFFFFF"/>
        </w:rPr>
        <w:t>continues</w:t>
      </w:r>
      <w:r>
        <w:rPr>
          <w:color w:val="FFFFFF"/>
          <w:spacing w:val="1"/>
        </w:rPr>
        <w:t> </w:t>
      </w:r>
      <w:r>
        <w:rPr>
          <w:color w:val="FFFFFF"/>
        </w:rPr>
        <w:t>to</w:t>
      </w:r>
      <w:r>
        <w:rPr>
          <w:color w:val="FFFFFF"/>
          <w:spacing w:val="2"/>
        </w:rPr>
        <w:t> </w:t>
      </w:r>
      <w:r>
        <w:rPr>
          <w:color w:val="FFFFFF"/>
        </w:rPr>
        <w:t>pose</w:t>
      </w:r>
      <w:r>
        <w:rPr>
          <w:color w:val="FFFFFF"/>
          <w:spacing w:val="2"/>
        </w:rPr>
        <w:t> </w:t>
      </w:r>
      <w:r>
        <w:rPr>
          <w:color w:val="FFFFFF"/>
        </w:rPr>
        <w:t>an</w:t>
      </w:r>
      <w:r>
        <w:rPr>
          <w:color w:val="FFFFFF"/>
          <w:spacing w:val="2"/>
        </w:rPr>
        <w:t> </w:t>
      </w:r>
      <w:r>
        <w:rPr>
          <w:color w:val="FFFFFF"/>
        </w:rPr>
        <w:t>on-going</w:t>
      </w:r>
      <w:r>
        <w:rPr>
          <w:color w:val="FFFFFF"/>
          <w:spacing w:val="2"/>
        </w:rPr>
        <w:t> </w:t>
      </w:r>
      <w:r>
        <w:rPr>
          <w:color w:val="FFFFFF"/>
        </w:rPr>
        <w:t>and</w:t>
      </w:r>
      <w:r>
        <w:rPr>
          <w:color w:val="FFFFFF"/>
          <w:spacing w:val="2"/>
        </w:rPr>
        <w:t> </w:t>
      </w:r>
      <w:r>
        <w:rPr>
          <w:color w:val="FFFFFF"/>
        </w:rPr>
        <w:t>increasing</w:t>
      </w:r>
      <w:r>
        <w:rPr>
          <w:color w:val="FFFFFF"/>
          <w:spacing w:val="2"/>
        </w:rPr>
        <w:t> </w:t>
      </w:r>
      <w:r>
        <w:rPr>
          <w:color w:val="FFFFFF"/>
        </w:rPr>
        <w:t>threat</w:t>
      </w:r>
      <w:r>
        <w:rPr>
          <w:color w:val="FFFFFF"/>
          <w:spacing w:val="2"/>
        </w:rPr>
        <w:t> </w:t>
      </w:r>
      <w:r>
        <w:rPr>
          <w:color w:val="FFFFFF"/>
        </w:rPr>
        <w:t>to</w:t>
      </w:r>
      <w:r>
        <w:rPr>
          <w:color w:val="FFFFFF"/>
          <w:spacing w:val="2"/>
        </w:rPr>
        <w:t> </w:t>
      </w:r>
      <w:r>
        <w:rPr>
          <w:color w:val="FFFFFF"/>
        </w:rPr>
        <w:t>human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47" w:lineRule="auto" w:before="139"/>
        <w:ind w:left="299" w:right="38"/>
        <w:jc w:val="both"/>
      </w:pPr>
      <w:r>
        <w:rPr>
          <w:color w:val="FFFFFF"/>
          <w:w w:val="105"/>
        </w:rPr>
        <w:t>Extreme weather and climate events have increased in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frequency,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intensity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severity.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Vulnerable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people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countries  with  weaker  disaster  preparedness  systems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are facing the greatest risks. For instance, cyclone </w:t>
      </w:r>
      <w:r>
        <w:rPr>
          <w:rFonts w:ascii="Lucida Sans"/>
          <w:i/>
          <w:color w:val="FFFFFF"/>
          <w:w w:val="105"/>
        </w:rPr>
        <w:t>Harold</w:t>
      </w:r>
      <w:r>
        <w:rPr>
          <w:rFonts w:ascii="Lucida Sans"/>
          <w:i/>
          <w:color w:val="FFFFFF"/>
          <w:spacing w:val="1"/>
          <w:w w:val="105"/>
        </w:rPr>
        <w:t> </w:t>
      </w:r>
      <w:r>
        <w:rPr>
          <w:color w:val="FFFFFF"/>
          <w:w w:val="105"/>
        </w:rPr>
        <w:t>formed off the Solomon Islands in early April 2020, made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landfall</w:t>
      </w:r>
      <w:r>
        <w:rPr>
          <w:color w:val="FFFFFF"/>
          <w:spacing w:val="39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Vanuatu,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then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moved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Fiji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39"/>
          <w:w w:val="105"/>
        </w:rPr>
        <w:t> </w:t>
      </w:r>
      <w:r>
        <w:rPr>
          <w:color w:val="FFFFFF"/>
          <w:w w:val="105"/>
        </w:rPr>
        <w:t>Tonga.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30"/>
          <w:w w:val="105"/>
        </w:rPr>
        <w:t> </w:t>
      </w:r>
      <w:r>
        <w:rPr>
          <w:color w:val="FFFFFF"/>
          <w:w w:val="105"/>
        </w:rPr>
        <w:t>combination </w:t>
      </w:r>
      <w:r>
        <w:rPr>
          <w:color w:val="FFFFFF"/>
          <w:spacing w:val="28"/>
          <w:w w:val="105"/>
        </w:rPr>
        <w:t> </w:t>
      </w:r>
      <w:r>
        <w:rPr>
          <w:color w:val="FFFFFF"/>
          <w:w w:val="105"/>
        </w:rPr>
        <w:t>of </w:t>
      </w:r>
      <w:r>
        <w:rPr>
          <w:color w:val="FFFFFF"/>
          <w:spacing w:val="29"/>
          <w:w w:val="105"/>
        </w:rPr>
        <w:t> </w:t>
      </w:r>
      <w:r>
        <w:rPr>
          <w:color w:val="FFFFFF"/>
          <w:w w:val="105"/>
        </w:rPr>
        <w:t>COVID-19 </w:t>
      </w:r>
      <w:r>
        <w:rPr>
          <w:color w:val="FFFFFF"/>
          <w:spacing w:val="29"/>
          <w:w w:val="105"/>
        </w:rPr>
        <w:t> </w:t>
      </w:r>
      <w:r>
        <w:rPr>
          <w:color w:val="FFFFFF"/>
          <w:w w:val="105"/>
        </w:rPr>
        <w:t>and </w:t>
      </w:r>
      <w:r>
        <w:rPr>
          <w:color w:val="FFFFFF"/>
          <w:spacing w:val="28"/>
          <w:w w:val="105"/>
        </w:rPr>
        <w:t> </w:t>
      </w:r>
      <w:r>
        <w:rPr>
          <w:color w:val="FFFFFF"/>
          <w:w w:val="105"/>
        </w:rPr>
        <w:t>the </w:t>
      </w:r>
      <w:r>
        <w:rPr>
          <w:color w:val="FFFFFF"/>
          <w:spacing w:val="29"/>
          <w:w w:val="105"/>
        </w:rPr>
        <w:t> </w:t>
      </w:r>
      <w:r>
        <w:rPr>
          <w:color w:val="FFFFFF"/>
          <w:w w:val="105"/>
        </w:rPr>
        <w:t>cyclone </w:t>
      </w:r>
      <w:r>
        <w:rPr>
          <w:color w:val="FFFFFF"/>
          <w:spacing w:val="29"/>
          <w:w w:val="105"/>
        </w:rPr>
        <w:t> </w:t>
      </w:r>
      <w:r>
        <w:rPr>
          <w:color w:val="FFFFFF"/>
          <w:w w:val="105"/>
        </w:rPr>
        <w:t>made</w:t>
      </w:r>
      <w:r>
        <w:rPr>
          <w:color w:val="FFFFFF"/>
          <w:spacing w:val="-55"/>
          <w:w w:val="105"/>
        </w:rPr>
        <w:t> </w:t>
      </w:r>
      <w:r>
        <w:rPr>
          <w:color w:val="FFFFFF"/>
          <w:w w:val="105"/>
        </w:rPr>
        <w:t>it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much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more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difficult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respond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both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crises.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54"/>
          <w:w w:val="105"/>
        </w:rPr>
        <w:t> </w:t>
      </w:r>
      <w:r>
        <w:rPr>
          <w:color w:val="FFFFFF"/>
          <w:w w:val="105"/>
        </w:rPr>
        <w:t>pandemic disrupted supply routes for disaster response,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and many people moved into evacuation centres where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social distancing was almost impossible, raising risks of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increasing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numbers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affected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by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the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pandemic.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7" w:lineRule="auto"/>
        <w:ind w:left="299" w:right="38"/>
        <w:jc w:val="both"/>
        <w:rPr>
          <w:sz w:val="10"/>
        </w:rPr>
      </w:pPr>
      <w:r>
        <w:rPr>
          <w:color w:val="FFFFFF"/>
          <w:w w:val="105"/>
        </w:rPr>
        <w:t>COVID-19 has revealed important vulnerabilities that have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culminated in a global emergency. The most vulnerable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have been hit the hardest. Recovery from the COVID-19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pandemic is an opportunity to move forward along a more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sustainable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path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towards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resilience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adaptation.</w:t>
      </w:r>
      <w:r>
        <w:rPr>
          <w:color w:val="FFFFFF"/>
          <w:w w:val="105"/>
          <w:position w:val="6"/>
          <w:sz w:val="10"/>
        </w:rPr>
        <w:t>1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299" w:right="38"/>
        <w:jc w:val="both"/>
      </w:pPr>
      <w:r>
        <w:rPr>
          <w:color w:val="FFFFFF"/>
        </w:rPr>
        <w:t>This</w:t>
      </w:r>
      <w:r>
        <w:rPr>
          <w:color w:val="FFFFFF"/>
          <w:spacing w:val="1"/>
        </w:rPr>
        <w:t> </w:t>
      </w:r>
      <w:r>
        <w:rPr>
          <w:color w:val="FFFFFF"/>
        </w:rPr>
        <w:t>report</w:t>
      </w:r>
      <w:r>
        <w:rPr>
          <w:color w:val="FFFFFF"/>
          <w:spacing w:val="1"/>
        </w:rPr>
        <w:t> </w:t>
      </w:r>
      <w:r>
        <w:rPr>
          <w:color w:val="FFFFFF"/>
        </w:rPr>
        <w:t>identifies</w:t>
      </w:r>
      <w:r>
        <w:rPr>
          <w:color w:val="FFFFFF"/>
          <w:spacing w:val="1"/>
        </w:rPr>
        <w:t> </w:t>
      </w:r>
      <w:r>
        <w:rPr>
          <w:color w:val="FFFFFF"/>
        </w:rPr>
        <w:t>where</w:t>
      </w:r>
      <w:r>
        <w:rPr>
          <w:color w:val="FFFFFF"/>
          <w:spacing w:val="1"/>
        </w:rPr>
        <w:t> </w:t>
      </w:r>
      <w:r>
        <w:rPr>
          <w:color w:val="FFFFFF"/>
        </w:rPr>
        <w:t>and</w:t>
      </w:r>
      <w:r>
        <w:rPr>
          <w:color w:val="FFFFFF"/>
          <w:spacing w:val="54"/>
        </w:rPr>
        <w:t> </w:t>
      </w:r>
      <w:r>
        <w:rPr>
          <w:color w:val="FFFFFF"/>
        </w:rPr>
        <w:t>how</w:t>
      </w:r>
      <w:r>
        <w:rPr>
          <w:color w:val="FFFFFF"/>
          <w:spacing w:val="54"/>
        </w:rPr>
        <w:t> </w:t>
      </w:r>
      <w:r>
        <w:rPr>
          <w:color w:val="FFFFFF"/>
        </w:rPr>
        <w:t>governments</w:t>
      </w:r>
      <w:r>
        <w:rPr>
          <w:color w:val="FFFFFF"/>
          <w:spacing w:val="54"/>
        </w:rPr>
        <w:t> </w:t>
      </w:r>
      <w:r>
        <w:rPr>
          <w:color w:val="FFFFFF"/>
        </w:rPr>
        <w:t>can</w:t>
      </w:r>
      <w:r>
        <w:rPr>
          <w:color w:val="FFFFFF"/>
          <w:spacing w:val="1"/>
        </w:rPr>
        <w:t> </w:t>
      </w:r>
      <w:r>
        <w:rPr>
          <w:color w:val="FFFFFF"/>
        </w:rPr>
        <w:t>invest</w:t>
      </w:r>
      <w:r>
        <w:rPr>
          <w:color w:val="FFFFFF"/>
          <w:spacing w:val="1"/>
        </w:rPr>
        <w:t> </w:t>
      </w:r>
      <w:r>
        <w:rPr>
          <w:color w:val="FFFFFF"/>
        </w:rPr>
        <w:t>in</w:t>
      </w:r>
      <w:r>
        <w:rPr>
          <w:color w:val="FFFFFF"/>
          <w:spacing w:val="1"/>
        </w:rPr>
        <w:t> </w:t>
      </w:r>
      <w:r>
        <w:rPr>
          <w:color w:val="FFFFFF"/>
        </w:rPr>
        <w:t>effective</w:t>
      </w:r>
      <w:r>
        <w:rPr>
          <w:color w:val="FFFFFF"/>
          <w:spacing w:val="1"/>
        </w:rPr>
        <w:t> </w:t>
      </w:r>
      <w:r>
        <w:rPr>
          <w:color w:val="FFFFFF"/>
        </w:rPr>
        <w:t>early</w:t>
      </w:r>
      <w:r>
        <w:rPr>
          <w:color w:val="FFFFFF"/>
          <w:spacing w:val="1"/>
        </w:rPr>
        <w:t> </w:t>
      </w:r>
      <w:r>
        <w:rPr>
          <w:color w:val="FFFFFF"/>
        </w:rPr>
        <w:t>warning</w:t>
      </w:r>
      <w:r>
        <w:rPr>
          <w:color w:val="FFFFFF"/>
          <w:spacing w:val="1"/>
        </w:rPr>
        <w:t> </w:t>
      </w:r>
      <w:r>
        <w:rPr>
          <w:color w:val="FFFFFF"/>
        </w:rPr>
        <w:t>systems</w:t>
      </w:r>
      <w:r>
        <w:rPr>
          <w:color w:val="FFFFFF"/>
          <w:spacing w:val="1"/>
        </w:rPr>
        <w:t> </w:t>
      </w:r>
      <w:r>
        <w:rPr>
          <w:color w:val="FFFFFF"/>
        </w:rPr>
        <w:t>that</w:t>
      </w:r>
      <w:r>
        <w:rPr>
          <w:color w:val="FFFFFF"/>
          <w:spacing w:val="1"/>
        </w:rPr>
        <w:t> </w:t>
      </w:r>
      <w:r>
        <w:rPr>
          <w:color w:val="FFFFFF"/>
        </w:rPr>
        <w:t>strengthen</w:t>
      </w:r>
      <w:r>
        <w:rPr>
          <w:color w:val="FFFFFF"/>
          <w:spacing w:val="1"/>
        </w:rPr>
        <w:t> </w:t>
      </w:r>
      <w:r>
        <w:rPr>
          <w:color w:val="FFFFFF"/>
        </w:rPr>
        <w:t>countries’</w:t>
      </w:r>
      <w:r>
        <w:rPr>
          <w:color w:val="FFFFFF"/>
          <w:spacing w:val="1"/>
        </w:rPr>
        <w:t> </w:t>
      </w:r>
      <w:r>
        <w:rPr>
          <w:color w:val="FFFFFF"/>
        </w:rPr>
        <w:t>resilience</w:t>
      </w:r>
      <w:r>
        <w:rPr>
          <w:color w:val="FFFFFF"/>
          <w:spacing w:val="1"/>
        </w:rPr>
        <w:t> </w:t>
      </w:r>
      <w:r>
        <w:rPr>
          <w:color w:val="FFFFFF"/>
        </w:rPr>
        <w:t>to</w:t>
      </w:r>
      <w:r>
        <w:rPr>
          <w:color w:val="FFFFFF"/>
          <w:spacing w:val="1"/>
        </w:rPr>
        <w:t> </w:t>
      </w:r>
      <w:r>
        <w:rPr>
          <w:color w:val="FFFFFF"/>
        </w:rPr>
        <w:t>multiple</w:t>
      </w:r>
      <w:r>
        <w:rPr>
          <w:color w:val="FFFFFF"/>
          <w:spacing w:val="1"/>
        </w:rPr>
        <w:t> </w:t>
      </w:r>
      <w:r>
        <w:rPr>
          <w:color w:val="FFFFFF"/>
        </w:rPr>
        <w:t>weather,</w:t>
      </w:r>
      <w:r>
        <w:rPr>
          <w:color w:val="FFFFFF"/>
          <w:spacing w:val="1"/>
        </w:rPr>
        <w:t> </w:t>
      </w:r>
      <w:r>
        <w:rPr>
          <w:color w:val="FFFFFF"/>
        </w:rPr>
        <w:t>water</w:t>
      </w:r>
      <w:r>
        <w:rPr>
          <w:color w:val="FFFFFF"/>
          <w:spacing w:val="1"/>
        </w:rPr>
        <w:t> </w:t>
      </w:r>
      <w:r>
        <w:rPr>
          <w:color w:val="FFFFFF"/>
        </w:rPr>
        <w:t>and</w:t>
      </w:r>
      <w:r>
        <w:rPr>
          <w:color w:val="FFFFFF"/>
          <w:spacing w:val="1"/>
        </w:rPr>
        <w:t> </w:t>
      </w:r>
      <w:r>
        <w:rPr>
          <w:color w:val="FFFFFF"/>
        </w:rPr>
        <w:t>climate-related</w:t>
      </w:r>
      <w:r>
        <w:rPr>
          <w:color w:val="FFFFFF"/>
          <w:spacing w:val="39"/>
        </w:rPr>
        <w:t> </w:t>
      </w:r>
      <w:r>
        <w:rPr>
          <w:color w:val="FFFFFF"/>
        </w:rPr>
        <w:t>hazards.</w:t>
      </w:r>
      <w:r>
        <w:rPr>
          <w:color w:val="FFFFFF"/>
          <w:spacing w:val="40"/>
        </w:rPr>
        <w:t> </w:t>
      </w:r>
      <w:r>
        <w:rPr>
          <w:color w:val="FFFFFF"/>
        </w:rPr>
        <w:t>Being</w:t>
      </w:r>
      <w:r>
        <w:rPr>
          <w:color w:val="FFFFFF"/>
          <w:spacing w:val="40"/>
        </w:rPr>
        <w:t> </w:t>
      </w:r>
      <w:r>
        <w:rPr>
          <w:color w:val="FFFFFF"/>
        </w:rPr>
        <w:t>prepared</w:t>
      </w:r>
      <w:r>
        <w:rPr>
          <w:color w:val="FFFFFF"/>
          <w:spacing w:val="39"/>
        </w:rPr>
        <w:t> </w:t>
      </w:r>
      <w:r>
        <w:rPr>
          <w:color w:val="FFFFFF"/>
        </w:rPr>
        <w:t>and</w:t>
      </w:r>
      <w:r>
        <w:rPr>
          <w:color w:val="FFFFFF"/>
          <w:spacing w:val="40"/>
        </w:rPr>
        <w:t> </w:t>
      </w:r>
      <w:r>
        <w:rPr>
          <w:color w:val="FFFFFF"/>
        </w:rPr>
        <w:t>able</w:t>
      </w:r>
      <w:r>
        <w:rPr>
          <w:color w:val="FFFFFF"/>
          <w:spacing w:val="40"/>
        </w:rPr>
        <w:t> </w:t>
      </w:r>
      <w:r>
        <w:rPr>
          <w:color w:val="FFFFFF"/>
        </w:rPr>
        <w:t>to</w:t>
      </w:r>
      <w:r>
        <w:rPr>
          <w:color w:val="FFFFFF"/>
          <w:spacing w:val="40"/>
        </w:rPr>
        <w:t> </w:t>
      </w:r>
      <w:r>
        <w:rPr>
          <w:color w:val="FFFFFF"/>
        </w:rPr>
        <w:t>react</w:t>
      </w:r>
      <w:r>
        <w:rPr>
          <w:color w:val="FFFFFF"/>
          <w:spacing w:val="-52"/>
        </w:rPr>
        <w:t> </w:t>
      </w:r>
      <w:r>
        <w:rPr>
          <w:color w:val="FFFFFF"/>
        </w:rPr>
        <w:t>at the right time, in the right place, can save many lives and</w:t>
      </w:r>
      <w:r>
        <w:rPr>
          <w:color w:val="FFFFFF"/>
          <w:spacing w:val="1"/>
        </w:rPr>
        <w:t> </w:t>
      </w:r>
      <w:r>
        <w:rPr>
          <w:color w:val="FFFFFF"/>
        </w:rPr>
        <w:t>protect</w:t>
      </w:r>
      <w:r>
        <w:rPr>
          <w:color w:val="FFFFFF"/>
          <w:spacing w:val="11"/>
        </w:rPr>
        <w:t> </w:t>
      </w:r>
      <w:r>
        <w:rPr>
          <w:color w:val="FFFFFF"/>
        </w:rPr>
        <w:t>the</w:t>
      </w:r>
      <w:r>
        <w:rPr>
          <w:color w:val="FFFFFF"/>
          <w:spacing w:val="12"/>
        </w:rPr>
        <w:t> </w:t>
      </w:r>
      <w:r>
        <w:rPr>
          <w:color w:val="FFFFFF"/>
        </w:rPr>
        <w:t>livelihoods</w:t>
      </w:r>
      <w:r>
        <w:rPr>
          <w:color w:val="FFFFFF"/>
          <w:spacing w:val="12"/>
        </w:rPr>
        <w:t> </w:t>
      </w:r>
      <w:r>
        <w:rPr>
          <w:color w:val="FFFFFF"/>
        </w:rPr>
        <w:t>of</w:t>
      </w:r>
      <w:r>
        <w:rPr>
          <w:color w:val="FFFFFF"/>
          <w:spacing w:val="12"/>
        </w:rPr>
        <w:t> </w:t>
      </w:r>
      <w:r>
        <w:rPr>
          <w:color w:val="FFFFFF"/>
        </w:rPr>
        <w:t>communities</w:t>
      </w:r>
      <w:r>
        <w:rPr>
          <w:color w:val="FFFFFF"/>
          <w:spacing w:val="11"/>
        </w:rPr>
        <w:t> </w:t>
      </w:r>
      <w:r>
        <w:rPr>
          <w:color w:val="FFFFFF"/>
        </w:rPr>
        <w:t>everywhere.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2"/>
        </w:rPr>
      </w:pPr>
    </w:p>
    <w:p>
      <w:pPr>
        <w:pStyle w:val="Heading3"/>
        <w:spacing w:line="315" w:lineRule="exact" w:before="1"/>
        <w:ind w:left="2811"/>
      </w:pPr>
      <w:r>
        <w:rPr>
          <w:color w:val="FFFFFF"/>
        </w:rPr>
        <w:t>Prof.</w:t>
      </w:r>
      <w:r>
        <w:rPr>
          <w:color w:val="FFFFFF"/>
          <w:spacing w:val="-17"/>
        </w:rPr>
        <w:t> </w:t>
      </w:r>
      <w:r>
        <w:rPr>
          <w:color w:val="FFFFFF"/>
        </w:rPr>
        <w:t>Petteri</w:t>
      </w:r>
      <w:r>
        <w:rPr>
          <w:color w:val="FFFFFF"/>
          <w:spacing w:val="-16"/>
        </w:rPr>
        <w:t> </w:t>
      </w:r>
      <w:r>
        <w:rPr>
          <w:color w:val="FFFFFF"/>
        </w:rPr>
        <w:t>Taalas,</w:t>
      </w:r>
    </w:p>
    <w:p>
      <w:pPr>
        <w:pStyle w:val="BodyText"/>
        <w:spacing w:line="247" w:lineRule="auto" w:before="102"/>
        <w:ind w:left="737"/>
        <w:jc w:val="both"/>
      </w:pPr>
      <w:r>
        <w:rPr/>
        <w:br w:type="column"/>
      </w:r>
      <w:r>
        <w:rPr>
          <w:w w:val="110"/>
        </w:rPr>
        <w:t>The situation is particularly acute in Small Island Devel-</w:t>
      </w:r>
      <w:r>
        <w:rPr>
          <w:spacing w:val="1"/>
          <w:w w:val="110"/>
        </w:rPr>
        <w:t> </w:t>
      </w:r>
      <w:r>
        <w:rPr>
          <w:w w:val="105"/>
        </w:rPr>
        <w:t>oping States (SIDS) and Least Developed Countries (LDCs).</w:t>
      </w:r>
      <w:r>
        <w:rPr>
          <w:spacing w:val="1"/>
          <w:w w:val="105"/>
        </w:rPr>
        <w:t> </w:t>
      </w:r>
      <w:r>
        <w:rPr>
          <w:w w:val="110"/>
        </w:rPr>
        <w:t>Since</w:t>
      </w:r>
      <w:r>
        <w:rPr>
          <w:spacing w:val="-9"/>
          <w:w w:val="110"/>
        </w:rPr>
        <w:t> </w:t>
      </w:r>
      <w:r>
        <w:rPr>
          <w:w w:val="110"/>
        </w:rPr>
        <w:t>1970,</w:t>
      </w:r>
      <w:r>
        <w:rPr>
          <w:spacing w:val="-9"/>
          <w:w w:val="110"/>
        </w:rPr>
        <w:t> </w:t>
      </w:r>
      <w:r>
        <w:rPr>
          <w:w w:val="110"/>
        </w:rPr>
        <w:t>SIDS</w:t>
      </w:r>
      <w:r>
        <w:rPr>
          <w:spacing w:val="-9"/>
          <w:w w:val="110"/>
        </w:rPr>
        <w:t> </w:t>
      </w:r>
      <w:r>
        <w:rPr>
          <w:w w:val="110"/>
        </w:rPr>
        <w:t>have</w:t>
      </w:r>
      <w:r>
        <w:rPr>
          <w:spacing w:val="-9"/>
          <w:w w:val="110"/>
        </w:rPr>
        <w:t> </w:t>
      </w:r>
      <w:r>
        <w:rPr>
          <w:w w:val="110"/>
        </w:rPr>
        <w:t>lost</w:t>
      </w:r>
      <w:r>
        <w:rPr>
          <w:spacing w:val="-9"/>
          <w:w w:val="110"/>
        </w:rPr>
        <w:t> </w:t>
      </w:r>
      <w:r>
        <w:rPr>
          <w:w w:val="110"/>
        </w:rPr>
        <w:t>US$</w:t>
      </w:r>
      <w:r>
        <w:rPr>
          <w:spacing w:val="-9"/>
          <w:w w:val="110"/>
        </w:rPr>
        <w:t> </w:t>
      </w:r>
      <w:r>
        <w:rPr>
          <w:w w:val="110"/>
        </w:rPr>
        <w:t>153</w:t>
      </w:r>
      <w:r>
        <w:rPr>
          <w:spacing w:val="-9"/>
          <w:w w:val="110"/>
        </w:rPr>
        <w:t> </w:t>
      </w:r>
      <w:r>
        <w:rPr>
          <w:w w:val="110"/>
        </w:rPr>
        <w:t>billion</w:t>
      </w:r>
      <w:r>
        <w:rPr>
          <w:spacing w:val="-9"/>
          <w:w w:val="110"/>
        </w:rPr>
        <w:t> </w:t>
      </w:r>
      <w:r>
        <w:rPr>
          <w:w w:val="110"/>
        </w:rPr>
        <w:t>due</w:t>
      </w:r>
      <w:r>
        <w:rPr>
          <w:spacing w:val="-9"/>
          <w:w w:val="110"/>
        </w:rPr>
        <w:t> </w:t>
      </w:r>
      <w:r>
        <w:rPr>
          <w:w w:val="110"/>
        </w:rPr>
        <w:t>to</w:t>
      </w:r>
      <w:r>
        <w:rPr>
          <w:spacing w:val="-9"/>
          <w:w w:val="110"/>
        </w:rPr>
        <w:t> </w:t>
      </w:r>
      <w:r>
        <w:rPr>
          <w:w w:val="110"/>
        </w:rPr>
        <w:t>weather,</w:t>
      </w:r>
      <w:r>
        <w:rPr>
          <w:spacing w:val="-57"/>
          <w:w w:val="110"/>
        </w:rPr>
        <w:t> </w:t>
      </w:r>
      <w:r>
        <w:rPr>
          <w:w w:val="105"/>
        </w:rPr>
        <w:t>climate- and water-related hazards – a significant amount</w:t>
      </w:r>
      <w:r>
        <w:rPr>
          <w:spacing w:val="1"/>
          <w:w w:val="105"/>
        </w:rPr>
        <w:t> </w:t>
      </w:r>
      <w:r>
        <w:rPr>
          <w:w w:val="110"/>
        </w:rPr>
        <w:t>given that the average gross domestic product (GDP) for</w:t>
      </w:r>
      <w:r>
        <w:rPr>
          <w:spacing w:val="1"/>
          <w:w w:val="110"/>
        </w:rPr>
        <w:t> </w:t>
      </w:r>
      <w:r>
        <w:rPr>
          <w:w w:val="105"/>
        </w:rPr>
        <w:t>SIDS is US$ 13.7 billion.</w:t>
      </w:r>
      <w:r>
        <w:rPr>
          <w:w w:val="105"/>
          <w:position w:val="6"/>
          <w:sz w:val="10"/>
        </w:rPr>
        <w:t>4 </w:t>
      </w:r>
      <w:r>
        <w:rPr>
          <w:w w:val="105"/>
        </w:rPr>
        <w:t>Meanwhile, 1.4 million people (70%</w:t>
      </w:r>
      <w:r>
        <w:rPr>
          <w:spacing w:val="-54"/>
          <w:w w:val="105"/>
        </w:rPr>
        <w:t> </w:t>
      </w:r>
      <w:r>
        <w:rPr>
          <w:w w:val="105"/>
        </w:rPr>
        <w:t>of the total deaths) in LDCs lost their lives due to weather,</w:t>
      </w:r>
      <w:r>
        <w:rPr>
          <w:spacing w:val="1"/>
          <w:w w:val="105"/>
        </w:rPr>
        <w:t> </w:t>
      </w:r>
      <w:r>
        <w:rPr>
          <w:w w:val="110"/>
        </w:rPr>
        <w:t>climate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water</w:t>
      </w:r>
      <w:r>
        <w:rPr>
          <w:spacing w:val="-14"/>
          <w:w w:val="110"/>
        </w:rPr>
        <w:t> </w:t>
      </w:r>
      <w:r>
        <w:rPr>
          <w:w w:val="110"/>
        </w:rPr>
        <w:t>related</w:t>
      </w:r>
      <w:r>
        <w:rPr>
          <w:spacing w:val="-13"/>
          <w:w w:val="110"/>
        </w:rPr>
        <w:t> </w:t>
      </w:r>
      <w:r>
        <w:rPr>
          <w:w w:val="110"/>
        </w:rPr>
        <w:t>hazards.</w:t>
      </w:r>
    </w:p>
    <w:p>
      <w:pPr>
        <w:pStyle w:val="BodyText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change</w:t>
      </w:r>
      <w:r>
        <w:rPr>
          <w:spacing w:val="1"/>
          <w:w w:val="105"/>
        </w:rPr>
        <w:t> </w:t>
      </w:r>
      <w:r>
        <w:rPr>
          <w:w w:val="105"/>
        </w:rPr>
        <w:t>continues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threaten</w:t>
      </w:r>
      <w:r>
        <w:rPr>
          <w:spacing w:val="1"/>
          <w:w w:val="105"/>
        </w:rPr>
        <w:t> </w:t>
      </w:r>
      <w:r>
        <w:rPr>
          <w:w w:val="105"/>
        </w:rPr>
        <w:t>human</w:t>
      </w:r>
      <w:r>
        <w:rPr>
          <w:spacing w:val="1"/>
          <w:w w:val="105"/>
        </w:rPr>
        <w:t> </w:t>
      </w:r>
      <w:r>
        <w:rPr>
          <w:w w:val="105"/>
        </w:rPr>
        <w:t>lives,</w:t>
      </w:r>
      <w:r>
        <w:rPr>
          <w:spacing w:val="1"/>
          <w:w w:val="105"/>
        </w:rPr>
        <w:t> </w:t>
      </w:r>
      <w:r>
        <w:rPr>
          <w:w w:val="105"/>
        </w:rPr>
        <w:t>ecosystems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economies,</w:t>
      </w:r>
      <w:r>
        <w:rPr>
          <w:spacing w:val="1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37"/>
          <w:w w:val="105"/>
        </w:rPr>
        <w:t> </w:t>
      </w:r>
      <w:r>
        <w:rPr>
          <w:w w:val="105"/>
        </w:rPr>
        <w:t>systems</w:t>
      </w:r>
      <w:r>
        <w:rPr>
          <w:w w:val="105"/>
          <w:position w:val="6"/>
          <w:sz w:val="10"/>
        </w:rPr>
        <w:t>5</w:t>
      </w:r>
      <w:r>
        <w:rPr>
          <w:spacing w:val="23"/>
          <w:w w:val="105"/>
          <w:position w:val="6"/>
          <w:sz w:val="10"/>
        </w:rPr>
        <w:t> </w:t>
      </w:r>
      <w:r>
        <w:rPr>
          <w:w w:val="105"/>
        </w:rPr>
        <w:t>(EWS) </w:t>
      </w:r>
      <w:r>
        <w:rPr>
          <w:spacing w:val="36"/>
          <w:w w:val="105"/>
        </w:rPr>
        <w:t> </w:t>
      </w:r>
      <w:r>
        <w:rPr>
          <w:w w:val="105"/>
        </w:rPr>
        <w:t>are </w:t>
      </w:r>
      <w:r>
        <w:rPr>
          <w:spacing w:val="36"/>
          <w:w w:val="105"/>
        </w:rPr>
        <w:t> </w:t>
      </w:r>
      <w:r>
        <w:rPr>
          <w:w w:val="105"/>
        </w:rPr>
        <w:t>increasingly </w:t>
      </w:r>
      <w:r>
        <w:rPr>
          <w:spacing w:val="36"/>
          <w:w w:val="105"/>
        </w:rPr>
        <w:t> </w:t>
      </w:r>
      <w:r>
        <w:rPr>
          <w:w w:val="105"/>
        </w:rPr>
        <w:t>seen </w:t>
      </w:r>
      <w:r>
        <w:rPr>
          <w:spacing w:val="37"/>
          <w:w w:val="105"/>
        </w:rPr>
        <w:t> </w:t>
      </w:r>
      <w:r>
        <w:rPr>
          <w:w w:val="105"/>
        </w:rPr>
        <w:t>as </w:t>
      </w:r>
      <w:r>
        <w:rPr>
          <w:spacing w:val="36"/>
          <w:w w:val="105"/>
        </w:rPr>
        <w:t> </w:t>
      </w:r>
      <w:r>
        <w:rPr>
          <w:w w:val="105"/>
        </w:rPr>
        <w:t>key</w:t>
      </w:r>
      <w:r>
        <w:rPr>
          <w:spacing w:val="-55"/>
          <w:w w:val="105"/>
        </w:rPr>
        <w:t> </w:t>
      </w:r>
      <w:r>
        <w:rPr>
          <w:w w:val="105"/>
        </w:rPr>
        <w:t>for reducing impacts of these hazards. The majority of</w:t>
      </w:r>
      <w:r>
        <w:rPr>
          <w:spacing w:val="1"/>
          <w:w w:val="105"/>
        </w:rPr>
        <w:t> </w:t>
      </w:r>
      <w:r>
        <w:rPr>
          <w:w w:val="105"/>
        </w:rPr>
        <w:t>Parties to the United Nations Framework Convention on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Change</w:t>
      </w:r>
      <w:r>
        <w:rPr>
          <w:spacing w:val="1"/>
          <w:w w:val="105"/>
        </w:rPr>
        <w:t> </w:t>
      </w:r>
      <w:r>
        <w:rPr>
          <w:w w:val="105"/>
        </w:rPr>
        <w:t>(UNFCCC)</w:t>
      </w:r>
      <w:r>
        <w:rPr>
          <w:spacing w:val="1"/>
          <w:w w:val="105"/>
        </w:rPr>
        <w:t> </w:t>
      </w:r>
      <w:r>
        <w:rPr>
          <w:w w:val="105"/>
        </w:rPr>
        <w:t>(including</w:t>
      </w:r>
      <w:r>
        <w:rPr>
          <w:spacing w:val="1"/>
          <w:w w:val="105"/>
        </w:rPr>
        <w:t> </w:t>
      </w:r>
      <w:r>
        <w:rPr>
          <w:w w:val="105"/>
        </w:rPr>
        <w:t>88%  of  LDCs  and</w:t>
      </w:r>
      <w:r>
        <w:rPr>
          <w:spacing w:val="1"/>
          <w:w w:val="105"/>
        </w:rPr>
        <w:t> </w:t>
      </w:r>
      <w:r>
        <w:rPr>
          <w:w w:val="105"/>
        </w:rPr>
        <w:t>SIDS) that submitted their Nationally Determined Contri-</w:t>
      </w:r>
      <w:r>
        <w:rPr>
          <w:spacing w:val="1"/>
          <w:w w:val="105"/>
        </w:rPr>
        <w:t> </w:t>
      </w:r>
      <w:r>
        <w:rPr>
          <w:w w:val="105"/>
        </w:rPr>
        <w:t>butions (NDCs) to UNFCCC have identified EWS as a top</w:t>
      </w:r>
      <w:r>
        <w:rPr>
          <w:spacing w:val="1"/>
          <w:w w:val="105"/>
        </w:rPr>
        <w:t> </w:t>
      </w:r>
      <w:r>
        <w:rPr>
          <w:w w:val="105"/>
        </w:rPr>
        <w:t>priority.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/>
        <w:t>Underpinned by a global observing system and a network of</w:t>
      </w:r>
      <w:r>
        <w:rPr>
          <w:spacing w:val="1"/>
        </w:rPr>
        <w:t> </w:t>
      </w:r>
      <w:r>
        <w:rPr/>
        <w:t>operational centres run by WMO Members, a people-centred</w:t>
      </w:r>
      <w:r>
        <w:rPr>
          <w:spacing w:val="1"/>
        </w:rPr>
        <w:t> </w:t>
      </w:r>
      <w:r>
        <w:rPr/>
        <w:t>multi-hazard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warning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(MHEWS)</w:t>
      </w:r>
      <w:r>
        <w:rPr>
          <w:spacing w:val="1"/>
        </w:rPr>
        <w:t> </w:t>
      </w:r>
      <w:r>
        <w:rPr/>
        <w:t>empowers</w:t>
      </w:r>
      <w:r>
        <w:rPr>
          <w:spacing w:val="1"/>
        </w:rPr>
        <w:t> </w:t>
      </w:r>
      <w:r>
        <w:rPr/>
        <w:t>individuals and communities threatened by hazards to act in</w:t>
      </w:r>
      <w:r>
        <w:rPr>
          <w:spacing w:val="1"/>
        </w:rPr>
        <w:t> </w:t>
      </w:r>
      <w:r>
        <w:rPr/>
        <w:t>sufficient time and in an appropriate manner to reduce the</w:t>
      </w:r>
      <w:r>
        <w:rPr>
          <w:spacing w:val="1"/>
        </w:rPr>
        <w:t> </w:t>
      </w:r>
      <w:r>
        <w:rPr/>
        <w:t>impacts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hazardous</w:t>
      </w:r>
      <w:r>
        <w:rPr>
          <w:spacing w:val="1"/>
        </w:rPr>
        <w:t> </w:t>
      </w:r>
      <w:r>
        <w:rPr/>
        <w:t>weather,</w:t>
      </w:r>
      <w:r>
        <w:rPr>
          <w:spacing w:val="1"/>
        </w:rPr>
        <w:t> </w:t>
      </w:r>
      <w:r>
        <w:rPr/>
        <w:t>climate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related</w:t>
      </w:r>
      <w:r>
        <w:rPr>
          <w:spacing w:val="-52"/>
        </w:rPr>
        <w:t> </w:t>
      </w:r>
      <w:r>
        <w:rPr/>
        <w:t>events.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2020</w:t>
      </w:r>
      <w:r>
        <w:rPr>
          <w:spacing w:val="54"/>
        </w:rPr>
        <w:t> </w:t>
      </w:r>
      <w:r>
        <w:rPr/>
        <w:t>State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Climate</w:t>
      </w:r>
      <w:r>
        <w:rPr>
          <w:spacing w:val="54"/>
        </w:rPr>
        <w:t> </w:t>
      </w:r>
      <w:r>
        <w:rPr/>
        <w:t>Services</w:t>
      </w:r>
      <w:r>
        <w:rPr>
          <w:spacing w:val="55"/>
        </w:rPr>
        <w:t> </w:t>
      </w:r>
      <w:r>
        <w:rPr/>
        <w:t>Report</w:t>
      </w:r>
      <w:r>
        <w:rPr>
          <w:spacing w:val="1"/>
        </w:rPr>
        <w:t> </w:t>
      </w:r>
      <w:r>
        <w:rPr/>
        <w:t>shows,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nations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MHEWS</w:t>
      </w:r>
      <w:r>
        <w:rPr>
          <w:spacing w:val="1"/>
        </w:rPr>
        <w:t> </w:t>
      </w:r>
      <w:r>
        <w:rPr/>
        <w:t>capacity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financial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flowing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54"/>
        </w:rPr>
        <w:t> </w:t>
      </w:r>
      <w:r>
        <w:rPr/>
        <w:t>areas</w:t>
      </w:r>
      <w:r>
        <w:rPr>
          <w:spacing w:val="1"/>
        </w:rPr>
        <w:t> </w:t>
      </w:r>
      <w:r>
        <w:rPr/>
        <w:t>where</w:t>
      </w:r>
      <w:r>
        <w:rPr>
          <w:spacing w:val="-2"/>
        </w:rPr>
        <w:t> </w:t>
      </w:r>
      <w:r>
        <w:rPr/>
        <w:t>investment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most</w:t>
      </w:r>
      <w:r>
        <w:rPr>
          <w:spacing w:val="-1"/>
        </w:rPr>
        <w:t> </w:t>
      </w:r>
      <w:r>
        <w:rPr/>
        <w:t>needed.</w:t>
      </w:r>
    </w:p>
    <w:p>
      <w:pPr>
        <w:pStyle w:val="BodyText"/>
        <w:spacing w:before="2"/>
        <w:rPr>
          <w:sz w:val="20"/>
        </w:rPr>
      </w:pPr>
    </w:p>
    <w:p>
      <w:pPr>
        <w:pStyle w:val="ListParagraph"/>
        <w:numPr>
          <w:ilvl w:val="1"/>
          <w:numId w:val="1"/>
        </w:numPr>
        <w:tabs>
          <w:tab w:pos="1021" w:val="left" w:leader="none"/>
        </w:tabs>
        <w:spacing w:line="247" w:lineRule="auto" w:before="0" w:after="0"/>
        <w:ind w:left="1020" w:right="0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Data provided by 138 WMO Members (including 74% of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LDCs and 41% of SIDS globally) show that just 40% of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them</w:t>
      </w:r>
      <w:r>
        <w:rPr>
          <w:rFonts w:ascii="Trebuchet MS" w:hAnsi="Trebuchet MS"/>
          <w:spacing w:val="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have</w:t>
      </w:r>
      <w:r>
        <w:rPr>
          <w:rFonts w:ascii="Trebuchet MS" w:hAnsi="Trebuchet MS"/>
          <w:spacing w:val="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MHEWSs.</w:t>
      </w:r>
      <w:r>
        <w:rPr>
          <w:rFonts w:ascii="Trebuchet MS" w:hAnsi="Trebuchet MS"/>
          <w:spacing w:val="1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One</w:t>
      </w:r>
      <w:r>
        <w:rPr>
          <w:rFonts w:ascii="Trebuchet MS" w:hAnsi="Trebuchet MS"/>
          <w:spacing w:val="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third</w:t>
      </w:r>
      <w:r>
        <w:rPr>
          <w:rFonts w:ascii="Trebuchet MS" w:hAnsi="Trebuchet MS"/>
          <w:spacing w:val="1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every</w:t>
      </w:r>
      <w:r>
        <w:rPr>
          <w:rFonts w:ascii="Trebuchet MS" w:hAnsi="Trebuchet MS"/>
          <w:spacing w:val="1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100</w:t>
      </w:r>
      <w:r>
        <w:rPr>
          <w:rFonts w:ascii="Trebuchet MS" w:hAnsi="Trebuchet MS"/>
          <w:spacing w:val="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000</w:t>
      </w:r>
      <w:r>
        <w:rPr>
          <w:rFonts w:ascii="Trebuchet MS" w:hAnsi="Trebuchet MS"/>
          <w:spacing w:val="1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people</w:t>
      </w:r>
      <w:r>
        <w:rPr>
          <w:rFonts w:ascii="Trebuchet MS" w:hAnsi="Trebuchet MS"/>
          <w:spacing w:val="-5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 the 73 countries that provided information is not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covered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by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early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warnings.</w:t>
      </w:r>
    </w:p>
    <w:p>
      <w:pPr>
        <w:pStyle w:val="BodyText"/>
        <w:spacing w:before="10"/>
        <w:rPr>
          <w:sz w:val="19"/>
        </w:rPr>
      </w:pPr>
    </w:p>
    <w:p>
      <w:pPr>
        <w:pStyle w:val="ListParagraph"/>
        <w:numPr>
          <w:ilvl w:val="1"/>
          <w:numId w:val="1"/>
        </w:numPr>
        <w:tabs>
          <w:tab w:pos="1021" w:val="left" w:leader="none"/>
        </w:tabs>
        <w:spacing w:line="247" w:lineRule="auto" w:before="0" w:after="0"/>
        <w:ind w:left="1020" w:right="0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In countries that do operate MHEWSs, warning dissemi-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nation and communication is consistently weak in many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developing countries, and advances in communication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technologies are not being fully exploited to reach out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people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at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risk,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especially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LDCs.</w:t>
      </w:r>
    </w:p>
    <w:p>
      <w:pPr>
        <w:pStyle w:val="ListParagraph"/>
        <w:numPr>
          <w:ilvl w:val="0"/>
          <w:numId w:val="1"/>
        </w:numPr>
        <w:tabs>
          <w:tab w:pos="484" w:val="left" w:leader="none"/>
        </w:tabs>
        <w:spacing w:line="247" w:lineRule="auto" w:before="102" w:after="0"/>
        <w:ind w:left="483" w:right="735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spacing w:val="3"/>
          <w:w w:val="122"/>
          <w:sz w:val="18"/>
        </w:rPr>
        <w:br w:type="column"/>
      </w:r>
      <w:r>
        <w:rPr>
          <w:rFonts w:ascii="Trebuchet MS" w:hAnsi="Trebuchet MS"/>
          <w:w w:val="105"/>
          <w:sz w:val="18"/>
        </w:rPr>
        <w:t>All weather, hydrological and climate services rely on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data from systematic observations. However, observing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networks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are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often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inadequate,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particularly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across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Africa,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where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2019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just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26%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stations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reported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according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WMO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requirements.</w:t>
      </w:r>
    </w:p>
    <w:p>
      <w:pPr>
        <w:pStyle w:val="BodyText"/>
        <w:spacing w:before="10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484" w:val="left" w:leader="none"/>
        </w:tabs>
        <w:spacing w:line="247" w:lineRule="auto" w:before="0" w:after="0"/>
        <w:ind w:left="483" w:right="734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sz w:val="18"/>
        </w:rPr>
        <w:t>Despite annual tracked climate finance reaching the half-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trillion-dollar mark for the first time in 2018,</w:t>
      </w:r>
      <w:r>
        <w:rPr>
          <w:rFonts w:ascii="Trebuchet MS" w:hAnsi="Trebuchet MS"/>
          <w:position w:val="6"/>
          <w:sz w:val="10"/>
        </w:rPr>
        <w:t>6</w:t>
      </w:r>
      <w:r>
        <w:rPr>
          <w:rFonts w:ascii="Trebuchet MS" w:hAnsi="Trebuchet MS"/>
          <w:spacing w:val="1"/>
          <w:position w:val="6"/>
          <w:sz w:val="10"/>
        </w:rPr>
        <w:t> </w:t>
      </w:r>
      <w:r>
        <w:rPr>
          <w:rFonts w:ascii="Trebuchet MS" w:hAnsi="Trebuchet MS"/>
          <w:sz w:val="18"/>
        </w:rPr>
        <w:t>adaptation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finance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is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only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a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very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small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fraction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(5%).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Available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information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for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tracking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hydro-met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finance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flows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is</w:t>
      </w:r>
      <w:r>
        <w:rPr>
          <w:rFonts w:ascii="Trebuchet MS" w:hAnsi="Trebuchet MS"/>
          <w:spacing w:val="-52"/>
          <w:sz w:val="18"/>
        </w:rPr>
        <w:t> </w:t>
      </w:r>
      <w:r>
        <w:rPr>
          <w:rFonts w:ascii="Trebuchet MS" w:hAnsi="Trebuchet MS"/>
          <w:sz w:val="18"/>
        </w:rPr>
        <w:t>insufficiently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detailed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to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support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a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full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analysis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of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the</w:t>
      </w:r>
      <w:r>
        <w:rPr>
          <w:rFonts w:ascii="Trebuchet MS" w:hAnsi="Trebuchet MS"/>
          <w:spacing w:val="-52"/>
          <w:sz w:val="18"/>
        </w:rPr>
        <w:t> </w:t>
      </w:r>
      <w:r>
        <w:rPr>
          <w:rFonts w:ascii="Trebuchet MS" w:hAnsi="Trebuchet MS"/>
          <w:sz w:val="18"/>
        </w:rPr>
        <w:t>degree</w:t>
      </w:r>
      <w:r>
        <w:rPr>
          <w:rFonts w:ascii="Trebuchet MS" w:hAnsi="Trebuchet MS"/>
          <w:spacing w:val="24"/>
          <w:sz w:val="18"/>
        </w:rPr>
        <w:t> </w:t>
      </w:r>
      <w:r>
        <w:rPr>
          <w:rFonts w:ascii="Trebuchet MS" w:hAnsi="Trebuchet MS"/>
          <w:sz w:val="18"/>
        </w:rPr>
        <w:t>to</w:t>
      </w:r>
      <w:r>
        <w:rPr>
          <w:rFonts w:ascii="Trebuchet MS" w:hAnsi="Trebuchet MS"/>
          <w:spacing w:val="77"/>
          <w:sz w:val="18"/>
        </w:rPr>
        <w:t> </w:t>
      </w:r>
      <w:r>
        <w:rPr>
          <w:rFonts w:ascii="Trebuchet MS" w:hAnsi="Trebuchet MS"/>
          <w:sz w:val="18"/>
        </w:rPr>
        <w:t>which</w:t>
      </w:r>
      <w:r>
        <w:rPr>
          <w:rFonts w:ascii="Trebuchet MS" w:hAnsi="Trebuchet MS"/>
          <w:spacing w:val="77"/>
          <w:sz w:val="18"/>
        </w:rPr>
        <w:t> </w:t>
      </w:r>
      <w:r>
        <w:rPr>
          <w:rFonts w:ascii="Trebuchet MS" w:hAnsi="Trebuchet MS"/>
          <w:sz w:val="18"/>
        </w:rPr>
        <w:t>it</w:t>
      </w:r>
      <w:r>
        <w:rPr>
          <w:rFonts w:ascii="Trebuchet MS" w:hAnsi="Trebuchet MS"/>
          <w:spacing w:val="77"/>
          <w:sz w:val="18"/>
        </w:rPr>
        <w:t> </w:t>
      </w:r>
      <w:r>
        <w:rPr>
          <w:rFonts w:ascii="Trebuchet MS" w:hAnsi="Trebuchet MS"/>
          <w:sz w:val="18"/>
        </w:rPr>
        <w:t>supports</w:t>
      </w:r>
      <w:r>
        <w:rPr>
          <w:rFonts w:ascii="Trebuchet MS" w:hAnsi="Trebuchet MS"/>
          <w:spacing w:val="77"/>
          <w:sz w:val="18"/>
        </w:rPr>
        <w:t> </w:t>
      </w:r>
      <w:r>
        <w:rPr>
          <w:rFonts w:ascii="Trebuchet MS" w:hAnsi="Trebuchet MS"/>
          <w:sz w:val="18"/>
        </w:rPr>
        <w:t>EWS</w:t>
      </w:r>
      <w:r>
        <w:rPr>
          <w:rFonts w:ascii="Trebuchet MS" w:hAnsi="Trebuchet MS"/>
          <w:spacing w:val="77"/>
          <w:sz w:val="18"/>
        </w:rPr>
        <w:t> </w:t>
      </w:r>
      <w:r>
        <w:rPr>
          <w:rFonts w:ascii="Trebuchet MS" w:hAnsi="Trebuchet MS"/>
          <w:sz w:val="18"/>
        </w:rPr>
        <w:t>implementation,</w:t>
      </w:r>
      <w:r>
        <w:rPr>
          <w:rFonts w:ascii="Trebuchet MS" w:hAnsi="Trebuchet MS"/>
          <w:spacing w:val="78"/>
          <w:sz w:val="18"/>
        </w:rPr>
        <w:t> </w:t>
      </w:r>
      <w:r>
        <w:rPr>
          <w:rFonts w:ascii="Trebuchet MS" w:hAnsi="Trebuchet MS"/>
          <w:sz w:val="18"/>
        </w:rPr>
        <w:t>as</w:t>
      </w:r>
      <w:r>
        <w:rPr>
          <w:rFonts w:ascii="Trebuchet MS" w:hAnsi="Trebuchet MS"/>
          <w:spacing w:val="-52"/>
          <w:sz w:val="18"/>
        </w:rPr>
        <w:t> </w:t>
      </w:r>
      <w:r>
        <w:rPr>
          <w:rFonts w:ascii="Trebuchet MS" w:hAnsi="Trebuchet MS"/>
          <w:sz w:val="18"/>
        </w:rPr>
        <w:t>is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the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information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needed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for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tracking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socio-economic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benefits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derived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from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early</w:t>
      </w:r>
      <w:r>
        <w:rPr>
          <w:rFonts w:ascii="Trebuchet MS" w:hAnsi="Trebuchet MS"/>
          <w:spacing w:val="1"/>
          <w:sz w:val="18"/>
        </w:rPr>
        <w:t> </w:t>
      </w:r>
      <w:r>
        <w:rPr>
          <w:rFonts w:ascii="Trebuchet MS" w:hAnsi="Trebuchet MS"/>
          <w:sz w:val="18"/>
        </w:rPr>
        <w:t>warnings.</w:t>
      </w:r>
    </w:p>
    <w:p>
      <w:pPr>
        <w:pStyle w:val="BodyText"/>
        <w:spacing w:before="3"/>
        <w:rPr>
          <w:sz w:val="19"/>
        </w:rPr>
      </w:pPr>
    </w:p>
    <w:p>
      <w:pPr>
        <w:pStyle w:val="Heading8"/>
        <w:spacing w:line="235" w:lineRule="auto"/>
        <w:ind w:left="199" w:right="734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report</w:t>
      </w:r>
      <w:r>
        <w:rPr>
          <w:spacing w:val="1"/>
          <w:w w:val="105"/>
        </w:rPr>
        <w:t> </w:t>
      </w:r>
      <w:r>
        <w:rPr>
          <w:w w:val="105"/>
        </w:rPr>
        <w:t>makes</w:t>
      </w:r>
      <w:r>
        <w:rPr>
          <w:spacing w:val="1"/>
          <w:w w:val="105"/>
        </w:rPr>
        <w:t> </w:t>
      </w:r>
      <w:r>
        <w:rPr>
          <w:w w:val="105"/>
        </w:rPr>
        <w:t>six</w:t>
      </w:r>
      <w:r>
        <w:rPr>
          <w:spacing w:val="1"/>
          <w:w w:val="105"/>
        </w:rPr>
        <w:t> </w:t>
      </w:r>
      <w:r>
        <w:rPr>
          <w:w w:val="105"/>
        </w:rPr>
        <w:t>strategic</w:t>
      </w:r>
      <w:r>
        <w:rPr>
          <w:spacing w:val="1"/>
          <w:w w:val="105"/>
        </w:rPr>
        <w:t> </w:t>
      </w:r>
      <w:r>
        <w:rPr>
          <w:w w:val="105"/>
        </w:rPr>
        <w:t>recommendations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improve the implementation and effectiveness of EWSs</w:t>
      </w:r>
      <w:r>
        <w:rPr>
          <w:spacing w:val="1"/>
          <w:w w:val="105"/>
        </w:rPr>
        <w:t> </w:t>
      </w:r>
      <w:r>
        <w:rPr>
          <w:w w:val="105"/>
        </w:rPr>
        <w:t>worldwide:</w:t>
      </w:r>
    </w:p>
    <w:p>
      <w:pPr>
        <w:pStyle w:val="BodyText"/>
        <w:spacing w:before="2"/>
        <w:rPr>
          <w:rFonts w:ascii="Century Gothic"/>
          <w:b/>
        </w:rPr>
      </w:pPr>
    </w:p>
    <w:p>
      <w:pPr>
        <w:pStyle w:val="ListParagraph"/>
        <w:numPr>
          <w:ilvl w:val="0"/>
          <w:numId w:val="2"/>
        </w:numPr>
        <w:tabs>
          <w:tab w:pos="484" w:val="left" w:leader="none"/>
        </w:tabs>
        <w:spacing w:line="247" w:lineRule="auto" w:before="0" w:after="0"/>
        <w:ind w:left="483" w:right="734" w:hanging="284"/>
        <w:jc w:val="both"/>
        <w:rPr>
          <w:rFonts w:ascii="Trebuchet MS"/>
          <w:sz w:val="18"/>
        </w:rPr>
      </w:pPr>
      <w:r>
        <w:rPr>
          <w:rFonts w:ascii="Century Gothic"/>
          <w:b/>
          <w:w w:val="105"/>
          <w:sz w:val="18"/>
        </w:rPr>
        <w:t>Invest to fill the EWS capacity gaps</w:t>
      </w:r>
      <w:r>
        <w:rPr>
          <w:rFonts w:ascii="Trebuchet MS"/>
          <w:w w:val="105"/>
          <w:sz w:val="18"/>
        </w:rPr>
        <w:t>, particularly in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LDCs,</w:t>
      </w:r>
      <w:r>
        <w:rPr>
          <w:rFonts w:ascii="Trebuchet MS"/>
          <w:spacing w:val="-6"/>
          <w:w w:val="105"/>
          <w:sz w:val="18"/>
        </w:rPr>
        <w:t> </w:t>
      </w:r>
      <w:r>
        <w:rPr>
          <w:rFonts w:ascii="Trebuchet MS"/>
          <w:w w:val="105"/>
          <w:sz w:val="18"/>
        </w:rPr>
        <w:t>in</w:t>
      </w:r>
      <w:r>
        <w:rPr>
          <w:rFonts w:ascii="Trebuchet MS"/>
          <w:spacing w:val="-5"/>
          <w:w w:val="105"/>
          <w:sz w:val="18"/>
        </w:rPr>
        <w:t> </w:t>
      </w:r>
      <w:r>
        <w:rPr>
          <w:rFonts w:ascii="Trebuchet MS"/>
          <w:w w:val="105"/>
          <w:sz w:val="18"/>
        </w:rPr>
        <w:t>Africa</w:t>
      </w:r>
      <w:r>
        <w:rPr>
          <w:rFonts w:ascii="Trebuchet MS"/>
          <w:spacing w:val="-6"/>
          <w:w w:val="105"/>
          <w:sz w:val="18"/>
        </w:rPr>
        <w:t> </w:t>
      </w:r>
      <w:r>
        <w:rPr>
          <w:rFonts w:ascii="Trebuchet MS"/>
          <w:w w:val="105"/>
          <w:sz w:val="18"/>
        </w:rPr>
        <w:t>and</w:t>
      </w:r>
      <w:r>
        <w:rPr>
          <w:rFonts w:ascii="Trebuchet MS"/>
          <w:spacing w:val="-5"/>
          <w:w w:val="105"/>
          <w:sz w:val="18"/>
        </w:rPr>
        <w:t> </w:t>
      </w:r>
      <w:r>
        <w:rPr>
          <w:rFonts w:ascii="Trebuchet MS"/>
          <w:w w:val="105"/>
          <w:sz w:val="18"/>
        </w:rPr>
        <w:t>in</w:t>
      </w:r>
      <w:r>
        <w:rPr>
          <w:rFonts w:ascii="Trebuchet MS"/>
          <w:spacing w:val="-6"/>
          <w:w w:val="105"/>
          <w:sz w:val="18"/>
        </w:rPr>
        <w:t> </w:t>
      </w:r>
      <w:r>
        <w:rPr>
          <w:rFonts w:ascii="Trebuchet MS"/>
          <w:w w:val="105"/>
          <w:sz w:val="18"/>
        </w:rPr>
        <w:t>SIDS.</w:t>
      </w:r>
    </w:p>
    <w:p>
      <w:pPr>
        <w:pStyle w:val="ListParagraph"/>
        <w:numPr>
          <w:ilvl w:val="0"/>
          <w:numId w:val="2"/>
        </w:numPr>
        <w:tabs>
          <w:tab w:pos="484" w:val="left" w:leader="none"/>
        </w:tabs>
        <w:spacing w:line="242" w:lineRule="auto" w:before="46" w:after="0"/>
        <w:ind w:left="483" w:right="734" w:hanging="284"/>
        <w:jc w:val="both"/>
        <w:rPr>
          <w:rFonts w:ascii="Trebuchet MS"/>
          <w:sz w:val="18"/>
        </w:rPr>
      </w:pPr>
      <w:r>
        <w:rPr>
          <w:rFonts w:ascii="Century Gothic"/>
          <w:b/>
          <w:sz w:val="18"/>
        </w:rPr>
        <w:t>Focus investment on turning early warning information</w:t>
      </w:r>
      <w:r>
        <w:rPr>
          <w:rFonts w:ascii="Century Gothic"/>
          <w:b/>
          <w:spacing w:val="1"/>
          <w:sz w:val="18"/>
        </w:rPr>
        <w:t> </w:t>
      </w:r>
      <w:r>
        <w:rPr>
          <w:rFonts w:ascii="Century Gothic"/>
          <w:b/>
          <w:w w:val="105"/>
          <w:sz w:val="18"/>
        </w:rPr>
        <w:t>into</w:t>
      </w:r>
      <w:r>
        <w:rPr>
          <w:rFonts w:ascii="Century Gothic"/>
          <w:b/>
          <w:spacing w:val="1"/>
          <w:w w:val="105"/>
          <w:sz w:val="18"/>
        </w:rPr>
        <w:t> </w:t>
      </w:r>
      <w:r>
        <w:rPr>
          <w:rFonts w:ascii="Century Gothic"/>
          <w:b/>
          <w:w w:val="105"/>
          <w:sz w:val="18"/>
        </w:rPr>
        <w:t>early</w:t>
      </w:r>
      <w:r>
        <w:rPr>
          <w:rFonts w:ascii="Century Gothic"/>
          <w:b/>
          <w:spacing w:val="1"/>
          <w:w w:val="105"/>
          <w:sz w:val="18"/>
        </w:rPr>
        <w:t> </w:t>
      </w:r>
      <w:r>
        <w:rPr>
          <w:rFonts w:ascii="Century Gothic"/>
          <w:b/>
          <w:w w:val="105"/>
          <w:sz w:val="18"/>
        </w:rPr>
        <w:t>action</w:t>
      </w:r>
      <w:r>
        <w:rPr>
          <w:rFonts w:ascii="Trebuchet MS"/>
          <w:w w:val="105"/>
          <w:sz w:val="18"/>
        </w:rPr>
        <w:t>,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through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improved  communication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and</w:t>
      </w:r>
      <w:r>
        <w:rPr>
          <w:rFonts w:ascii="Trebuchet MS"/>
          <w:spacing w:val="-6"/>
          <w:w w:val="105"/>
          <w:sz w:val="18"/>
        </w:rPr>
        <w:t> </w:t>
      </w:r>
      <w:r>
        <w:rPr>
          <w:rFonts w:ascii="Trebuchet MS"/>
          <w:w w:val="105"/>
          <w:sz w:val="18"/>
        </w:rPr>
        <w:t>preparedness</w:t>
      </w:r>
      <w:r>
        <w:rPr>
          <w:rFonts w:ascii="Trebuchet MS"/>
          <w:spacing w:val="-6"/>
          <w:w w:val="105"/>
          <w:sz w:val="18"/>
        </w:rPr>
        <w:t> </w:t>
      </w:r>
      <w:r>
        <w:rPr>
          <w:rFonts w:ascii="Trebuchet MS"/>
          <w:w w:val="105"/>
          <w:sz w:val="18"/>
        </w:rPr>
        <w:t>planning.</w:t>
      </w:r>
    </w:p>
    <w:p>
      <w:pPr>
        <w:pStyle w:val="Heading8"/>
        <w:numPr>
          <w:ilvl w:val="0"/>
          <w:numId w:val="2"/>
        </w:numPr>
        <w:tabs>
          <w:tab w:pos="484" w:val="left" w:leader="none"/>
        </w:tabs>
        <w:spacing w:line="235" w:lineRule="auto" w:before="51" w:after="0"/>
        <w:ind w:left="483" w:right="734" w:hanging="284"/>
        <w:jc w:val="both"/>
      </w:pPr>
      <w:r>
        <w:rPr/>
        <w:t>Ensure sustainable financing of the global observing</w:t>
      </w:r>
      <w:r>
        <w:rPr>
          <w:spacing w:val="1"/>
        </w:rPr>
        <w:t> </w:t>
      </w:r>
      <w:r>
        <w:rPr/>
        <w:t>system that underpins early warnings, and ensure that</w:t>
      </w:r>
      <w:r>
        <w:rPr>
          <w:spacing w:val="1"/>
        </w:rPr>
        <w:t> </w:t>
      </w:r>
      <w:r>
        <w:rPr/>
        <w:t>financing</w:t>
      </w:r>
      <w:r>
        <w:rPr>
          <w:spacing w:val="2"/>
        </w:rPr>
        <w:t> </w:t>
      </w:r>
      <w:r>
        <w:rPr/>
        <w:t>covers</w:t>
      </w:r>
      <w:r>
        <w:rPr>
          <w:spacing w:val="2"/>
        </w:rPr>
        <w:t> </w:t>
      </w:r>
      <w:r>
        <w:rPr/>
        <w:t>all</w:t>
      </w:r>
      <w:r>
        <w:rPr>
          <w:spacing w:val="3"/>
        </w:rPr>
        <w:t> </w:t>
      </w:r>
      <w:r>
        <w:rPr/>
        <w:t>segments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2"/>
        </w:rPr>
        <w:t> </w:t>
      </w:r>
      <w:r>
        <w:rPr/>
        <w:t>EWS</w:t>
      </w:r>
      <w:r>
        <w:rPr>
          <w:spacing w:val="2"/>
        </w:rPr>
        <w:t> </w:t>
      </w:r>
      <w:r>
        <w:rPr/>
        <w:t>value</w:t>
      </w:r>
      <w:r>
        <w:rPr>
          <w:spacing w:val="3"/>
        </w:rPr>
        <w:t> </w:t>
      </w:r>
      <w:r>
        <w:rPr/>
        <w:t>chain.</w:t>
      </w:r>
    </w:p>
    <w:p>
      <w:pPr>
        <w:pStyle w:val="ListParagraph"/>
        <w:numPr>
          <w:ilvl w:val="0"/>
          <w:numId w:val="2"/>
        </w:numPr>
        <w:tabs>
          <w:tab w:pos="484" w:val="left" w:leader="none"/>
        </w:tabs>
        <w:spacing w:line="247" w:lineRule="auto" w:before="52" w:after="0"/>
        <w:ind w:left="483" w:right="734" w:hanging="284"/>
        <w:jc w:val="both"/>
        <w:rPr>
          <w:rFonts w:ascii="Trebuchet MS"/>
          <w:sz w:val="18"/>
        </w:rPr>
      </w:pPr>
      <w:r>
        <w:rPr>
          <w:rFonts w:ascii="Century Gothic"/>
          <w:b/>
          <w:w w:val="105"/>
          <w:sz w:val="18"/>
        </w:rPr>
        <w:t>Track finance flows </w:t>
      </w:r>
      <w:r>
        <w:rPr>
          <w:rFonts w:ascii="Trebuchet MS"/>
          <w:w w:val="105"/>
          <w:sz w:val="18"/>
        </w:rPr>
        <w:t>to improve understanding of where</w:t>
      </w:r>
      <w:r>
        <w:rPr>
          <w:rFonts w:ascii="Trebuchet MS"/>
          <w:spacing w:val="-54"/>
          <w:w w:val="105"/>
          <w:sz w:val="18"/>
        </w:rPr>
        <w:t> </w:t>
      </w:r>
      <w:r>
        <w:rPr>
          <w:rFonts w:ascii="Trebuchet MS"/>
          <w:w w:val="105"/>
          <w:sz w:val="18"/>
        </w:rPr>
        <w:t>resources are being allocated in relation to EWS imple-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mentation</w:t>
      </w:r>
      <w:r>
        <w:rPr>
          <w:rFonts w:ascii="Trebuchet MS"/>
          <w:spacing w:val="-8"/>
          <w:w w:val="105"/>
          <w:sz w:val="18"/>
        </w:rPr>
        <w:t> </w:t>
      </w:r>
      <w:r>
        <w:rPr>
          <w:rFonts w:ascii="Trebuchet MS"/>
          <w:w w:val="105"/>
          <w:sz w:val="18"/>
        </w:rPr>
        <w:t>needs</w:t>
      </w:r>
      <w:r>
        <w:rPr>
          <w:rFonts w:ascii="Trebuchet MS"/>
          <w:spacing w:val="-7"/>
          <w:w w:val="105"/>
          <w:sz w:val="18"/>
        </w:rPr>
        <w:t> </w:t>
      </w:r>
      <w:r>
        <w:rPr>
          <w:rFonts w:ascii="Trebuchet MS"/>
          <w:w w:val="105"/>
          <w:sz w:val="18"/>
        </w:rPr>
        <w:t>.</w:t>
      </w:r>
    </w:p>
    <w:p>
      <w:pPr>
        <w:pStyle w:val="ListParagraph"/>
        <w:numPr>
          <w:ilvl w:val="0"/>
          <w:numId w:val="2"/>
        </w:numPr>
        <w:tabs>
          <w:tab w:pos="484" w:val="left" w:leader="none"/>
        </w:tabs>
        <w:spacing w:line="235" w:lineRule="auto" w:before="50" w:after="0"/>
        <w:ind w:left="483" w:right="734" w:hanging="284"/>
        <w:jc w:val="both"/>
        <w:rPr>
          <w:rFonts w:ascii="Trebuchet MS"/>
          <w:sz w:val="18"/>
        </w:rPr>
      </w:pPr>
      <w:r>
        <w:rPr>
          <w:rFonts w:ascii="Century Gothic"/>
          <w:b/>
          <w:sz w:val="18"/>
        </w:rPr>
        <w:t>Develop more consistency in monitoring and evalua-</w:t>
      </w:r>
      <w:r>
        <w:rPr>
          <w:rFonts w:ascii="Century Gothic"/>
          <w:b/>
          <w:spacing w:val="1"/>
          <w:sz w:val="18"/>
        </w:rPr>
        <w:t> </w:t>
      </w:r>
      <w:r>
        <w:rPr>
          <w:rFonts w:ascii="Century Gothic"/>
          <w:b/>
          <w:sz w:val="18"/>
        </w:rPr>
        <w:t>tion</w:t>
      </w:r>
      <w:r>
        <w:rPr>
          <w:rFonts w:ascii="Century Gothic"/>
          <w:b/>
          <w:spacing w:val="8"/>
          <w:sz w:val="18"/>
        </w:rPr>
        <w:t> </w:t>
      </w:r>
      <w:r>
        <w:rPr>
          <w:rFonts w:ascii="Trebuchet MS"/>
          <w:sz w:val="18"/>
        </w:rPr>
        <w:t>to</w:t>
      </w:r>
      <w:r>
        <w:rPr>
          <w:rFonts w:ascii="Trebuchet MS"/>
          <w:spacing w:val="4"/>
          <w:sz w:val="18"/>
        </w:rPr>
        <w:t> </w:t>
      </w:r>
      <w:r>
        <w:rPr>
          <w:rFonts w:ascii="Trebuchet MS"/>
          <w:sz w:val="18"/>
        </w:rPr>
        <w:t>better</w:t>
      </w:r>
      <w:r>
        <w:rPr>
          <w:rFonts w:ascii="Trebuchet MS"/>
          <w:spacing w:val="4"/>
          <w:sz w:val="18"/>
        </w:rPr>
        <w:t> </w:t>
      </w:r>
      <w:r>
        <w:rPr>
          <w:rFonts w:ascii="Trebuchet MS"/>
          <w:sz w:val="18"/>
        </w:rPr>
        <w:t>determine</w:t>
      </w:r>
      <w:r>
        <w:rPr>
          <w:rFonts w:ascii="Trebuchet MS"/>
          <w:spacing w:val="4"/>
          <w:sz w:val="18"/>
        </w:rPr>
        <w:t> </w:t>
      </w:r>
      <w:r>
        <w:rPr>
          <w:rFonts w:ascii="Trebuchet MS"/>
          <w:sz w:val="18"/>
        </w:rPr>
        <w:t>EWS</w:t>
      </w:r>
      <w:r>
        <w:rPr>
          <w:rFonts w:ascii="Trebuchet MS"/>
          <w:spacing w:val="4"/>
          <w:sz w:val="18"/>
        </w:rPr>
        <w:t> </w:t>
      </w:r>
      <w:r>
        <w:rPr>
          <w:rFonts w:ascii="Trebuchet MS"/>
          <w:sz w:val="18"/>
        </w:rPr>
        <w:t>effectiveness.</w:t>
      </w:r>
    </w:p>
    <w:p>
      <w:pPr>
        <w:pStyle w:val="ListParagraph"/>
        <w:numPr>
          <w:ilvl w:val="0"/>
          <w:numId w:val="2"/>
        </w:numPr>
        <w:tabs>
          <w:tab w:pos="484" w:val="left" w:leader="none"/>
        </w:tabs>
        <w:spacing w:line="247" w:lineRule="auto" w:before="52" w:after="0"/>
        <w:ind w:left="483" w:right="734" w:hanging="284"/>
        <w:jc w:val="both"/>
        <w:rPr>
          <w:rFonts w:ascii="Trebuchet MS" w:hAnsi="Trebuchet MS"/>
          <w:sz w:val="18"/>
        </w:rPr>
      </w:pPr>
      <w:r>
        <w:rPr>
          <w:rFonts w:ascii="Century Gothic" w:hAnsi="Century Gothic"/>
          <w:b/>
          <w:w w:val="105"/>
          <w:sz w:val="18"/>
        </w:rPr>
        <w:t>Fill the data gaps </w:t>
      </w:r>
      <w:r>
        <w:rPr>
          <w:rFonts w:ascii="Trebuchet MS" w:hAnsi="Trebuchet MS"/>
          <w:w w:val="105"/>
          <w:sz w:val="18"/>
        </w:rPr>
        <w:t>particularly from SIDS, by improving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countries’ reporting on climate information and EWS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capacity.</w:t>
      </w:r>
    </w:p>
    <w:p>
      <w:pPr>
        <w:spacing w:after="0" w:line="247" w:lineRule="auto"/>
        <w:jc w:val="both"/>
        <w:rPr>
          <w:rFonts w:ascii="Trebuchet MS" w:hAnsi="Trebuchet MS"/>
          <w:sz w:val="18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784" w:space="40"/>
            <w:col w:w="5386" w:space="695"/>
            <w:col w:w="5834" w:space="40"/>
            <w:col w:w="6041"/>
          </w:cols>
        </w:sectPr>
      </w:pPr>
    </w:p>
    <w:p>
      <w:pPr>
        <w:pStyle w:val="BodyText"/>
        <w:spacing w:line="247" w:lineRule="auto" w:before="1"/>
        <w:ind w:left="737" w:right="38"/>
        <w:jc w:val="both"/>
      </w:pPr>
      <w:r>
        <w:rPr/>
        <w:pict>
          <v:group style="position:absolute;margin-left:0pt;margin-top:.000015pt;width:595.3pt;height:841.9pt;mso-position-horizontal-relative:page;mso-position-vertical-relative:page;z-index:-20078080" coordorigin="0,0" coordsize="11906,16838">
            <v:rect style="position:absolute;left:0;top:7611;width:11906;height:9227" filled="true" fillcolor="#038a96" stroked="false">
              <v:fill type="solid"/>
            </v:rect>
            <v:shape style="position:absolute;left:6122;top:0;width:5783;height:7612" type="#_x0000_t75" stroked="false">
              <v:imagedata r:id="rId68" o:title=""/>
            </v:shape>
            <v:shape style="position:absolute;left:0;top:0;width:5783;height:7612" type="#_x0000_t75" stroked="false">
              <v:imagedata r:id="rId69" o:title=""/>
            </v:shape>
            <v:line style="position:absolute" from="737,15649" to="2177,15649" stroked="true" strokeweight=".5pt" strokecolor="#000000">
              <v:stroke dashstyle="solid"/>
            </v:line>
            <v:shape style="position:absolute;left:5782;top:0;width:6123;height:7926" coordorigin="5783,0" coordsize="6123,7926" path="m11906,3635l6123,3635,6123,0,5783,0,5783,7926,6123,7926,6123,3976,11906,3976,11906,3635xe" filled="true" fillcolor="#038a96" stroked="false">
              <v:path arrowok="t"/>
              <v:fill type="solid"/>
            </v:shape>
            <v:line style="position:absolute" from="737,15649" to="2191,15649" stroked="true" strokeweight=".5pt" strokecolor="#ffffff">
              <v:stroke dashstyle="solid"/>
            </v:line>
            <w10:wrap type="none"/>
          </v:group>
        </w:pict>
      </w:r>
      <w:r>
        <w:rPr>
          <w:color w:val="FFFFFF"/>
        </w:rPr>
        <w:t>lives, ecosystems, economies and societies that will continue</w:t>
      </w:r>
      <w:r>
        <w:rPr>
          <w:color w:val="FFFFFF"/>
          <w:spacing w:val="1"/>
        </w:rPr>
        <w:t> </w:t>
      </w:r>
      <w:r>
        <w:rPr>
          <w:color w:val="FFFFFF"/>
        </w:rPr>
        <w:t>for decades to come. The COVID-19 pandemic demonstrates</w:t>
      </w:r>
      <w:r>
        <w:rPr>
          <w:color w:val="FFFFFF"/>
          <w:spacing w:val="1"/>
        </w:rPr>
        <w:t> </w:t>
      </w:r>
      <w:r>
        <w:rPr>
          <w:color w:val="FFFFFF"/>
        </w:rPr>
        <w:t>how climate variability and change can interact with societal</w:t>
      </w:r>
      <w:r>
        <w:rPr>
          <w:color w:val="FFFFFF"/>
          <w:spacing w:val="1"/>
        </w:rPr>
        <w:t> </w:t>
      </w:r>
      <w:r>
        <w:rPr>
          <w:color w:val="FFFFFF"/>
        </w:rPr>
        <w:t>vulnerabilities</w:t>
      </w:r>
      <w:r>
        <w:rPr>
          <w:color w:val="FFFFFF"/>
          <w:spacing w:val="-5"/>
        </w:rPr>
        <w:t> </w:t>
      </w:r>
      <w:r>
        <w:rPr>
          <w:color w:val="FFFFFF"/>
        </w:rPr>
        <w:t>to</w:t>
      </w:r>
      <w:r>
        <w:rPr>
          <w:color w:val="FFFFFF"/>
          <w:spacing w:val="-4"/>
        </w:rPr>
        <w:t> </w:t>
      </w:r>
      <w:r>
        <w:rPr>
          <w:color w:val="FFFFFF"/>
        </w:rPr>
        <w:t>create</w:t>
      </w:r>
      <w:r>
        <w:rPr>
          <w:color w:val="FFFFFF"/>
          <w:spacing w:val="-4"/>
        </w:rPr>
        <w:t> </w:t>
      </w:r>
      <w:r>
        <w:rPr>
          <w:color w:val="FFFFFF"/>
        </w:rPr>
        <w:t>new,</w:t>
      </w:r>
      <w:r>
        <w:rPr>
          <w:color w:val="FFFFFF"/>
          <w:spacing w:val="-5"/>
        </w:rPr>
        <w:t> </w:t>
      </w:r>
      <w:r>
        <w:rPr>
          <w:color w:val="FFFFFF"/>
        </w:rPr>
        <w:t>heightened</w:t>
      </w:r>
      <w:r>
        <w:rPr>
          <w:color w:val="FFFFFF"/>
          <w:spacing w:val="-4"/>
        </w:rPr>
        <w:t> </w:t>
      </w:r>
      <w:r>
        <w:rPr>
          <w:color w:val="FFFFFF"/>
        </w:rPr>
        <w:t>levels</w:t>
      </w:r>
      <w:r>
        <w:rPr>
          <w:color w:val="FFFFFF"/>
          <w:spacing w:val="-4"/>
        </w:rPr>
        <w:t> </w:t>
      </w:r>
      <w:r>
        <w:rPr>
          <w:color w:val="FFFFFF"/>
        </w:rPr>
        <w:t>of</w:t>
      </w:r>
      <w:r>
        <w:rPr>
          <w:color w:val="FFFFFF"/>
          <w:spacing w:val="-5"/>
        </w:rPr>
        <w:t> </w:t>
      </w:r>
      <w:r>
        <w:rPr>
          <w:color w:val="FFFFFF"/>
        </w:rPr>
        <w:t>risk.</w:t>
      </w:r>
    </w:p>
    <w:p>
      <w:pPr>
        <w:pStyle w:val="BodyText"/>
        <w:spacing w:before="3"/>
        <w:rPr>
          <w:sz w:val="27"/>
        </w:rPr>
      </w:pPr>
    </w:p>
    <w:p>
      <w:pPr>
        <w:spacing w:before="0"/>
        <w:ind w:left="737" w:right="0" w:firstLine="0"/>
        <w:jc w:val="left"/>
        <w:rPr>
          <w:rFonts w:ascii="Verdana"/>
          <w:sz w:val="14"/>
        </w:rPr>
      </w:pPr>
      <w:r>
        <w:rPr>
          <w:rFonts w:ascii="Verdana"/>
          <w:color w:val="FFFFFF"/>
          <w:w w:val="90"/>
          <w:sz w:val="14"/>
        </w:rPr>
        <w:t>1</w:t>
      </w:r>
      <w:r>
        <w:rPr>
          <w:rFonts w:ascii="Verdana"/>
          <w:color w:val="FFFFFF"/>
          <w:spacing w:val="38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UN</w:t>
      </w:r>
      <w:r>
        <w:rPr>
          <w:rFonts w:ascii="Verdana"/>
          <w:color w:val="FFFFFF"/>
          <w:spacing w:val="2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Comprehensive</w:t>
      </w:r>
      <w:r>
        <w:rPr>
          <w:rFonts w:ascii="Verdana"/>
          <w:color w:val="FFFFFF"/>
          <w:spacing w:val="2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Response</w:t>
      </w:r>
      <w:r>
        <w:rPr>
          <w:rFonts w:ascii="Verdana"/>
          <w:color w:val="FFFFFF"/>
          <w:spacing w:val="2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to</w:t>
      </w:r>
      <w:r>
        <w:rPr>
          <w:rFonts w:ascii="Verdana"/>
          <w:color w:val="FFFFFF"/>
          <w:spacing w:val="2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COVID-19,</w:t>
      </w:r>
      <w:r>
        <w:rPr>
          <w:rFonts w:ascii="Verdana"/>
          <w:color w:val="FFFFFF"/>
          <w:spacing w:val="2"/>
          <w:w w:val="90"/>
          <w:sz w:val="14"/>
        </w:rPr>
        <w:t> </w:t>
      </w:r>
      <w:r>
        <w:rPr>
          <w:rFonts w:ascii="Verdana"/>
          <w:color w:val="FFFFFF"/>
          <w:w w:val="90"/>
          <w:sz w:val="14"/>
        </w:rPr>
        <w:t>2020.</w:t>
      </w:r>
    </w:p>
    <w:p>
      <w:pPr>
        <w:pStyle w:val="BodyText"/>
        <w:spacing w:before="9"/>
        <w:rPr>
          <w:rFonts w:ascii="Verdana"/>
        </w:rPr>
      </w:pPr>
    </w:p>
    <w:p>
      <w:pPr>
        <w:spacing w:before="1"/>
        <w:ind w:left="483" w:right="0" w:firstLine="0"/>
        <w:jc w:val="left"/>
        <w:rPr>
          <w:sz w:val="24"/>
        </w:rPr>
      </w:pPr>
      <w:r>
        <w:rPr>
          <w:color w:val="FFFFFF"/>
          <w:w w:val="106"/>
          <w:sz w:val="24"/>
        </w:rPr>
        <w:t>4</w:t>
      </w:r>
    </w:p>
    <w:p>
      <w:pPr>
        <w:pStyle w:val="Heading3"/>
        <w:spacing w:before="20"/>
        <w:ind w:left="483"/>
      </w:pPr>
      <w:r>
        <w:rPr/>
        <w:br w:type="column"/>
      </w:r>
      <w:r>
        <w:rPr>
          <w:color w:val="FFFFFF"/>
        </w:rPr>
        <w:t>Secretary-General,</w:t>
      </w:r>
    </w:p>
    <w:p>
      <w:pPr>
        <w:spacing w:before="11"/>
        <w:ind w:left="0" w:right="39" w:firstLine="0"/>
        <w:jc w:val="right"/>
        <w:rPr>
          <w:sz w:val="28"/>
        </w:rPr>
      </w:pPr>
      <w:r>
        <w:rPr>
          <w:color w:val="FFFFFF"/>
          <w:w w:val="120"/>
          <w:sz w:val="28"/>
        </w:rPr>
        <w:t>WMO</w:t>
      </w:r>
    </w:p>
    <w:p>
      <w:pPr>
        <w:pStyle w:val="BodyText"/>
        <w:spacing w:before="7" w:after="39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spacing w:line="20" w:lineRule="exact"/>
        <w:ind w:left="478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1"/>
          <w:numId w:val="2"/>
        </w:numPr>
        <w:tabs>
          <w:tab w:pos="688" w:val="left" w:leader="none"/>
        </w:tabs>
        <w:spacing w:line="169" w:lineRule="exact" w:before="12" w:after="0"/>
        <w:ind w:left="687" w:right="0" w:hanging="205"/>
        <w:jc w:val="left"/>
        <w:rPr>
          <w:sz w:val="14"/>
        </w:rPr>
      </w:pPr>
      <w:r>
        <w:rPr>
          <w:w w:val="90"/>
          <w:sz w:val="14"/>
        </w:rPr>
        <w:t>WMO, Atlas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ListParagraph"/>
        <w:numPr>
          <w:ilvl w:val="1"/>
          <w:numId w:val="2"/>
        </w:numPr>
        <w:tabs>
          <w:tab w:pos="702" w:val="left" w:leader="none"/>
        </w:tabs>
        <w:spacing w:line="168" w:lineRule="exact" w:before="0" w:after="0"/>
        <w:ind w:left="701" w:right="0" w:hanging="219"/>
        <w:jc w:val="left"/>
        <w:rPr>
          <w:sz w:val="14"/>
        </w:rPr>
      </w:pPr>
      <w:r>
        <w:rPr>
          <w:w w:val="90"/>
          <w:sz w:val="14"/>
        </w:rPr>
        <w:t>International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Federation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Red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Cross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Red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Crescent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Societies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(IFRC),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World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Disasters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Report,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expected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publication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date: October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2020.</w:t>
      </w:r>
    </w:p>
    <w:p>
      <w:pPr>
        <w:pStyle w:val="ListParagraph"/>
        <w:numPr>
          <w:ilvl w:val="1"/>
          <w:numId w:val="2"/>
        </w:numPr>
        <w:tabs>
          <w:tab w:pos="702" w:val="left" w:leader="none"/>
        </w:tabs>
        <w:spacing w:line="168" w:lineRule="exact" w:before="0" w:after="0"/>
        <w:ind w:left="701" w:right="0" w:hanging="219"/>
        <w:jc w:val="left"/>
        <w:rPr>
          <w:sz w:val="14"/>
        </w:rPr>
      </w:pPr>
      <w:r>
        <w:rPr>
          <w:sz w:val="14"/>
        </w:rPr>
        <w:t>unohrlls.org</w:t>
      </w:r>
    </w:p>
    <w:p>
      <w:pPr>
        <w:pStyle w:val="ListParagraph"/>
        <w:numPr>
          <w:ilvl w:val="1"/>
          <w:numId w:val="2"/>
        </w:numPr>
        <w:tabs>
          <w:tab w:pos="702" w:val="left" w:leader="none"/>
        </w:tabs>
        <w:spacing w:line="237" w:lineRule="auto" w:before="0" w:after="0"/>
        <w:ind w:left="701" w:right="734" w:hanging="218"/>
        <w:jc w:val="both"/>
        <w:rPr>
          <w:sz w:val="14"/>
        </w:rPr>
      </w:pPr>
      <w:r>
        <w:rPr>
          <w:w w:val="90"/>
          <w:sz w:val="14"/>
        </w:rPr>
        <w:t>In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2017,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Member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States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United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Nations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agreed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on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definition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an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early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warning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system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as</w:t>
      </w:r>
      <w:r>
        <w:rPr>
          <w:spacing w:val="5"/>
          <w:w w:val="90"/>
          <w:sz w:val="14"/>
        </w:rPr>
        <w:t> </w:t>
      </w:r>
      <w:r>
        <w:rPr>
          <w:w w:val="90"/>
          <w:sz w:val="14"/>
        </w:rPr>
        <w:t>“an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integrated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system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hazard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monitoring,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forecas-</w:t>
      </w:r>
      <w:r>
        <w:rPr>
          <w:spacing w:val="-42"/>
          <w:w w:val="90"/>
          <w:sz w:val="14"/>
        </w:rPr>
        <w:t> </w:t>
      </w:r>
      <w:r>
        <w:rPr>
          <w:w w:val="95"/>
          <w:sz w:val="14"/>
        </w:rPr>
        <w:t>ting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prediction,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disaster</w:t>
      </w:r>
      <w:r>
        <w:rPr>
          <w:spacing w:val="-2"/>
          <w:w w:val="95"/>
          <w:sz w:val="14"/>
        </w:rPr>
        <w:t> </w:t>
      </w:r>
      <w:r>
        <w:rPr>
          <w:w w:val="95"/>
          <w:sz w:val="14"/>
        </w:rPr>
        <w:t>risk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assessment,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communication</w:t>
      </w:r>
      <w:r>
        <w:rPr>
          <w:spacing w:val="-2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preparedness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activities,</w:t>
      </w:r>
      <w:r>
        <w:rPr>
          <w:spacing w:val="-2"/>
          <w:w w:val="95"/>
          <w:sz w:val="14"/>
        </w:rPr>
        <w:t> </w:t>
      </w:r>
      <w:r>
        <w:rPr>
          <w:w w:val="95"/>
          <w:sz w:val="14"/>
        </w:rPr>
        <w:t>systems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processes</w:t>
      </w:r>
      <w:r>
        <w:rPr>
          <w:spacing w:val="-2"/>
          <w:w w:val="95"/>
          <w:sz w:val="14"/>
        </w:rPr>
        <w:t> </w:t>
      </w:r>
      <w:r>
        <w:rPr>
          <w:w w:val="95"/>
          <w:sz w:val="14"/>
        </w:rPr>
        <w:t>that</w:t>
      </w:r>
      <w:r>
        <w:rPr>
          <w:spacing w:val="-4"/>
          <w:w w:val="95"/>
          <w:sz w:val="14"/>
        </w:rPr>
        <w:t> </w:t>
      </w:r>
      <w:r>
        <w:rPr>
          <w:w w:val="95"/>
          <w:sz w:val="14"/>
        </w:rPr>
        <w:t>enables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individuals,</w:t>
      </w:r>
      <w:r>
        <w:rPr>
          <w:spacing w:val="-2"/>
          <w:w w:val="95"/>
          <w:sz w:val="14"/>
        </w:rPr>
        <w:t> </w:t>
      </w:r>
      <w:r>
        <w:rPr>
          <w:w w:val="95"/>
          <w:sz w:val="14"/>
        </w:rPr>
        <w:t>communities,</w:t>
      </w:r>
      <w:r>
        <w:rPr>
          <w:spacing w:val="-45"/>
          <w:w w:val="95"/>
          <w:sz w:val="14"/>
        </w:rPr>
        <w:t> </w:t>
      </w:r>
      <w:r>
        <w:rPr>
          <w:w w:val="90"/>
          <w:sz w:val="14"/>
        </w:rPr>
        <w:t>governments,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businesses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others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take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timely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action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reduce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disaster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risks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advance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hazardous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events”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(UN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General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Assembly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A/RES/71/276).</w:t>
      </w:r>
    </w:p>
    <w:p>
      <w:pPr>
        <w:pStyle w:val="ListParagraph"/>
        <w:numPr>
          <w:ilvl w:val="1"/>
          <w:numId w:val="2"/>
        </w:numPr>
        <w:tabs>
          <w:tab w:pos="702" w:val="left" w:leader="none"/>
        </w:tabs>
        <w:spacing w:line="167" w:lineRule="exact" w:before="0" w:after="0"/>
        <w:ind w:left="701" w:right="0" w:hanging="219"/>
        <w:jc w:val="both"/>
        <w:rPr>
          <w:sz w:val="14"/>
        </w:rPr>
      </w:pPr>
      <w:r>
        <w:rPr>
          <w:w w:val="90"/>
          <w:sz w:val="14"/>
        </w:rPr>
        <w:t>Climate</w:t>
      </w:r>
      <w:r>
        <w:rPr>
          <w:spacing w:val="-6"/>
          <w:w w:val="90"/>
          <w:sz w:val="14"/>
        </w:rPr>
        <w:t> </w:t>
      </w:r>
      <w:r>
        <w:rPr>
          <w:w w:val="90"/>
          <w:sz w:val="14"/>
        </w:rPr>
        <w:t>Policy</w:t>
      </w:r>
      <w:r>
        <w:rPr>
          <w:spacing w:val="-6"/>
          <w:w w:val="90"/>
          <w:sz w:val="14"/>
        </w:rPr>
        <w:t> </w:t>
      </w:r>
      <w:r>
        <w:rPr>
          <w:w w:val="90"/>
          <w:sz w:val="14"/>
        </w:rPr>
        <w:t>Initiative</w:t>
      </w:r>
      <w:r>
        <w:rPr>
          <w:spacing w:val="-5"/>
          <w:w w:val="90"/>
          <w:sz w:val="14"/>
        </w:rPr>
        <w:t> </w:t>
      </w:r>
      <w:r>
        <w:rPr>
          <w:w w:val="90"/>
          <w:sz w:val="14"/>
        </w:rPr>
        <w:t>(CPI),</w:t>
      </w:r>
      <w:r>
        <w:rPr>
          <w:spacing w:val="-6"/>
          <w:w w:val="90"/>
          <w:sz w:val="14"/>
        </w:rPr>
        <w:t> </w:t>
      </w:r>
      <w:r>
        <w:rPr>
          <w:w w:val="90"/>
          <w:sz w:val="14"/>
        </w:rPr>
        <w:t>2019.</w:t>
      </w:r>
    </w:p>
    <w:p>
      <w:pPr>
        <w:pStyle w:val="BodyText"/>
        <w:spacing w:before="9"/>
        <w:rPr>
          <w:rFonts w:ascii="Verdana"/>
        </w:rPr>
      </w:pPr>
    </w:p>
    <w:p>
      <w:pPr>
        <w:pStyle w:val="Heading5"/>
        <w:spacing w:before="0"/>
        <w:ind w:left="0" w:right="483"/>
        <w:jc w:val="right"/>
      </w:pPr>
      <w:r>
        <w:rPr>
          <w:w w:val="106"/>
        </w:rPr>
        <w:t>5</w:t>
      </w:r>
    </w:p>
    <w:p>
      <w:pPr>
        <w:spacing w:after="0"/>
        <w:jc w:val="right"/>
        <w:sectPr>
          <w:type w:val="continuous"/>
          <w:pgSz w:w="23820" w:h="16840" w:orient="landscape"/>
          <w:pgMar w:top="1580" w:bottom="280" w:left="0" w:right="0"/>
          <w:cols w:num="3" w:equalWidth="0">
            <w:col w:w="5823" w:space="2371"/>
            <w:col w:w="3015" w:space="950"/>
            <w:col w:w="11661"/>
          </w:cols>
        </w:sectPr>
      </w:pPr>
    </w:p>
    <w:p>
      <w:pPr>
        <w:spacing w:line="247" w:lineRule="auto" w:before="225"/>
        <w:ind w:left="1218" w:right="0" w:firstLine="0"/>
        <w:jc w:val="left"/>
        <w:rPr>
          <w:sz w:val="22"/>
        </w:rPr>
      </w:pPr>
      <w:r>
        <w:rPr>
          <w:color w:val="FFFFFF"/>
          <w:w w:val="105"/>
          <w:sz w:val="22"/>
        </w:rPr>
        <w:t>WMO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and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partners,</w:t>
      </w:r>
      <w:r>
        <w:rPr>
          <w:color w:val="FFFFFF"/>
          <w:spacing w:val="8"/>
          <w:w w:val="105"/>
          <w:sz w:val="22"/>
        </w:rPr>
        <w:t> </w:t>
      </w:r>
      <w:r>
        <w:rPr>
          <w:color w:val="FFFFFF"/>
          <w:w w:val="105"/>
          <w:sz w:val="22"/>
        </w:rPr>
        <w:t>through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the</w:t>
      </w:r>
      <w:r>
        <w:rPr>
          <w:color w:val="FFFFFF"/>
          <w:spacing w:val="8"/>
          <w:w w:val="105"/>
          <w:sz w:val="22"/>
        </w:rPr>
        <w:t> </w:t>
      </w:r>
      <w:r>
        <w:rPr>
          <w:color w:val="FFFFFF"/>
          <w:w w:val="105"/>
          <w:sz w:val="22"/>
        </w:rPr>
        <w:t>Global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Framework</w:t>
      </w:r>
      <w:r>
        <w:rPr>
          <w:color w:val="FFFFFF"/>
          <w:spacing w:val="3"/>
          <w:w w:val="105"/>
          <w:sz w:val="22"/>
        </w:rPr>
        <w:t> </w:t>
      </w:r>
      <w:r>
        <w:rPr>
          <w:color w:val="FFFFFF"/>
          <w:w w:val="105"/>
          <w:sz w:val="22"/>
        </w:rPr>
        <w:t>for</w:t>
      </w:r>
      <w:r>
        <w:rPr>
          <w:color w:val="FFFFFF"/>
          <w:spacing w:val="3"/>
          <w:w w:val="105"/>
          <w:sz w:val="22"/>
        </w:rPr>
        <w:t> </w:t>
      </w:r>
      <w:r>
        <w:rPr>
          <w:color w:val="FFFFFF"/>
          <w:w w:val="105"/>
          <w:sz w:val="22"/>
        </w:rPr>
        <w:t>Climate</w:t>
      </w:r>
      <w:r>
        <w:rPr>
          <w:color w:val="FFFFFF"/>
          <w:spacing w:val="3"/>
          <w:w w:val="105"/>
          <w:sz w:val="22"/>
        </w:rPr>
        <w:t> </w:t>
      </w:r>
      <w:r>
        <w:rPr>
          <w:color w:val="FFFFFF"/>
          <w:w w:val="105"/>
          <w:sz w:val="22"/>
        </w:rPr>
        <w:t>Services</w:t>
      </w:r>
      <w:r>
        <w:rPr>
          <w:color w:val="FFFFFF"/>
          <w:spacing w:val="3"/>
          <w:w w:val="105"/>
          <w:sz w:val="22"/>
        </w:rPr>
        <w:t> </w:t>
      </w:r>
      <w:r>
        <w:rPr>
          <w:color w:val="FFFFFF"/>
          <w:w w:val="105"/>
          <w:sz w:val="22"/>
        </w:rPr>
        <w:t>(GFCS),</w:t>
      </w:r>
      <w:r>
        <w:rPr>
          <w:color w:val="FFFFFF"/>
          <w:spacing w:val="-67"/>
          <w:w w:val="105"/>
          <w:sz w:val="22"/>
        </w:rPr>
        <w:t> </w:t>
      </w:r>
      <w:r>
        <w:rPr>
          <w:color w:val="FFFFFF"/>
          <w:w w:val="105"/>
          <w:sz w:val="22"/>
        </w:rPr>
        <w:t>report annually on the state of climate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services</w:t>
      </w:r>
      <w:r>
        <w:rPr>
          <w:color w:val="FFFFFF"/>
          <w:spacing w:val="-10"/>
          <w:w w:val="105"/>
          <w:sz w:val="22"/>
        </w:rPr>
        <w:t> </w:t>
      </w:r>
      <w:r>
        <w:rPr>
          <w:color w:val="FFFFFF"/>
          <w:w w:val="105"/>
          <w:sz w:val="22"/>
        </w:rPr>
        <w:t>with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a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view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to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“facilitating</w:t>
      </w:r>
    </w:p>
    <w:p>
      <w:pPr>
        <w:spacing w:line="247" w:lineRule="auto" w:before="3"/>
        <w:ind w:left="1218" w:right="0" w:firstLine="0"/>
        <w:jc w:val="left"/>
        <w:rPr>
          <w:sz w:val="22"/>
        </w:rPr>
      </w:pPr>
      <w:r>
        <w:rPr>
          <w:color w:val="FFFFFF"/>
          <w:w w:val="105"/>
          <w:sz w:val="22"/>
        </w:rPr>
        <w:t>the development and application of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methodologies</w:t>
      </w:r>
      <w:r>
        <w:rPr>
          <w:color w:val="FFFFFF"/>
          <w:spacing w:val="4"/>
          <w:w w:val="105"/>
          <w:sz w:val="22"/>
        </w:rPr>
        <w:t> </w:t>
      </w:r>
      <w:r>
        <w:rPr>
          <w:color w:val="FFFFFF"/>
          <w:w w:val="105"/>
          <w:sz w:val="22"/>
        </w:rPr>
        <w:t>for</w:t>
      </w:r>
      <w:r>
        <w:rPr>
          <w:color w:val="FFFFFF"/>
          <w:spacing w:val="5"/>
          <w:w w:val="105"/>
          <w:sz w:val="22"/>
        </w:rPr>
        <w:t> </w:t>
      </w:r>
      <w:r>
        <w:rPr>
          <w:color w:val="FFFFFF"/>
          <w:w w:val="105"/>
          <w:sz w:val="22"/>
        </w:rPr>
        <w:t>assessing</w:t>
      </w:r>
      <w:r>
        <w:rPr>
          <w:color w:val="FFFFFF"/>
          <w:spacing w:val="5"/>
          <w:w w:val="105"/>
          <w:sz w:val="22"/>
        </w:rPr>
        <w:t> </w:t>
      </w:r>
      <w:r>
        <w:rPr>
          <w:color w:val="FFFFFF"/>
          <w:w w:val="105"/>
          <w:sz w:val="22"/>
        </w:rPr>
        <w:t>adaptation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needs”.</w:t>
      </w:r>
      <w:r>
        <w:rPr>
          <w:color w:val="FFFFFF"/>
          <w:w w:val="105"/>
          <w:position w:val="7"/>
          <w:sz w:val="13"/>
        </w:rPr>
        <w:t>7</w:t>
      </w:r>
      <w:r>
        <w:rPr>
          <w:color w:val="FFFFFF"/>
          <w:spacing w:val="1"/>
          <w:w w:val="105"/>
          <w:position w:val="7"/>
          <w:sz w:val="13"/>
        </w:rPr>
        <w:t> </w:t>
      </w:r>
      <w:r>
        <w:rPr>
          <w:color w:val="FFFFFF"/>
          <w:w w:val="105"/>
          <w:sz w:val="22"/>
        </w:rPr>
        <w:t>Climate services provide science-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based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and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user-specific</w:t>
      </w:r>
      <w:r>
        <w:rPr>
          <w:color w:val="FFFFFF"/>
          <w:spacing w:val="2"/>
          <w:w w:val="105"/>
          <w:sz w:val="22"/>
        </w:rPr>
        <w:t> </w:t>
      </w:r>
      <w:r>
        <w:rPr>
          <w:color w:val="FFFFFF"/>
          <w:w w:val="105"/>
          <w:sz w:val="22"/>
        </w:rPr>
        <w:t>information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relating</w:t>
      </w:r>
      <w:r>
        <w:rPr>
          <w:color w:val="FFFFFF"/>
          <w:spacing w:val="-66"/>
          <w:w w:val="105"/>
          <w:sz w:val="22"/>
        </w:rPr>
        <w:t> </w:t>
      </w:r>
      <w:r>
        <w:rPr>
          <w:color w:val="FFFFFF"/>
          <w:w w:val="105"/>
          <w:sz w:val="22"/>
        </w:rPr>
        <w:t>to past, present and potential future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climates</w:t>
      </w:r>
      <w:r>
        <w:rPr>
          <w:color w:val="FFFFFF"/>
          <w:w w:val="105"/>
          <w:position w:val="7"/>
          <w:sz w:val="13"/>
        </w:rPr>
        <w:t>8</w:t>
      </w:r>
      <w:r>
        <w:rPr>
          <w:color w:val="FFFFFF"/>
          <w:spacing w:val="20"/>
          <w:w w:val="105"/>
          <w:position w:val="7"/>
          <w:sz w:val="13"/>
        </w:rPr>
        <w:t> </w:t>
      </w:r>
      <w:r>
        <w:rPr>
          <w:color w:val="FFFFFF"/>
          <w:w w:val="105"/>
          <w:sz w:val="22"/>
        </w:rPr>
        <w:t>helping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countries</w:t>
      </w:r>
      <w:r>
        <w:rPr>
          <w:color w:val="FFFFFF"/>
          <w:spacing w:val="-8"/>
          <w:w w:val="105"/>
          <w:sz w:val="22"/>
        </w:rPr>
        <w:t> </w:t>
      </w:r>
      <w:r>
        <w:rPr>
          <w:color w:val="FFFFFF"/>
          <w:w w:val="105"/>
          <w:sz w:val="22"/>
        </w:rPr>
        <w:t>make</w:t>
      </w:r>
      <w:r>
        <w:rPr>
          <w:color w:val="FFFFFF"/>
          <w:spacing w:val="-9"/>
          <w:w w:val="105"/>
          <w:sz w:val="22"/>
        </w:rPr>
        <w:t> </w:t>
      </w:r>
      <w:r>
        <w:rPr>
          <w:color w:val="FFFFFF"/>
          <w:w w:val="105"/>
          <w:sz w:val="22"/>
        </w:rPr>
        <w:t>better</w:t>
      </w:r>
    </w:p>
    <w:p>
      <w:pPr>
        <w:spacing w:line="247" w:lineRule="auto" w:before="6"/>
        <w:ind w:left="1218" w:right="0" w:firstLine="0"/>
        <w:jc w:val="left"/>
        <w:rPr>
          <w:sz w:val="22"/>
        </w:rPr>
      </w:pPr>
      <w:r>
        <w:rPr>
          <w:color w:val="FFFFFF"/>
          <w:w w:val="105"/>
          <w:sz w:val="22"/>
        </w:rPr>
        <w:t>and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informed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decisions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in</w:t>
      </w:r>
      <w:r>
        <w:rPr>
          <w:color w:val="FFFFFF"/>
          <w:spacing w:val="7"/>
          <w:w w:val="105"/>
          <w:sz w:val="22"/>
        </w:rPr>
        <w:t> </w:t>
      </w:r>
      <w:r>
        <w:rPr>
          <w:color w:val="FFFFFF"/>
          <w:w w:val="105"/>
          <w:sz w:val="22"/>
        </w:rPr>
        <w:t>climate-sensitive</w:t>
      </w:r>
      <w:r>
        <w:rPr>
          <w:color w:val="FFFFFF"/>
          <w:spacing w:val="-66"/>
          <w:w w:val="105"/>
          <w:sz w:val="22"/>
        </w:rPr>
        <w:t> </w:t>
      </w:r>
      <w:r>
        <w:rPr>
          <w:color w:val="FFFFFF"/>
          <w:w w:val="105"/>
          <w:sz w:val="22"/>
        </w:rPr>
        <w:t>sectors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and</w:t>
      </w:r>
      <w:r>
        <w:rPr>
          <w:color w:val="FFFFFF"/>
          <w:spacing w:val="2"/>
          <w:w w:val="105"/>
          <w:sz w:val="22"/>
        </w:rPr>
        <w:t> </w:t>
      </w:r>
      <w:r>
        <w:rPr>
          <w:color w:val="FFFFFF"/>
          <w:w w:val="105"/>
          <w:sz w:val="22"/>
        </w:rPr>
        <w:t>thus</w:t>
      </w:r>
      <w:r>
        <w:rPr>
          <w:color w:val="FFFFFF"/>
          <w:spacing w:val="2"/>
          <w:w w:val="105"/>
          <w:sz w:val="22"/>
        </w:rPr>
        <w:t> </w:t>
      </w:r>
      <w:r>
        <w:rPr>
          <w:color w:val="FFFFFF"/>
          <w:w w:val="105"/>
          <w:sz w:val="22"/>
        </w:rPr>
        <w:t>generate</w:t>
      </w:r>
      <w:r>
        <w:rPr>
          <w:color w:val="FFFFFF"/>
          <w:spacing w:val="2"/>
          <w:w w:val="105"/>
          <w:sz w:val="22"/>
        </w:rPr>
        <w:t> </w:t>
      </w:r>
      <w:r>
        <w:rPr>
          <w:color w:val="FFFFFF"/>
          <w:w w:val="105"/>
          <w:sz w:val="22"/>
        </w:rPr>
        <w:t>both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substantial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economic benefits and sustainable</w:t>
      </w:r>
      <w:r>
        <w:rPr>
          <w:color w:val="FFFFFF"/>
          <w:spacing w:val="1"/>
          <w:w w:val="105"/>
          <w:sz w:val="22"/>
        </w:rPr>
        <w:t> </w:t>
      </w:r>
      <w:r>
        <w:rPr>
          <w:color w:val="FFFFFF"/>
          <w:w w:val="105"/>
          <w:sz w:val="22"/>
        </w:rPr>
        <w:t>development.</w:t>
      </w:r>
    </w:p>
    <w:p>
      <w:pPr>
        <w:pStyle w:val="Heading1"/>
        <w:ind w:left="1218"/>
      </w:pPr>
      <w:bookmarkStart w:name="_TOC_250006" w:id="2"/>
      <w:r>
        <w:rPr/>
        <w:br w:type="column"/>
      </w:r>
      <w:bookmarkEnd w:id="2"/>
      <w:r>
        <w:rPr>
          <w:color w:val="FFFFFF"/>
          <w:w w:val="105"/>
        </w:rPr>
        <w:t>Needs</w:t>
      </w:r>
    </w:p>
    <w:p>
      <w:pPr>
        <w:pStyle w:val="Heading2"/>
        <w:spacing w:line="247" w:lineRule="auto" w:before="434"/>
        <w:ind w:left="1218" w:right="1165"/>
      </w:pPr>
      <w:r>
        <w:rPr>
          <w:color w:val="FFFFFF"/>
        </w:rPr>
        <w:t>Early</w:t>
      </w:r>
      <w:r>
        <w:rPr>
          <w:color w:val="FFFFFF"/>
          <w:spacing w:val="18"/>
        </w:rPr>
        <w:t> </w:t>
      </w:r>
      <w:r>
        <w:rPr>
          <w:color w:val="FFFFFF"/>
        </w:rPr>
        <w:t>warning</w:t>
      </w:r>
      <w:r>
        <w:rPr>
          <w:color w:val="FFFFFF"/>
          <w:spacing w:val="18"/>
        </w:rPr>
        <w:t> </w:t>
      </w:r>
      <w:r>
        <w:rPr>
          <w:color w:val="FFFFFF"/>
        </w:rPr>
        <w:t>systems</w:t>
      </w:r>
      <w:r>
        <w:rPr>
          <w:color w:val="FFFFFF"/>
          <w:spacing w:val="19"/>
        </w:rPr>
        <w:t> </w:t>
      </w:r>
      <w:r>
        <w:rPr>
          <w:color w:val="FFFFFF"/>
        </w:rPr>
        <w:t>(EWS)</w:t>
      </w:r>
      <w:r>
        <w:rPr>
          <w:color w:val="FFFFFF"/>
          <w:spacing w:val="18"/>
        </w:rPr>
        <w:t> </w:t>
      </w:r>
      <w:r>
        <w:rPr>
          <w:color w:val="FFFFFF"/>
        </w:rPr>
        <w:t>are</w:t>
      </w:r>
      <w:r>
        <w:rPr>
          <w:color w:val="FFFFFF"/>
          <w:spacing w:val="18"/>
        </w:rPr>
        <w:t> </w:t>
      </w:r>
      <w:r>
        <w:rPr>
          <w:color w:val="FFFFFF"/>
        </w:rPr>
        <w:t>a</w:t>
      </w:r>
      <w:r>
        <w:rPr>
          <w:color w:val="FFFFFF"/>
          <w:spacing w:val="19"/>
        </w:rPr>
        <w:t> </w:t>
      </w:r>
      <w:r>
        <w:rPr>
          <w:color w:val="FFFFFF"/>
        </w:rPr>
        <w:t>top</w:t>
      </w:r>
      <w:r>
        <w:rPr>
          <w:color w:val="FFFFFF"/>
          <w:spacing w:val="18"/>
        </w:rPr>
        <w:t> </w:t>
      </w:r>
      <w:r>
        <w:rPr>
          <w:color w:val="FFFFFF"/>
        </w:rPr>
        <w:t>adaptation</w:t>
      </w:r>
      <w:r>
        <w:rPr>
          <w:color w:val="FFFFFF"/>
          <w:spacing w:val="19"/>
        </w:rPr>
        <w:t> </w:t>
      </w:r>
      <w:r>
        <w:rPr>
          <w:color w:val="FFFFFF"/>
        </w:rPr>
        <w:t>priority</w:t>
      </w:r>
      <w:r>
        <w:rPr>
          <w:color w:val="FFFFFF"/>
          <w:spacing w:val="18"/>
        </w:rPr>
        <w:t> </w:t>
      </w:r>
      <w:r>
        <w:rPr>
          <w:color w:val="FFFFFF"/>
        </w:rPr>
        <w:t>in</w:t>
      </w:r>
      <w:r>
        <w:rPr>
          <w:color w:val="FFFFFF"/>
          <w:spacing w:val="18"/>
        </w:rPr>
        <w:t> </w:t>
      </w:r>
      <w:r>
        <w:rPr>
          <w:color w:val="FFFFFF"/>
        </w:rPr>
        <w:t>88%</w:t>
      </w:r>
      <w:r>
        <w:rPr>
          <w:color w:val="FFFFFF"/>
          <w:spacing w:val="-97"/>
        </w:rPr>
        <w:t> </w:t>
      </w:r>
      <w:r>
        <w:rPr>
          <w:color w:val="FFFFFF"/>
        </w:rPr>
        <w:t>of the Nationally Determined Contributions (NDCs) to the Paris</w:t>
      </w:r>
      <w:r>
        <w:rPr>
          <w:color w:val="FFFFFF"/>
          <w:spacing w:val="1"/>
        </w:rPr>
        <w:t> </w:t>
      </w:r>
      <w:r>
        <w:rPr>
          <w:color w:val="FFFFFF"/>
        </w:rPr>
        <w:t>Agreement</w:t>
      </w:r>
      <w:r>
        <w:rPr>
          <w:color w:val="FFFFFF"/>
          <w:spacing w:val="-11"/>
        </w:rPr>
        <w:t> </w:t>
      </w:r>
      <w:r>
        <w:rPr>
          <w:color w:val="FFFFFF"/>
        </w:rPr>
        <w:t>submitted</w:t>
      </w:r>
      <w:r>
        <w:rPr>
          <w:color w:val="FFFFFF"/>
          <w:spacing w:val="-10"/>
        </w:rPr>
        <w:t> </w:t>
      </w:r>
      <w:r>
        <w:rPr>
          <w:color w:val="FFFFFF"/>
        </w:rPr>
        <w:t>by</w:t>
      </w:r>
      <w:r>
        <w:rPr>
          <w:color w:val="FFFFFF"/>
          <w:spacing w:val="-10"/>
        </w:rPr>
        <w:t> </w:t>
      </w:r>
      <w:r>
        <w:rPr>
          <w:color w:val="FFFFFF"/>
        </w:rPr>
        <w:t>LDCs</w:t>
      </w:r>
      <w:r>
        <w:rPr>
          <w:color w:val="FFFFFF"/>
          <w:spacing w:val="-10"/>
        </w:rPr>
        <w:t> </w:t>
      </w:r>
      <w:r>
        <w:rPr>
          <w:color w:val="FFFFFF"/>
        </w:rPr>
        <w:t>and</w:t>
      </w:r>
      <w:r>
        <w:rPr>
          <w:color w:val="FFFFFF"/>
          <w:spacing w:val="-11"/>
        </w:rPr>
        <w:t> </w:t>
      </w:r>
      <w:r>
        <w:rPr>
          <w:color w:val="FFFFFF"/>
        </w:rPr>
        <w:t>SIDS</w:t>
      </w:r>
    </w:p>
    <w:p>
      <w:pPr>
        <w:spacing w:after="0" w:line="247" w:lineRule="auto"/>
        <w:sectPr>
          <w:pgSz w:w="23820" w:h="16840" w:orient="landscape"/>
          <w:pgMar w:top="1580" w:bottom="280" w:left="0" w:right="0"/>
          <w:cols w:num="2" w:equalWidth="0">
            <w:col w:w="5870" w:space="5554"/>
            <w:col w:w="12396"/>
          </w:cols>
        </w:sectPr>
      </w:pPr>
    </w:p>
    <w:p>
      <w:pPr>
        <w:pStyle w:val="BodyText"/>
        <w:spacing w:before="1"/>
        <w:rPr>
          <w:rFonts w:ascii="Gill Sans MT"/>
        </w:rPr>
      </w:pPr>
    </w:p>
    <w:p>
      <w:pPr>
        <w:spacing w:after="0"/>
        <w:rPr>
          <w:rFonts w:ascii="Gill Sans MT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spacing w:before="2"/>
        <w:rPr>
          <w:rFonts w:ascii="Gill Sans MT"/>
          <w:sz w:val="33"/>
        </w:rPr>
      </w:pPr>
    </w:p>
    <w:p>
      <w:pPr>
        <w:pStyle w:val="Heading7"/>
        <w:spacing w:line="247" w:lineRule="auto"/>
        <w:ind w:left="13065" w:right="-16"/>
      </w:pPr>
      <w:r>
        <w:rPr>
          <w:color w:val="FFFFFF"/>
          <w:w w:val="110"/>
        </w:rPr>
        <w:t>NORTH, CENTRAL</w:t>
      </w:r>
      <w:r>
        <w:rPr>
          <w:color w:val="FFFFFF"/>
          <w:spacing w:val="1"/>
          <w:w w:val="110"/>
        </w:rPr>
        <w:t> </w:t>
      </w:r>
      <w:r>
        <w:rPr>
          <w:color w:val="FFFFFF"/>
          <w:w w:val="115"/>
        </w:rPr>
        <w:t>AMERICA AND THE</w:t>
      </w:r>
      <w:r>
        <w:rPr>
          <w:color w:val="FFFFFF"/>
          <w:spacing w:val="-67"/>
          <w:w w:val="115"/>
        </w:rPr>
        <w:t> </w:t>
      </w:r>
      <w:r>
        <w:rPr>
          <w:color w:val="FFFFFF"/>
          <w:w w:val="115"/>
        </w:rPr>
        <w:t>CARIBBEAN</w:t>
      </w:r>
    </w:p>
    <w:p>
      <w:pPr>
        <w:pStyle w:val="BodyText"/>
        <w:spacing w:before="8"/>
        <w:rPr>
          <w:sz w:val="31"/>
        </w:rPr>
      </w:pPr>
    </w:p>
    <w:p>
      <w:pPr>
        <w:spacing w:line="235" w:lineRule="auto" w:before="0"/>
        <w:ind w:left="13015" w:right="282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2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2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Risk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Knowledge</w:t>
      </w:r>
    </w:p>
    <w:p>
      <w:pPr>
        <w:pStyle w:val="BodyTex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pStyle w:val="BodyText"/>
        <w:rPr>
          <w:rFonts w:ascii="Calibri"/>
          <w:sz w:val="24"/>
        </w:rPr>
      </w:pPr>
    </w:p>
    <w:p>
      <w:pPr>
        <w:pStyle w:val="BodyText"/>
        <w:rPr>
          <w:rFonts w:ascii="Calibri"/>
          <w:sz w:val="24"/>
        </w:rPr>
      </w:pPr>
    </w:p>
    <w:p>
      <w:pPr>
        <w:pStyle w:val="BodyText"/>
        <w:spacing w:before="11"/>
        <w:rPr>
          <w:rFonts w:ascii="Calibri"/>
          <w:sz w:val="34"/>
        </w:rPr>
      </w:pPr>
    </w:p>
    <w:p>
      <w:pPr>
        <w:pStyle w:val="Heading7"/>
        <w:ind w:left="1078"/>
      </w:pPr>
      <w:r>
        <w:rPr>
          <w:color w:val="FFFFFF"/>
          <w:w w:val="110"/>
        </w:rPr>
        <w:t>AFRICA</w:t>
      </w:r>
    </w:p>
    <w:p>
      <w:pPr>
        <w:spacing w:before="101"/>
        <w:ind w:left="729" w:right="0" w:firstLine="0"/>
        <w:jc w:val="left"/>
        <w:rPr>
          <w:sz w:val="20"/>
        </w:rPr>
      </w:pPr>
      <w:r>
        <w:rPr/>
        <w:br w:type="column"/>
      </w:r>
      <w:r>
        <w:rPr>
          <w:color w:val="FFFFFF"/>
          <w:w w:val="115"/>
          <w:sz w:val="20"/>
        </w:rPr>
        <w:t>EUROPE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5"/>
        </w:rPr>
      </w:pPr>
    </w:p>
    <w:p>
      <w:pPr>
        <w:spacing w:line="235" w:lineRule="auto" w:before="0"/>
        <w:ind w:left="419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9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Detection,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Monitoring,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Analysis</w:t>
      </w:r>
      <w:r>
        <w:rPr>
          <w:rFonts w:ascii="Calibri" w:hAnsi="Calibri"/>
          <w:spacing w:val="29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3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Forecasting</w:t>
      </w:r>
    </w:p>
    <w:p>
      <w:pPr>
        <w:spacing w:line="235" w:lineRule="auto" w:before="1"/>
        <w:ind w:left="419" w:right="5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pStyle w:val="BodyTex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pStyle w:val="BodyText"/>
        <w:rPr>
          <w:rFonts w:ascii="Calibri"/>
          <w:sz w:val="24"/>
        </w:rPr>
      </w:pPr>
    </w:p>
    <w:p>
      <w:pPr>
        <w:pStyle w:val="Heading7"/>
        <w:spacing w:before="153"/>
        <w:ind w:left="961"/>
      </w:pPr>
      <w:r>
        <w:rPr>
          <w:color w:val="FFFFFF"/>
          <w:w w:val="125"/>
        </w:rPr>
        <w:t>ASIA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2"/>
        </w:rPr>
      </w:pPr>
    </w:p>
    <w:p>
      <w:pPr>
        <w:spacing w:line="194" w:lineRule="exact" w:before="0"/>
        <w:ind w:left="865" w:right="0" w:firstLine="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2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2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Risk</w:t>
      </w:r>
      <w:r>
        <w:rPr>
          <w:rFonts w:ascii="Calibri" w:hAnsi="Calibri"/>
          <w:spacing w:val="2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Knowledge</w:t>
      </w:r>
    </w:p>
    <w:p>
      <w:pPr>
        <w:spacing w:line="153" w:lineRule="exact" w:before="0"/>
        <w:ind w:left="865" w:right="0" w:firstLine="0"/>
        <w:jc w:val="left"/>
        <w:rPr>
          <w:rFonts w:ascii="Calibri" w:hAnsi="Calibri"/>
          <w:sz w:val="16"/>
        </w:rPr>
      </w:pPr>
      <w:r>
        <w:rPr>
          <w:rFonts w:ascii="Calibri" w:hAnsi="Calibri"/>
          <w:sz w:val="16"/>
        </w:rPr>
        <w:t>›</w:t>
      </w:r>
      <w:r>
        <w:rPr>
          <w:rFonts w:ascii="Calibri" w:hAnsi="Calibri"/>
          <w:spacing w:val="25"/>
          <w:sz w:val="16"/>
        </w:rPr>
        <w:t> </w:t>
      </w:r>
      <w:r>
        <w:rPr>
          <w:rFonts w:ascii="Calibri" w:hAnsi="Calibri"/>
          <w:sz w:val="16"/>
        </w:rPr>
        <w:t>Detection,</w:t>
      </w:r>
      <w:r>
        <w:rPr>
          <w:rFonts w:ascii="Calibri" w:hAnsi="Calibri"/>
          <w:spacing w:val="25"/>
          <w:sz w:val="16"/>
        </w:rPr>
        <w:t> </w:t>
      </w:r>
      <w:r>
        <w:rPr>
          <w:rFonts w:ascii="Calibri" w:hAnsi="Calibri"/>
          <w:sz w:val="16"/>
        </w:rPr>
        <w:t>Monitoring,</w:t>
      </w:r>
    </w:p>
    <w:p>
      <w:pPr>
        <w:spacing w:after="0" w:line="153" w:lineRule="exact"/>
        <w:jc w:val="left"/>
        <w:rPr>
          <w:rFonts w:ascii="Calibri" w:hAnsi="Calibri"/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14932" w:space="40"/>
            <w:col w:w="1801" w:space="39"/>
            <w:col w:w="2180" w:space="40"/>
            <w:col w:w="4788"/>
          </w:cols>
        </w:sectPr>
      </w:pPr>
    </w:p>
    <w:p>
      <w:pPr>
        <w:spacing w:line="235" w:lineRule="auto" w:before="4"/>
        <w:ind w:left="13015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9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Detection,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Monitoring,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Analysis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Forecasting</w:t>
      </w:r>
    </w:p>
    <w:p>
      <w:pPr>
        <w:spacing w:line="235" w:lineRule="auto" w:before="3"/>
        <w:ind w:left="13015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8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3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pStyle w:val="Heading7"/>
        <w:spacing w:line="247" w:lineRule="auto" w:before="27"/>
        <w:ind w:left="344" w:right="146"/>
      </w:pPr>
      <w:r>
        <w:rPr/>
        <w:br w:type="column"/>
      </w:r>
      <w:r>
        <w:rPr>
          <w:color w:val="FFFFFF"/>
          <w:w w:val="120"/>
        </w:rPr>
        <w:t>SOUTH</w:t>
      </w:r>
      <w:r>
        <w:rPr>
          <w:color w:val="FFFFFF"/>
          <w:spacing w:val="1"/>
          <w:w w:val="120"/>
        </w:rPr>
        <w:t> </w:t>
      </w:r>
      <w:r>
        <w:rPr>
          <w:color w:val="FFFFFF"/>
          <w:w w:val="115"/>
        </w:rPr>
        <w:t>AMERICA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0"/>
        </w:rPr>
      </w:pPr>
    </w:p>
    <w:p>
      <w:pPr>
        <w:spacing w:line="194" w:lineRule="exact" w:before="0"/>
        <w:ind w:left="225" w:right="0" w:firstLine="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3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3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Risk</w:t>
      </w:r>
      <w:r>
        <w:rPr>
          <w:rFonts w:ascii="Calibri" w:hAnsi="Calibri"/>
          <w:spacing w:val="3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Knowledge</w:t>
      </w:r>
    </w:p>
    <w:p>
      <w:pPr>
        <w:spacing w:line="235" w:lineRule="auto" w:before="2"/>
        <w:ind w:left="325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9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Detection,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Monitoring,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Analysis</w:t>
      </w:r>
      <w:r>
        <w:rPr>
          <w:rFonts w:ascii="Calibri" w:hAnsi="Calibri"/>
          <w:spacing w:val="3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3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Forecasting</w:t>
      </w:r>
    </w:p>
    <w:p>
      <w:pPr>
        <w:spacing w:line="189" w:lineRule="exact" w:before="0"/>
        <w:ind w:left="225" w:right="0" w:firstLine="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Warning</w:t>
      </w:r>
      <w:r>
        <w:rPr>
          <w:rFonts w:ascii="Calibri" w:hAnsi="Calibri"/>
          <w:spacing w:val="1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Dissemination</w:t>
      </w:r>
    </w:p>
    <w:p>
      <w:pPr>
        <w:pStyle w:val="BodyText"/>
        <w:rPr>
          <w:rFonts w:ascii="Calibri"/>
        </w:rPr>
      </w:pPr>
      <w:r>
        <w:rPr/>
        <w:br w:type="column"/>
      </w:r>
      <w:r>
        <w:rPr>
          <w:rFonts w:ascii="Calibri"/>
        </w:rPr>
      </w:r>
    </w:p>
    <w:p>
      <w:pPr>
        <w:pStyle w:val="BodyText"/>
        <w:spacing w:before="4"/>
        <w:rPr>
          <w:rFonts w:ascii="Calibri"/>
          <w:sz w:val="21"/>
        </w:rPr>
      </w:pPr>
    </w:p>
    <w:p>
      <w:pPr>
        <w:spacing w:line="194" w:lineRule="exact" w:before="0"/>
        <w:ind w:left="268" w:right="0" w:firstLine="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3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3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Risk</w:t>
      </w:r>
      <w:r>
        <w:rPr>
          <w:rFonts w:ascii="Calibri" w:hAnsi="Calibri"/>
          <w:spacing w:val="3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Knowledge</w:t>
      </w:r>
    </w:p>
    <w:p>
      <w:pPr>
        <w:spacing w:line="235" w:lineRule="auto" w:before="1"/>
        <w:ind w:left="368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9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Detection,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Monitoring,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Analysis</w:t>
      </w:r>
      <w:r>
        <w:rPr>
          <w:rFonts w:ascii="Calibri" w:hAnsi="Calibri"/>
          <w:spacing w:val="3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3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Forecasting</w:t>
      </w:r>
    </w:p>
    <w:p>
      <w:pPr>
        <w:spacing w:line="235" w:lineRule="auto" w:before="2"/>
        <w:ind w:left="368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7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Warning</w:t>
      </w:r>
      <w:r>
        <w:rPr>
          <w:rFonts w:ascii="Calibri" w:hAnsi="Calibri"/>
          <w:spacing w:val="17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Dissemination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Communication</w:t>
      </w:r>
    </w:p>
    <w:p>
      <w:pPr>
        <w:spacing w:line="235" w:lineRule="auto" w:before="1"/>
        <w:ind w:left="368" w:right="12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spacing w:line="194" w:lineRule="exact" w:before="38"/>
        <w:ind w:left="1620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w w:val="110"/>
          <w:sz w:val="16"/>
        </w:rPr>
        <w:t>Analysis</w:t>
      </w:r>
      <w:r>
        <w:rPr>
          <w:rFonts w:ascii="Calibri"/>
          <w:spacing w:val="-5"/>
          <w:w w:val="110"/>
          <w:sz w:val="16"/>
        </w:rPr>
        <w:t> </w:t>
      </w:r>
      <w:r>
        <w:rPr>
          <w:rFonts w:ascii="Calibri"/>
          <w:w w:val="110"/>
          <w:sz w:val="16"/>
        </w:rPr>
        <w:t>and</w:t>
      </w:r>
      <w:r>
        <w:rPr>
          <w:rFonts w:ascii="Calibri"/>
          <w:spacing w:val="-5"/>
          <w:w w:val="110"/>
          <w:sz w:val="16"/>
        </w:rPr>
        <w:t> </w:t>
      </w:r>
      <w:r>
        <w:rPr>
          <w:rFonts w:ascii="Calibri"/>
          <w:w w:val="110"/>
          <w:sz w:val="16"/>
        </w:rPr>
        <w:t>Forecasting</w:t>
      </w:r>
    </w:p>
    <w:p>
      <w:pPr>
        <w:spacing w:line="235" w:lineRule="auto" w:before="1"/>
        <w:ind w:left="1620" w:right="0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7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Warning</w:t>
      </w:r>
      <w:r>
        <w:rPr>
          <w:rFonts w:ascii="Calibri" w:hAnsi="Calibri"/>
          <w:spacing w:val="17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Dissemination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Communication</w:t>
      </w:r>
    </w:p>
    <w:p>
      <w:pPr>
        <w:spacing w:line="235" w:lineRule="auto" w:before="1"/>
        <w:ind w:left="1620" w:right="5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pStyle w:val="BodyTex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pStyle w:val="BodyText"/>
        <w:rPr>
          <w:rFonts w:ascii="Calibri"/>
          <w:sz w:val="24"/>
        </w:rPr>
      </w:pPr>
    </w:p>
    <w:p>
      <w:pPr>
        <w:pStyle w:val="BodyText"/>
        <w:spacing w:before="3"/>
        <w:rPr>
          <w:rFonts w:ascii="Calibri"/>
          <w:sz w:val="29"/>
        </w:rPr>
      </w:pPr>
    </w:p>
    <w:p>
      <w:pPr>
        <w:pStyle w:val="Heading7"/>
        <w:spacing w:line="247" w:lineRule="auto"/>
        <w:ind w:left="217"/>
      </w:pPr>
      <w:r>
        <w:rPr>
          <w:color w:val="FFFFFF"/>
          <w:w w:val="115"/>
        </w:rPr>
        <w:t>SOUTH-WEST</w:t>
      </w:r>
      <w:r>
        <w:rPr>
          <w:color w:val="FFFFFF"/>
          <w:spacing w:val="-67"/>
          <w:w w:val="115"/>
        </w:rPr>
        <w:t> </w:t>
      </w:r>
      <w:r>
        <w:rPr>
          <w:color w:val="FFFFFF"/>
          <w:w w:val="115"/>
        </w:rPr>
        <w:t>PACIFIC</w:t>
      </w:r>
    </w:p>
    <w:p>
      <w:pPr>
        <w:spacing w:after="0" w:line="247" w:lineRule="auto"/>
        <w:sectPr>
          <w:type w:val="continuous"/>
          <w:pgSz w:w="23820" w:h="16840" w:orient="landscape"/>
          <w:pgMar w:top="1580" w:bottom="280" w:left="0" w:right="0"/>
          <w:cols w:num="5" w:equalWidth="0">
            <w:col w:w="14030" w:space="40"/>
            <w:col w:w="2093" w:space="39"/>
            <w:col w:w="2136" w:space="39"/>
            <w:col w:w="3381" w:space="40"/>
            <w:col w:w="2022"/>
          </w:cols>
        </w:sectPr>
      </w:pPr>
    </w:p>
    <w:p>
      <w:pPr>
        <w:spacing w:line="194" w:lineRule="exact" w:before="1"/>
        <w:ind w:left="14394" w:right="0" w:firstLine="0"/>
        <w:jc w:val="left"/>
        <w:rPr>
          <w:rFonts w:ascii="Calibri"/>
          <w:sz w:val="16"/>
        </w:rPr>
      </w:pPr>
      <w:r>
        <w:rPr>
          <w:rFonts w:ascii="Calibri"/>
          <w:w w:val="105"/>
          <w:sz w:val="16"/>
        </w:rPr>
        <w:t>and</w:t>
      </w:r>
      <w:r>
        <w:rPr>
          <w:rFonts w:ascii="Calibri"/>
          <w:spacing w:val="14"/>
          <w:w w:val="105"/>
          <w:sz w:val="16"/>
        </w:rPr>
        <w:t> </w:t>
      </w:r>
      <w:r>
        <w:rPr>
          <w:rFonts w:ascii="Calibri"/>
          <w:w w:val="105"/>
          <w:sz w:val="16"/>
        </w:rPr>
        <w:t>Communication</w:t>
      </w:r>
    </w:p>
    <w:p>
      <w:pPr>
        <w:spacing w:line="235" w:lineRule="auto" w:before="1"/>
        <w:ind w:left="14394" w:right="1526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pStyle w:val="BodyText"/>
        <w:spacing w:before="5"/>
        <w:rPr>
          <w:rFonts w:ascii="Calibri"/>
          <w:sz w:val="21"/>
        </w:rPr>
      </w:pPr>
    </w:p>
    <w:p>
      <w:pPr>
        <w:spacing w:before="1"/>
        <w:ind w:left="12703" w:right="2" w:firstLine="0"/>
        <w:jc w:val="center"/>
        <w:rPr>
          <w:sz w:val="16"/>
        </w:rPr>
      </w:pPr>
      <w:r>
        <w:rPr>
          <w:color w:val="6D6E71"/>
          <w:w w:val="110"/>
          <w:sz w:val="16"/>
        </w:rPr>
        <w:t>EWS</w:t>
      </w:r>
      <w:r>
        <w:rPr>
          <w:color w:val="6D6E71"/>
          <w:spacing w:val="-1"/>
          <w:w w:val="110"/>
          <w:sz w:val="16"/>
        </w:rPr>
        <w:t> </w:t>
      </w:r>
      <w:r>
        <w:rPr>
          <w:color w:val="6D6E71"/>
          <w:w w:val="110"/>
          <w:sz w:val="16"/>
        </w:rPr>
        <w:t>needs,</w:t>
      </w:r>
      <w:r>
        <w:rPr>
          <w:color w:val="6D6E71"/>
          <w:spacing w:val="-1"/>
          <w:w w:val="110"/>
          <w:sz w:val="16"/>
        </w:rPr>
        <w:t> </w:t>
      </w:r>
      <w:r>
        <w:rPr>
          <w:color w:val="6D6E71"/>
          <w:w w:val="110"/>
          <w:sz w:val="16"/>
        </w:rPr>
        <w:t>as indicated</w:t>
      </w:r>
      <w:r>
        <w:rPr>
          <w:color w:val="6D6E71"/>
          <w:spacing w:val="-1"/>
          <w:w w:val="110"/>
          <w:sz w:val="16"/>
        </w:rPr>
        <w:t> </w:t>
      </w:r>
      <w:r>
        <w:rPr>
          <w:color w:val="6D6E71"/>
          <w:w w:val="110"/>
          <w:sz w:val="16"/>
        </w:rPr>
        <w:t>in NDCs</w:t>
      </w:r>
      <w:r>
        <w:rPr>
          <w:color w:val="6D6E71"/>
          <w:spacing w:val="-1"/>
          <w:w w:val="110"/>
          <w:sz w:val="16"/>
        </w:rPr>
        <w:t> </w:t>
      </w:r>
      <w:r>
        <w:rPr>
          <w:color w:val="6D6E71"/>
          <w:w w:val="110"/>
          <w:sz w:val="16"/>
        </w:rPr>
        <w:t>and NAPs.</w:t>
      </w:r>
    </w:p>
    <w:p>
      <w:pPr>
        <w:spacing w:before="34"/>
        <w:ind w:left="12644" w:right="2" w:firstLine="0"/>
        <w:jc w:val="center"/>
        <w:rPr>
          <w:sz w:val="16"/>
        </w:rPr>
      </w:pPr>
      <w:r>
        <w:rPr>
          <w:color w:val="6D6E71"/>
          <w:w w:val="105"/>
          <w:sz w:val="16"/>
        </w:rPr>
        <w:t>Source:</w:t>
      </w:r>
      <w:r>
        <w:rPr>
          <w:color w:val="6D6E71"/>
          <w:spacing w:val="28"/>
          <w:w w:val="105"/>
          <w:sz w:val="16"/>
        </w:rPr>
        <w:t> </w:t>
      </w:r>
      <w:r>
        <w:rPr>
          <w:color w:val="6D6E71"/>
          <w:w w:val="105"/>
          <w:sz w:val="16"/>
        </w:rPr>
        <w:t>Nationally</w:t>
      </w:r>
      <w:r>
        <w:rPr>
          <w:color w:val="6D6E71"/>
          <w:spacing w:val="29"/>
          <w:w w:val="105"/>
          <w:sz w:val="16"/>
        </w:rPr>
        <w:t> </w:t>
      </w:r>
      <w:r>
        <w:rPr>
          <w:color w:val="6D6E71"/>
          <w:w w:val="105"/>
          <w:sz w:val="16"/>
        </w:rPr>
        <w:t>Determined</w:t>
      </w:r>
      <w:r>
        <w:rPr>
          <w:color w:val="6D6E71"/>
          <w:spacing w:val="29"/>
          <w:w w:val="105"/>
          <w:sz w:val="16"/>
        </w:rPr>
        <w:t> </w:t>
      </w:r>
      <w:r>
        <w:rPr>
          <w:color w:val="6D6E71"/>
          <w:w w:val="105"/>
          <w:sz w:val="16"/>
        </w:rPr>
        <w:t>Contributions</w:t>
      </w:r>
      <w:r>
        <w:rPr>
          <w:color w:val="6D6E71"/>
          <w:spacing w:val="28"/>
          <w:w w:val="105"/>
          <w:sz w:val="16"/>
        </w:rPr>
        <w:t> </w:t>
      </w:r>
      <w:r>
        <w:rPr>
          <w:color w:val="6D6E71"/>
          <w:w w:val="105"/>
          <w:sz w:val="16"/>
        </w:rPr>
        <w:t>(NDCs),</w:t>
      </w:r>
      <w:r>
        <w:rPr>
          <w:color w:val="6D6E71"/>
          <w:spacing w:val="2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29"/>
          <w:w w:val="105"/>
          <w:sz w:val="16"/>
        </w:rPr>
        <w:t> </w:t>
      </w:r>
      <w:r>
        <w:rPr>
          <w:color w:val="6D6E71"/>
          <w:w w:val="105"/>
          <w:sz w:val="16"/>
        </w:rPr>
        <w:t>2020</w:t>
      </w:r>
    </w:p>
    <w:p>
      <w:pPr>
        <w:spacing w:line="194" w:lineRule="exact" w:before="101"/>
        <w:ind w:left="3701" w:right="0" w:firstLine="0"/>
        <w:jc w:val="left"/>
        <w:rPr>
          <w:rFonts w:ascii="Calibri" w:hAnsi="Calibri"/>
          <w:sz w:val="16"/>
        </w:rPr>
      </w:pPr>
      <w:r>
        <w:rPr/>
        <w:br w:type="column"/>
      </w: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37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  Risk  Knowledge</w:t>
      </w:r>
    </w:p>
    <w:p>
      <w:pPr>
        <w:spacing w:line="235" w:lineRule="auto" w:before="1"/>
        <w:ind w:left="3801" w:right="547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Warning</w:t>
      </w:r>
      <w:r>
        <w:rPr>
          <w:rFonts w:ascii="Calibri" w:hAnsi="Calibri"/>
          <w:spacing w:val="16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Dissemination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2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Communication</w:t>
      </w:r>
    </w:p>
    <w:p>
      <w:pPr>
        <w:spacing w:line="235" w:lineRule="auto" w:before="1"/>
        <w:ind w:left="3801" w:right="547" w:hanging="100"/>
        <w:jc w:val="left"/>
        <w:rPr>
          <w:rFonts w:ascii="Calibri" w:hAnsi="Calibri"/>
          <w:sz w:val="16"/>
        </w:rPr>
      </w:pPr>
      <w:r>
        <w:rPr>
          <w:rFonts w:ascii="Calibri" w:hAnsi="Calibri"/>
          <w:w w:val="105"/>
          <w:sz w:val="16"/>
        </w:rPr>
        <w:t>›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Disaster</w:t>
      </w:r>
      <w:r>
        <w:rPr>
          <w:rFonts w:ascii="Calibri" w:hAnsi="Calibri"/>
          <w:spacing w:val="1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Preparedness</w:t>
      </w:r>
      <w:r>
        <w:rPr>
          <w:rFonts w:ascii="Calibri" w:hAnsi="Calibri"/>
          <w:spacing w:val="-35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and</w:t>
      </w:r>
      <w:r>
        <w:rPr>
          <w:rFonts w:ascii="Calibri" w:hAnsi="Calibri"/>
          <w:spacing w:val="10"/>
          <w:w w:val="105"/>
          <w:sz w:val="16"/>
        </w:rPr>
        <w:t> </w:t>
      </w:r>
      <w:r>
        <w:rPr>
          <w:rFonts w:ascii="Calibri" w:hAnsi="Calibri"/>
          <w:w w:val="105"/>
          <w:sz w:val="16"/>
        </w:rPr>
        <w:t>Response</w:t>
      </w:r>
    </w:p>
    <w:p>
      <w:pPr>
        <w:spacing w:after="0" w:line="235" w:lineRule="auto"/>
        <w:jc w:val="left"/>
        <w:rPr>
          <w:rFonts w:ascii="Calibri" w:hAnsi="Calibri"/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7676" w:space="40"/>
            <w:col w:w="6104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spacing w:before="2"/>
        <w:rPr>
          <w:rFonts w:ascii="Calibri"/>
          <w:sz w:val="24"/>
        </w:rPr>
      </w:pPr>
    </w:p>
    <w:p>
      <w:pPr>
        <w:pStyle w:val="ListParagraph"/>
        <w:numPr>
          <w:ilvl w:val="1"/>
          <w:numId w:val="2"/>
        </w:numPr>
        <w:tabs>
          <w:tab w:pos="1437" w:val="left" w:leader="none"/>
        </w:tabs>
        <w:spacing w:line="169" w:lineRule="exact" w:before="0" w:after="0"/>
        <w:ind w:left="1436" w:right="0" w:hanging="219"/>
        <w:jc w:val="both"/>
        <w:rPr>
          <w:sz w:val="14"/>
        </w:rPr>
      </w:pPr>
      <w:r>
        <w:rPr>
          <w:spacing w:val="-3"/>
          <w:w w:val="95"/>
          <w:sz w:val="14"/>
        </w:rPr>
        <w:t>CMA</w:t>
      </w:r>
      <w:r>
        <w:rPr>
          <w:spacing w:val="-8"/>
          <w:w w:val="95"/>
          <w:sz w:val="14"/>
        </w:rPr>
        <w:t> </w:t>
      </w:r>
      <w:r>
        <w:rPr>
          <w:spacing w:val="-3"/>
          <w:w w:val="95"/>
          <w:sz w:val="14"/>
        </w:rPr>
        <w:t>1/decision</w:t>
      </w:r>
      <w:r>
        <w:rPr>
          <w:spacing w:val="-8"/>
          <w:w w:val="95"/>
          <w:sz w:val="14"/>
        </w:rPr>
        <w:t> </w:t>
      </w:r>
      <w:r>
        <w:rPr>
          <w:spacing w:val="-2"/>
          <w:w w:val="95"/>
          <w:sz w:val="14"/>
        </w:rPr>
        <w:t>11.</w:t>
      </w:r>
    </w:p>
    <w:p>
      <w:pPr>
        <w:pStyle w:val="ListParagraph"/>
        <w:numPr>
          <w:ilvl w:val="1"/>
          <w:numId w:val="2"/>
        </w:numPr>
        <w:tabs>
          <w:tab w:pos="1412" w:val="left" w:leader="none"/>
        </w:tabs>
        <w:spacing w:line="237" w:lineRule="auto" w:before="1" w:after="0"/>
        <w:ind w:left="1411" w:right="38" w:hanging="193"/>
        <w:jc w:val="both"/>
        <w:rPr>
          <w:sz w:val="14"/>
        </w:rPr>
      </w:pPr>
      <w:r>
        <w:rPr>
          <w:w w:val="95"/>
          <w:sz w:val="14"/>
        </w:rPr>
        <w:t>The Global Framework for Climate Services (GFCS) defines climate</w:t>
      </w:r>
      <w:r>
        <w:rPr>
          <w:spacing w:val="1"/>
          <w:w w:val="95"/>
          <w:sz w:val="14"/>
        </w:rPr>
        <w:t> </w:t>
      </w:r>
      <w:r>
        <w:rPr>
          <w:sz w:val="14"/>
        </w:rPr>
        <w:t>services</w:t>
      </w:r>
      <w:r>
        <w:rPr>
          <w:spacing w:val="-3"/>
          <w:sz w:val="14"/>
        </w:rPr>
        <w:t> </w:t>
      </w:r>
      <w:r>
        <w:rPr>
          <w:sz w:val="14"/>
        </w:rPr>
        <w:t>as</w:t>
      </w:r>
      <w:r>
        <w:rPr>
          <w:spacing w:val="-8"/>
          <w:sz w:val="14"/>
        </w:rPr>
        <w:t> </w:t>
      </w:r>
      <w:r>
        <w:rPr>
          <w:sz w:val="14"/>
        </w:rPr>
        <w:t>“Climate</w:t>
      </w:r>
      <w:r>
        <w:rPr>
          <w:spacing w:val="-2"/>
          <w:sz w:val="14"/>
        </w:rPr>
        <w:t> </w:t>
      </w:r>
      <w:r>
        <w:rPr>
          <w:sz w:val="14"/>
        </w:rPr>
        <w:t>information</w:t>
      </w:r>
      <w:r>
        <w:rPr>
          <w:spacing w:val="-3"/>
          <w:sz w:val="14"/>
        </w:rPr>
        <w:t> </w:t>
      </w:r>
      <w:r>
        <w:rPr>
          <w:sz w:val="14"/>
        </w:rPr>
        <w:t>prepared</w:t>
      </w:r>
      <w:r>
        <w:rPr>
          <w:spacing w:val="-3"/>
          <w:sz w:val="14"/>
        </w:rPr>
        <w:t> </w:t>
      </w:r>
      <w:r>
        <w:rPr>
          <w:sz w:val="14"/>
        </w:rPr>
        <w:t>and</w:t>
      </w:r>
      <w:r>
        <w:rPr>
          <w:spacing w:val="-3"/>
          <w:sz w:val="14"/>
        </w:rPr>
        <w:t> </w:t>
      </w:r>
      <w:r>
        <w:rPr>
          <w:sz w:val="14"/>
        </w:rPr>
        <w:t>delivered</w:t>
      </w:r>
      <w:r>
        <w:rPr>
          <w:spacing w:val="-3"/>
          <w:sz w:val="14"/>
        </w:rPr>
        <w:t> </w:t>
      </w:r>
      <w:r>
        <w:rPr>
          <w:sz w:val="14"/>
        </w:rPr>
        <w:t>to</w:t>
      </w:r>
      <w:r>
        <w:rPr>
          <w:spacing w:val="-2"/>
          <w:sz w:val="14"/>
        </w:rPr>
        <w:t> </w:t>
      </w:r>
      <w:r>
        <w:rPr>
          <w:sz w:val="14"/>
        </w:rPr>
        <w:t>meet</w:t>
      </w:r>
      <w:r>
        <w:rPr>
          <w:spacing w:val="-47"/>
          <w:sz w:val="14"/>
        </w:rPr>
        <w:t> </w:t>
      </w:r>
      <w:r>
        <w:rPr>
          <w:w w:val="95"/>
          <w:sz w:val="14"/>
        </w:rPr>
        <w:t>users’</w:t>
      </w:r>
      <w:r>
        <w:rPr>
          <w:spacing w:val="-10"/>
          <w:w w:val="95"/>
          <w:sz w:val="14"/>
        </w:rPr>
        <w:t> </w:t>
      </w:r>
      <w:r>
        <w:rPr>
          <w:w w:val="95"/>
          <w:sz w:val="14"/>
        </w:rPr>
        <w:t>needs”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(WMO,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2011).</w:t>
      </w:r>
    </w:p>
    <w:p>
      <w:pPr>
        <w:pStyle w:val="BodyText"/>
        <w:spacing w:before="4"/>
        <w:rPr>
          <w:rFonts w:ascii="Verdana"/>
          <w:sz w:val="19"/>
        </w:rPr>
      </w:pPr>
      <w:r>
        <w:rPr/>
        <w:br w:type="column"/>
      </w:r>
      <w:r>
        <w:rPr>
          <w:rFonts w:ascii="Verdana"/>
          <w:sz w:val="19"/>
        </w:rPr>
      </w:r>
    </w:p>
    <w:p>
      <w:pPr>
        <w:pStyle w:val="BodyText"/>
        <w:spacing w:line="247" w:lineRule="auto" w:before="1"/>
        <w:ind w:left="1218"/>
        <w:jc w:val="both"/>
      </w:pPr>
      <w:r>
        <w:rPr>
          <w:w w:val="105"/>
        </w:rPr>
        <w:t>EWSs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received</w:t>
      </w:r>
      <w:r>
        <w:rPr>
          <w:spacing w:val="1"/>
          <w:w w:val="105"/>
        </w:rPr>
        <w:t> </w:t>
      </w:r>
      <w:r>
        <w:rPr>
          <w:w w:val="105"/>
        </w:rPr>
        <w:t>increasing  local,  national,  regional</w:t>
      </w:r>
      <w:r>
        <w:rPr>
          <w:spacing w:val="1"/>
          <w:w w:val="105"/>
        </w:rPr>
        <w:t> </w:t>
      </w:r>
      <w:r>
        <w:rPr>
          <w:w w:val="105"/>
        </w:rPr>
        <w:t>and  international  attention  and  are  well  recognised  as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critical</w:t>
      </w:r>
      <w:r>
        <w:rPr>
          <w:spacing w:val="1"/>
          <w:w w:val="105"/>
        </w:rPr>
        <w:t> </w:t>
      </w:r>
      <w:r>
        <w:rPr>
          <w:w w:val="105"/>
        </w:rPr>
        <w:t>component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national</w:t>
      </w:r>
      <w:r>
        <w:rPr>
          <w:spacing w:val="1"/>
          <w:w w:val="105"/>
        </w:rPr>
        <w:t> </w:t>
      </w:r>
      <w:r>
        <w:rPr>
          <w:w w:val="105"/>
        </w:rPr>
        <w:t>disaster</w:t>
      </w:r>
      <w:r>
        <w:rPr>
          <w:spacing w:val="1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reduction</w:t>
      </w:r>
      <w:r>
        <w:rPr>
          <w:spacing w:val="-54"/>
          <w:w w:val="105"/>
        </w:rPr>
        <w:t> </w:t>
      </w:r>
      <w:r>
        <w:rPr>
          <w:w w:val="105"/>
        </w:rPr>
        <w:t>(DRR)</w:t>
      </w:r>
      <w:r>
        <w:rPr>
          <w:spacing w:val="52"/>
          <w:w w:val="105"/>
        </w:rPr>
        <w:t> </w:t>
      </w:r>
      <w:r>
        <w:rPr>
          <w:w w:val="105"/>
        </w:rPr>
        <w:t>efforts,</w:t>
      </w:r>
      <w:r>
        <w:rPr>
          <w:spacing w:val="52"/>
          <w:w w:val="105"/>
        </w:rPr>
        <w:t> </w:t>
      </w:r>
      <w:r>
        <w:rPr>
          <w:w w:val="105"/>
        </w:rPr>
        <w:t>due</w:t>
      </w:r>
      <w:r>
        <w:rPr>
          <w:spacing w:val="53"/>
          <w:w w:val="105"/>
        </w:rPr>
        <w:t> </w:t>
      </w:r>
      <w:r>
        <w:rPr>
          <w:w w:val="105"/>
        </w:rPr>
        <w:t>to</w:t>
      </w:r>
      <w:r>
        <w:rPr>
          <w:spacing w:val="52"/>
          <w:w w:val="105"/>
        </w:rPr>
        <w:t> </w:t>
      </w:r>
      <w:r>
        <w:rPr>
          <w:w w:val="105"/>
        </w:rPr>
        <w:t>their</w:t>
      </w:r>
      <w:r>
        <w:rPr>
          <w:spacing w:val="52"/>
          <w:w w:val="105"/>
        </w:rPr>
        <w:t> </w:t>
      </w:r>
      <w:r>
        <w:rPr>
          <w:w w:val="105"/>
        </w:rPr>
        <w:t>effectiveness</w:t>
      </w:r>
      <w:r>
        <w:rPr>
          <w:spacing w:val="53"/>
          <w:w w:val="105"/>
        </w:rPr>
        <w:t> </w:t>
      </w:r>
      <w:r>
        <w:rPr>
          <w:w w:val="105"/>
        </w:rPr>
        <w:t>in</w:t>
      </w:r>
      <w:r>
        <w:rPr>
          <w:spacing w:val="52"/>
          <w:w w:val="105"/>
        </w:rPr>
        <w:t> </w:t>
      </w:r>
      <w:r>
        <w:rPr>
          <w:w w:val="105"/>
        </w:rPr>
        <w:t>saving</w:t>
      </w:r>
      <w:r>
        <w:rPr>
          <w:spacing w:val="53"/>
          <w:w w:val="105"/>
        </w:rPr>
        <w:t> </w:t>
      </w:r>
      <w:r>
        <w:rPr>
          <w:w w:val="105"/>
        </w:rPr>
        <w:t>lives</w:t>
      </w:r>
      <w:r>
        <w:rPr>
          <w:spacing w:val="-55"/>
          <w:w w:val="105"/>
        </w:rPr>
        <w:t> </w:t>
      </w:r>
      <w:r>
        <w:rPr>
          <w:w w:val="105"/>
        </w:rPr>
        <w:t>and minimising losses from hazard events and adapting to</w:t>
      </w:r>
      <w:r>
        <w:rPr>
          <w:spacing w:val="1"/>
          <w:w w:val="105"/>
        </w:rPr>
        <w:t> </w:t>
      </w:r>
      <w:r>
        <w:rPr>
          <w:w w:val="105"/>
        </w:rPr>
        <w:t>climate variability and change. EWSs are prominent in the</w:t>
      </w:r>
      <w:r>
        <w:rPr>
          <w:spacing w:val="1"/>
          <w:w w:val="105"/>
        </w:rPr>
        <w:t> </w:t>
      </w:r>
      <w:r>
        <w:rPr>
          <w:w w:val="105"/>
        </w:rPr>
        <w:t>Sendai Framework for Disaster Risk Reduction 2015-2030,</w:t>
      </w:r>
      <w:r>
        <w:rPr>
          <w:spacing w:val="1"/>
          <w:w w:val="105"/>
        </w:rPr>
        <w:t> </w:t>
      </w:r>
      <w:r>
        <w:rPr>
          <w:w w:val="105"/>
        </w:rPr>
        <w:t>the Paris Agreement and the United Nations (UN) Sustain-</w:t>
      </w:r>
      <w:r>
        <w:rPr>
          <w:spacing w:val="1"/>
          <w:w w:val="105"/>
        </w:rPr>
        <w:t> </w:t>
      </w:r>
      <w:r>
        <w:rPr>
          <w:w w:val="105"/>
        </w:rPr>
        <w:t>able Development Goals. The Sendai Framework, adopted</w:t>
      </w:r>
      <w:r>
        <w:rPr>
          <w:spacing w:val="1"/>
          <w:w w:val="105"/>
        </w:rPr>
        <w:t> </w:t>
      </w:r>
      <w:r>
        <w:rPr>
          <w:w w:val="105"/>
        </w:rPr>
        <w:t>by 187 countries at the 2015 Third United Nations World</w:t>
      </w:r>
      <w:r>
        <w:rPr>
          <w:spacing w:val="1"/>
          <w:w w:val="105"/>
        </w:rPr>
        <w:t> </w:t>
      </w:r>
      <w:r>
        <w:rPr>
          <w:w w:val="105"/>
        </w:rPr>
        <w:t>Conference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Disaster</w:t>
      </w:r>
      <w:r>
        <w:rPr>
          <w:spacing w:val="1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Reduction</w:t>
      </w:r>
      <w:r>
        <w:rPr>
          <w:spacing w:val="1"/>
          <w:w w:val="105"/>
        </w:rPr>
        <w:t> </w:t>
      </w:r>
      <w:r>
        <w:rPr>
          <w:w w:val="105"/>
        </w:rPr>
        <w:t>has,  among  its</w:t>
      </w:r>
      <w:r>
        <w:rPr>
          <w:spacing w:val="1"/>
          <w:w w:val="105"/>
        </w:rPr>
        <w:t> </w:t>
      </w:r>
      <w:r>
        <w:rPr/>
        <w:t>seven targets, one target (G) that calls for increased availa-</w:t>
      </w:r>
      <w:r>
        <w:rPr>
          <w:spacing w:val="1"/>
        </w:rPr>
        <w:t> </w:t>
      </w:r>
      <w:r>
        <w:rPr>
          <w:w w:val="105"/>
        </w:rPr>
        <w:t>bility</w:t>
      </w:r>
      <w:r>
        <w:rPr>
          <w:spacing w:val="-6"/>
          <w:w w:val="105"/>
        </w:rPr>
        <w:t> </w:t>
      </w:r>
      <w:r>
        <w:rPr>
          <w:w w:val="105"/>
        </w:rPr>
        <w:t>of,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5"/>
          <w:w w:val="105"/>
        </w:rPr>
        <w:t> </w:t>
      </w:r>
      <w:r>
        <w:rPr>
          <w:w w:val="105"/>
        </w:rPr>
        <w:t>access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MHEWS.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1"/>
          <w:numId w:val="2"/>
        </w:numPr>
        <w:tabs>
          <w:tab w:pos="1423" w:val="left" w:leader="none"/>
        </w:tabs>
        <w:spacing w:line="240" w:lineRule="auto" w:before="0" w:after="0"/>
        <w:ind w:left="1422" w:right="0" w:hanging="205"/>
        <w:jc w:val="left"/>
        <w:rPr>
          <w:sz w:val="14"/>
        </w:rPr>
      </w:pPr>
      <w:r>
        <w:rPr/>
        <w:pict>
          <v:shape style="position:absolute;margin-left:571.158325pt;margin-top:-67.203102pt;width:11.6pt;height:75.25pt;mso-position-horizontal-relative:page;mso-position-vertical-relative:paragraph;z-index:1573990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17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Red</w:t>
                  </w:r>
                  <w:r>
                    <w:rPr>
                      <w:color w:val="FFFFFF"/>
                      <w:spacing w:val="17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Charlie</w:t>
                  </w:r>
                </w:p>
              </w:txbxContent>
            </v:textbox>
            <w10:wrap type="none"/>
          </v:shape>
        </w:pict>
      </w:r>
      <w:r>
        <w:rPr>
          <w:w w:val="95"/>
          <w:sz w:val="14"/>
        </w:rPr>
        <w:t>WMO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analysis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NDCs,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2020.</w:t>
      </w:r>
    </w:p>
    <w:p>
      <w:pPr>
        <w:pStyle w:val="BodyText"/>
        <w:spacing w:before="4"/>
        <w:rPr>
          <w:rFonts w:ascii="Verdana"/>
          <w:sz w:val="19"/>
        </w:rPr>
      </w:pPr>
      <w:r>
        <w:rPr/>
        <w:br w:type="column"/>
      </w:r>
      <w:r>
        <w:rPr>
          <w:rFonts w:ascii="Verdana"/>
          <w:sz w:val="19"/>
        </w:rPr>
      </w:r>
    </w:p>
    <w:p>
      <w:pPr>
        <w:pStyle w:val="BodyText"/>
        <w:spacing w:line="247" w:lineRule="auto" w:before="1"/>
        <w:ind w:left="199" w:right="734"/>
        <w:jc w:val="both"/>
      </w:pPr>
      <w:r>
        <w:rPr>
          <w:w w:val="105"/>
        </w:rPr>
        <w:t>88%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LDCs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SIDS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submitted</w:t>
      </w:r>
      <w:r>
        <w:rPr>
          <w:spacing w:val="1"/>
          <w:w w:val="105"/>
        </w:rPr>
        <w:t> </w:t>
      </w:r>
      <w:r>
        <w:rPr>
          <w:w w:val="105"/>
        </w:rPr>
        <w:t>their  NDC  to  the</w:t>
      </w:r>
      <w:r>
        <w:rPr>
          <w:spacing w:val="-54"/>
          <w:w w:val="105"/>
        </w:rPr>
        <w:t> </w:t>
      </w:r>
      <w:r>
        <w:rPr>
          <w:w w:val="105"/>
        </w:rPr>
        <w:t>Paris Agreement identified EWS as a top priority. All NAPs</w:t>
      </w:r>
      <w:r>
        <w:rPr>
          <w:spacing w:val="1"/>
          <w:w w:val="105"/>
        </w:rPr>
        <w:t> </w:t>
      </w:r>
      <w:r>
        <w:rPr>
          <w:w w:val="105"/>
        </w:rPr>
        <w:t>prepared to date mention EWSs. Parties’ NDCs mentioned</w:t>
      </w:r>
      <w:r>
        <w:rPr>
          <w:spacing w:val="1"/>
          <w:w w:val="105"/>
        </w:rPr>
        <w:t> </w:t>
      </w:r>
      <w:r>
        <w:rPr>
          <w:w w:val="105"/>
        </w:rPr>
        <w:t>the need for EWSs to support them in their adaptation</w:t>
      </w:r>
      <w:r>
        <w:rPr>
          <w:spacing w:val="1"/>
          <w:w w:val="105"/>
        </w:rPr>
        <w:t> </w:t>
      </w:r>
      <w:r>
        <w:rPr>
          <w:w w:val="105"/>
        </w:rPr>
        <w:t>efforts in agriculture and food security (46%), health (30%),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water</w:t>
      </w:r>
      <w:r>
        <w:rPr>
          <w:spacing w:val="1"/>
          <w:w w:val="105"/>
        </w:rPr>
        <w:t> </w:t>
      </w:r>
      <w:r>
        <w:rPr>
          <w:w w:val="105"/>
        </w:rPr>
        <w:t>management</w:t>
      </w:r>
      <w:r>
        <w:rPr>
          <w:spacing w:val="1"/>
          <w:w w:val="105"/>
        </w:rPr>
        <w:t> </w:t>
      </w:r>
      <w:r>
        <w:rPr>
          <w:w w:val="105"/>
        </w:rPr>
        <w:t>(24%)</w:t>
      </w:r>
      <w:r>
        <w:rPr>
          <w:spacing w:val="1"/>
          <w:w w:val="105"/>
        </w:rPr>
        <w:t> </w:t>
      </w:r>
      <w:r>
        <w:rPr>
          <w:w w:val="105"/>
        </w:rPr>
        <w:t>sectors</w:t>
      </w:r>
      <w:r>
        <w:rPr>
          <w:w w:val="105"/>
          <w:position w:val="6"/>
          <w:sz w:val="10"/>
        </w:rPr>
        <w:t>9</w:t>
      </w:r>
      <w:r>
        <w:rPr>
          <w:w w:val="105"/>
        </w:rPr>
        <w:t>.</w:t>
      </w:r>
      <w:r>
        <w:rPr>
          <w:spacing w:val="1"/>
          <w:w w:val="105"/>
        </w:rPr>
        <w:t> </w:t>
      </w:r>
      <w:r>
        <w:rPr>
          <w:w w:val="105"/>
        </w:rPr>
        <w:t>The  UNFCCC</w:t>
      </w:r>
      <w:r>
        <w:rPr>
          <w:spacing w:val="1"/>
          <w:w w:val="105"/>
        </w:rPr>
        <w:t> </w:t>
      </w:r>
      <w:r>
        <w:rPr>
          <w:w w:val="105"/>
        </w:rPr>
        <w:t>Warsaw</w:t>
      </w:r>
      <w:r>
        <w:rPr>
          <w:spacing w:val="1"/>
          <w:w w:val="105"/>
        </w:rPr>
        <w:t> </w:t>
      </w:r>
      <w:r>
        <w:rPr>
          <w:w w:val="105"/>
        </w:rPr>
        <w:t>International</w:t>
      </w:r>
      <w:r>
        <w:rPr>
          <w:spacing w:val="1"/>
          <w:w w:val="105"/>
        </w:rPr>
        <w:t> </w:t>
      </w:r>
      <w:r>
        <w:rPr>
          <w:w w:val="105"/>
        </w:rPr>
        <w:t>Mechanism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Loss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Damage</w:t>
      </w:r>
      <w:r>
        <w:rPr>
          <w:spacing w:val="1"/>
          <w:w w:val="105"/>
        </w:rPr>
        <w:t> </w:t>
      </w:r>
      <w:r>
        <w:rPr>
          <w:w w:val="105"/>
        </w:rPr>
        <w:t>highlights EWSs as a key measure for averting loss and</w:t>
      </w:r>
      <w:r>
        <w:rPr>
          <w:spacing w:val="1"/>
          <w:w w:val="105"/>
        </w:rPr>
        <w:t> </w:t>
      </w:r>
      <w:r>
        <w:rPr>
          <w:w w:val="105"/>
        </w:rPr>
        <w:t>damage</w:t>
      </w:r>
      <w:r>
        <w:rPr>
          <w:spacing w:val="3"/>
          <w:w w:val="105"/>
        </w:rPr>
        <w:t> </w:t>
      </w:r>
      <w:r>
        <w:rPr>
          <w:w w:val="105"/>
        </w:rPr>
        <w:t>associated</w:t>
      </w:r>
      <w:r>
        <w:rPr>
          <w:spacing w:val="4"/>
          <w:w w:val="105"/>
        </w:rPr>
        <w:t> </w:t>
      </w:r>
      <w:r>
        <w:rPr>
          <w:w w:val="105"/>
        </w:rPr>
        <w:t>with</w:t>
      </w:r>
      <w:r>
        <w:rPr>
          <w:spacing w:val="4"/>
          <w:w w:val="105"/>
        </w:rPr>
        <w:t> </w:t>
      </w:r>
      <w:r>
        <w:rPr>
          <w:w w:val="105"/>
        </w:rPr>
        <w:t>adverse</w:t>
      </w:r>
      <w:r>
        <w:rPr>
          <w:spacing w:val="4"/>
          <w:w w:val="105"/>
        </w:rPr>
        <w:t> </w:t>
      </w:r>
      <w:r>
        <w:rPr>
          <w:w w:val="105"/>
        </w:rPr>
        <w:t>effects</w:t>
      </w:r>
      <w:r>
        <w:rPr>
          <w:spacing w:val="3"/>
          <w:w w:val="105"/>
        </w:rPr>
        <w:t> </w:t>
      </w:r>
      <w:r>
        <w:rPr>
          <w:w w:val="105"/>
        </w:rPr>
        <w:t>of</w:t>
      </w:r>
      <w:r>
        <w:rPr>
          <w:spacing w:val="4"/>
          <w:w w:val="105"/>
        </w:rPr>
        <w:t> </w:t>
      </w:r>
      <w:r>
        <w:rPr>
          <w:w w:val="105"/>
        </w:rPr>
        <w:t>climate</w:t>
      </w:r>
      <w:r>
        <w:rPr>
          <w:spacing w:val="4"/>
          <w:w w:val="105"/>
        </w:rPr>
        <w:t> </w:t>
      </w:r>
      <w:r>
        <w:rPr>
          <w:w w:val="105"/>
        </w:rPr>
        <w:t>change.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199" w:right="734"/>
        <w:jc w:val="both"/>
      </w:pPr>
      <w:r>
        <w:rPr>
          <w:w w:val="105"/>
        </w:rPr>
        <w:t>Since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vast</w:t>
      </w:r>
      <w:r>
        <w:rPr>
          <w:spacing w:val="1"/>
          <w:w w:val="105"/>
        </w:rPr>
        <w:t> </w:t>
      </w:r>
      <w:r>
        <w:rPr>
          <w:w w:val="105"/>
        </w:rPr>
        <w:t>majority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triggered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hydro-meteorological</w:t>
      </w:r>
      <w:r>
        <w:rPr>
          <w:spacing w:val="1"/>
          <w:w w:val="105"/>
        </w:rPr>
        <w:t> </w:t>
      </w:r>
      <w:r>
        <w:rPr>
          <w:w w:val="105"/>
        </w:rPr>
        <w:t>hazards,</w:t>
      </w:r>
      <w:r>
        <w:rPr>
          <w:spacing w:val="1"/>
          <w:w w:val="105"/>
        </w:rPr>
        <w:t> </w:t>
      </w:r>
      <w:r>
        <w:rPr>
          <w:w w:val="105"/>
        </w:rPr>
        <w:t>weather,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hydrological services provided by National Meteorological</w:t>
      </w:r>
      <w:r>
        <w:rPr>
          <w:spacing w:val="1"/>
          <w:w w:val="105"/>
        </w:rPr>
        <w:t> </w:t>
      </w:r>
      <w:r>
        <w:rPr>
          <w:w w:val="105"/>
        </w:rPr>
        <w:t>and  Hydrological  Services  (NMHSs)  and  their  partners</w:t>
      </w:r>
      <w:r>
        <w:rPr>
          <w:spacing w:val="1"/>
          <w:w w:val="105"/>
        </w:rPr>
        <w:t> </w:t>
      </w:r>
      <w:r>
        <w:rPr>
          <w:w w:val="105"/>
        </w:rPr>
        <w:t>are critical for achieving the goals and targets of these</w:t>
      </w:r>
      <w:r>
        <w:rPr>
          <w:spacing w:val="1"/>
          <w:w w:val="105"/>
        </w:rPr>
        <w:t> </w:t>
      </w:r>
      <w:r>
        <w:rPr>
          <w:w w:val="105"/>
        </w:rPr>
        <w:t>frameworks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effective</w:t>
      </w:r>
      <w:r>
        <w:rPr>
          <w:spacing w:val="1"/>
          <w:w w:val="105"/>
        </w:rPr>
        <w:t> </w:t>
      </w:r>
      <w:r>
        <w:rPr>
          <w:w w:val="105"/>
        </w:rPr>
        <w:t>adaptation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implementation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NDCs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-5"/>
          <w:w w:val="105"/>
        </w:rPr>
        <w:t> </w:t>
      </w:r>
      <w:r>
        <w:rPr>
          <w:w w:val="105"/>
        </w:rPr>
        <w:t>NAPs.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5993" w:space="5431"/>
            <w:col w:w="6316" w:space="39"/>
            <w:col w:w="6041"/>
          </w:cols>
        </w:sectPr>
      </w:pP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0pt;margin-top:.000015pt;width:1190.55pt;height:841.9pt;mso-position-horizontal-relative:page;mso-position-vertical-relative:page;z-index:-20076544" coordorigin="0,0" coordsize="23811,16838">
            <v:shape style="position:absolute;left:11896;top:0;width:11915;height:4479" type="#_x0000_t75" stroked="false">
              <v:imagedata r:id="rId70" o:title=""/>
            </v:shape>
            <v:shape style="position:absolute;left:0;top:0;width:11906;height:16838" type="#_x0000_t75" stroked="false">
              <v:imagedata r:id="rId71" o:title=""/>
            </v:shape>
            <v:rect style="position:absolute;left:0;top:0;width:11906;height:16838" filled="true" fillcolor="#ffffff" stroked="false">
              <v:fill opacity="45875f" type="solid"/>
            </v:rect>
            <v:shape style="position:absolute;left:737;top:0;width:5613;height:8845" type="#_x0000_t75" stroked="false">
              <v:imagedata r:id="rId72" o:title=""/>
            </v:shape>
            <v:line style="position:absolute" from="1219,15145" to="2659,15145" stroked="true" strokeweight=".5pt" strokecolor="#000000">
              <v:stroke dashstyle="solid"/>
            </v:line>
            <v:line style="position:absolute" from="12643,15649" to="14083,15649" stroked="true" strokeweight=".5pt" strokecolor="#000000">
              <v:stroke dashstyle="solid"/>
            </v:line>
            <v:shape style="position:absolute;left:11905;top:4835;width:4063;height:5435" type="#_x0000_t75" stroked="false">
              <v:imagedata r:id="rId73" o:title=""/>
            </v:shape>
            <v:shape style="position:absolute;left:16333;top:4768;width:7478;height:5316" type="#_x0000_t75" stroked="false">
              <v:imagedata r:id="rId74" o:title=""/>
            </v:shape>
            <v:shape style="position:absolute;left:11905;top:4478;width:11906;height:6516" type="#_x0000_t75" stroked="false">
              <v:imagedata r:id="rId75" o:title=""/>
            </v:shape>
            <v:line style="position:absolute" from="12856,6473" to="12856,9053" stroked="true" strokeweight="1pt" strokecolor="#ffffff">
              <v:stroke dashstyle="solid"/>
            </v:line>
            <v:shape style="position:absolute;left:12756;top:6373;width:200;height:200" type="#_x0000_t75" stroked="false">
              <v:imagedata r:id="rId76" o:title=""/>
            </v:shape>
            <v:line style="position:absolute" from="14757,8205" to="14757,8756" stroked="true" strokeweight="1pt" strokecolor="#ffffff">
              <v:stroke dashstyle="solid"/>
            </v:line>
            <v:shape style="position:absolute;left:14656;top:8105;width:200;height:200" type="#_x0000_t75" stroked="false">
              <v:imagedata r:id="rId77" o:title=""/>
            </v:shape>
            <v:line style="position:absolute" from="16403,7410" to="16403,7961" stroked="true" strokeweight="1pt" strokecolor="#ffffff">
              <v:stroke dashstyle="solid"/>
            </v:line>
            <v:shape style="position:absolute;left:16303;top:7309;width:200;height:200" type="#_x0000_t75" stroked="false">
              <v:imagedata r:id="rId78" o:title=""/>
            </v:shape>
            <v:line style="position:absolute" from="17360,5954" to="17360,6505" stroked="true" strokeweight="1pt" strokecolor="#ffffff">
              <v:stroke dashstyle="solid"/>
            </v:line>
            <v:shape style="position:absolute;left:17260;top:5854;width:200;height:200" type="#_x0000_t75" stroked="false">
              <v:imagedata r:id="rId79" o:title=""/>
            </v:shape>
            <v:line style="position:absolute" from="19830,6577" to="19830,7128" stroked="true" strokeweight="1pt" strokecolor="#ffffff">
              <v:stroke dashstyle="solid"/>
            </v:line>
            <v:shape style="position:absolute;left:19730;top:6477;width:200;height:200" type="#_x0000_t75" stroked="false">
              <v:imagedata r:id="rId80" o:title=""/>
            </v:shape>
            <v:line style="position:absolute" from="22380,9107" to="22380,9658" stroked="true" strokeweight="1pt" strokecolor="#ffffff">
              <v:stroke dashstyle="solid"/>
            </v:line>
            <v:shape style="position:absolute;left:22280;top:9007;width:200;height:200" type="#_x0000_t75" stroked="false">
              <v:imagedata r:id="rId81" o:title=""/>
            </v:shape>
            <v:rect style="position:absolute;left:11896;top:0;width:11915;height:4479" filled="true" fillcolor="#038a96" stroked="false">
              <v:fill opacity="58982f" type="solid"/>
            </v:rect>
            <v:shape style="position:absolute;left:11896;top:3103;width:11065;height:1659" coordorigin="11896,3104" coordsize="11065,1659" path="m22961,3104l11896,3104,11896,4762,22564,4762,22793,4756,22911,4713,22954,4595,22961,4365,22961,3104xe" filled="true" fillcolor="#00ab69" stroked="false">
              <v:path arrowok="t"/>
              <v:fill type="solid"/>
            </v:shape>
            <w10:wrap type="none"/>
          </v:group>
        </w:pict>
      </w:r>
    </w:p>
    <w:p>
      <w:pPr>
        <w:tabs>
          <w:tab w:pos="23192" w:val="left" w:leader="none"/>
        </w:tabs>
        <w:spacing w:before="102"/>
        <w:ind w:left="483" w:right="0" w:firstLine="0"/>
        <w:jc w:val="left"/>
        <w:rPr>
          <w:sz w:val="24"/>
        </w:rPr>
      </w:pPr>
      <w:r>
        <w:rPr>
          <w:w w:val="105"/>
          <w:sz w:val="24"/>
        </w:rPr>
        <w:t>6</w:t>
        <w:tab/>
        <w:t>7</w:t>
      </w:r>
    </w:p>
    <w:p>
      <w:pPr>
        <w:spacing w:after="0"/>
        <w:jc w:val="left"/>
        <w:rPr>
          <w:sz w:val="2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</w:pPr>
    </w:p>
    <w:p>
      <w:pPr>
        <w:spacing w:line="470" w:lineRule="auto" w:before="134"/>
        <w:ind w:left="9891" w:right="0" w:firstLine="142"/>
        <w:jc w:val="right"/>
        <w:rPr>
          <w:rFonts w:ascii="Verdana"/>
          <w:sz w:val="13"/>
        </w:rPr>
      </w:pPr>
      <w:r>
        <w:rPr>
          <w:rFonts w:ascii="Verdana"/>
          <w:sz w:val="13"/>
        </w:rPr>
        <w:t>Poland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Hungary</w:t>
      </w:r>
    </w:p>
    <w:p>
      <w:pPr>
        <w:spacing w:before="133"/>
        <w:ind w:left="265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Slovakia</w:t>
      </w:r>
    </w:p>
    <w:p>
      <w:pPr>
        <w:spacing w:line="379" w:lineRule="auto" w:before="84"/>
        <w:ind w:left="342" w:right="35" w:hanging="12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Latvia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Estonia</w:t>
      </w:r>
    </w:p>
    <w:p>
      <w:pPr>
        <w:spacing w:line="204" w:lineRule="auto" w:before="124"/>
        <w:ind w:left="473" w:right="-5" w:firstLine="0"/>
        <w:jc w:val="left"/>
        <w:rPr>
          <w:rFonts w:ascii="Verdana"/>
          <w:sz w:val="13"/>
        </w:rPr>
      </w:pPr>
      <w:r>
        <w:rPr/>
        <w:pict>
          <v:group style="position:absolute;margin-left:6.6336pt;margin-top:-28.559795pt;width:1167.7pt;height:618.25pt;mso-position-horizontal-relative:page;mso-position-vertical-relative:paragraph;z-index:-20075520" coordorigin="133,-571" coordsize="23354,12365">
            <v:shape style="position:absolute;left:22082;top:7161;width:9;height:12" type="#_x0000_t75" stroked="false">
              <v:imagedata r:id="rId83" o:title=""/>
            </v:shape>
            <v:shape style="position:absolute;left:132;top:-572;width:23101;height:12365" type="#_x0000_t75" stroked="false">
              <v:imagedata r:id="rId84" o:title=""/>
            </v:shape>
            <v:shape style="position:absolute;left:23273;top:8080;width:213;height:213" type="#_x0000_t75" stroked="false">
              <v:imagedata r:id="rId85" o:title=""/>
            </v:shape>
            <v:shape style="position:absolute;left:22292;top:7957;width:118;height:118" type="#_x0000_t75" stroked="false">
              <v:imagedata r:id="rId86" o:title=""/>
            </v:shape>
            <v:shape style="position:absolute;left:21721;top:6162;width:690;height:704" type="#_x0000_t75" stroked="false">
              <v:imagedata r:id="rId87" o:title=""/>
            </v:shape>
            <v:shape style="position:absolute;left:22297;top:7758;width:280;height:650" type="#_x0000_t75" stroked="false">
              <v:imagedata r:id="rId88" o:title=""/>
            </v:shape>
            <v:shape style="position:absolute;left:22614;top:5816;width:118;height:118" type="#_x0000_t75" stroked="false">
              <v:imagedata r:id="rId89" o:title=""/>
            </v:shape>
            <v:shape style="position:absolute;left:22521;top:7077;width:118;height:118" type="#_x0000_t75" stroked="false">
              <v:imagedata r:id="rId90" o:title=""/>
            </v:shape>
            <v:shape style="position:absolute;left:21911;top:8175;width:262;height:118" type="#_x0000_t75" stroked="false">
              <v:imagedata r:id="rId91" o:title=""/>
            </v:shape>
            <v:shape style="position:absolute;left:21914;top:9852;width:262;height:118" type="#_x0000_t75" stroked="false">
              <v:imagedata r:id="rId92" o:title=""/>
            </v:shape>
            <w10:wrap type="none"/>
          </v:group>
        </w:pict>
      </w:r>
      <w:r>
        <w:rPr>
          <w:rFonts w:ascii="Verdana"/>
          <w:spacing w:val="-2"/>
          <w:sz w:val="13"/>
        </w:rPr>
        <w:t>Republic </w:t>
      </w:r>
      <w:r>
        <w:rPr>
          <w:rFonts w:ascii="Verdana"/>
          <w:spacing w:val="-1"/>
          <w:sz w:val="13"/>
        </w:rPr>
        <w:t>of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Moldova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0"/>
        <w:rPr>
          <w:rFonts w:ascii="Verdana"/>
          <w:sz w:val="21"/>
        </w:rPr>
      </w:pPr>
    </w:p>
    <w:p>
      <w:pPr>
        <w:spacing w:before="0"/>
        <w:ind w:left="272" w:right="0" w:firstLine="0"/>
        <w:jc w:val="left"/>
        <w:rPr>
          <w:rFonts w:ascii="Verdana"/>
          <w:sz w:val="13"/>
        </w:rPr>
      </w:pPr>
      <w:r>
        <w:rPr>
          <w:rFonts w:ascii="Verdana"/>
          <w:spacing w:val="-2"/>
          <w:sz w:val="13"/>
        </w:rPr>
        <w:t>Syrian</w:t>
      </w:r>
      <w:r>
        <w:rPr>
          <w:rFonts w:ascii="Verdana"/>
          <w:spacing w:val="-14"/>
          <w:sz w:val="13"/>
        </w:rPr>
        <w:t> </w:t>
      </w:r>
      <w:r>
        <w:rPr>
          <w:rFonts w:ascii="Verdana"/>
          <w:spacing w:val="-1"/>
          <w:sz w:val="13"/>
        </w:rPr>
        <w:t>Arab</w:t>
      </w:r>
      <w:r>
        <w:rPr>
          <w:rFonts w:ascii="Verdana"/>
          <w:spacing w:val="-8"/>
          <w:sz w:val="13"/>
        </w:rPr>
        <w:t> </w:t>
      </w:r>
      <w:r>
        <w:rPr>
          <w:rFonts w:ascii="Verdana"/>
          <w:spacing w:val="-1"/>
          <w:sz w:val="13"/>
        </w:rPr>
        <w:t>Republic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spacing w:before="142"/>
        <w:ind w:left="319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Republic</w:t>
      </w:r>
      <w:r>
        <w:rPr>
          <w:rFonts w:ascii="Verdana"/>
          <w:spacing w:val="-8"/>
          <w:sz w:val="13"/>
        </w:rPr>
        <w:t> </w:t>
      </w:r>
      <w:r>
        <w:rPr>
          <w:rFonts w:ascii="Verdana"/>
          <w:sz w:val="13"/>
        </w:rPr>
        <w:t>of</w:t>
      </w:r>
      <w:r>
        <w:rPr>
          <w:rFonts w:ascii="Verdana"/>
          <w:spacing w:val="-6"/>
          <w:sz w:val="13"/>
        </w:rPr>
        <w:t> </w:t>
      </w:r>
      <w:r>
        <w:rPr>
          <w:rFonts w:ascii="Verdana"/>
          <w:sz w:val="13"/>
        </w:rPr>
        <w:t>North</w:t>
      </w:r>
      <w:r>
        <w:rPr>
          <w:rFonts w:ascii="Verdana"/>
          <w:spacing w:val="-6"/>
          <w:sz w:val="13"/>
        </w:rPr>
        <w:t> </w:t>
      </w:r>
      <w:r>
        <w:rPr>
          <w:rFonts w:ascii="Verdana"/>
          <w:sz w:val="13"/>
        </w:rPr>
        <w:t>Macedonia</w:t>
      </w:r>
    </w:p>
    <w:p>
      <w:pPr>
        <w:spacing w:after="0"/>
        <w:jc w:val="left"/>
        <w:rPr>
          <w:rFonts w:ascii="Verdana"/>
          <w:sz w:val="13"/>
        </w:rPr>
        <w:sectPr>
          <w:footerReference w:type="default" r:id="rId82"/>
          <w:pgSz w:w="23820" w:h="16840" w:orient="landscape"/>
          <w:pgMar w:footer="565" w:header="0" w:top="1160" w:bottom="760" w:left="0" w:right="0"/>
          <w:cols w:num="5" w:equalWidth="0">
            <w:col w:w="10473" w:space="40"/>
            <w:col w:w="804" w:space="39"/>
            <w:col w:w="1190" w:space="39"/>
            <w:col w:w="1611" w:space="40"/>
            <w:col w:w="9584"/>
          </w:cols>
        </w:sectPr>
      </w:pPr>
    </w:p>
    <w:p>
      <w:pPr>
        <w:spacing w:line="204" w:lineRule="auto" w:before="52"/>
        <w:ind w:left="8084" w:right="0" w:firstLine="170"/>
        <w:jc w:val="right"/>
        <w:rPr>
          <w:rFonts w:ascii="Verdana"/>
          <w:sz w:val="13"/>
        </w:rPr>
      </w:pPr>
      <w:r>
        <w:rPr>
          <w:rFonts w:ascii="Verdana"/>
          <w:sz w:val="13"/>
        </w:rPr>
        <w:t>United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Kingdom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of</w:t>
      </w:r>
      <w:r>
        <w:rPr>
          <w:rFonts w:ascii="Verdana"/>
          <w:spacing w:val="-42"/>
          <w:sz w:val="13"/>
        </w:rPr>
        <w:t> </w:t>
      </w:r>
      <w:r>
        <w:rPr>
          <w:rFonts w:ascii="Verdana"/>
          <w:sz w:val="13"/>
        </w:rPr>
        <w:t>Great Britain and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pacing w:val="-1"/>
          <w:w w:val="95"/>
          <w:sz w:val="13"/>
        </w:rPr>
        <w:t>Northern</w:t>
      </w:r>
      <w:r>
        <w:rPr>
          <w:rFonts w:ascii="Verdana"/>
          <w:spacing w:val="-7"/>
          <w:w w:val="95"/>
          <w:sz w:val="13"/>
        </w:rPr>
        <w:t> </w:t>
      </w:r>
      <w:r>
        <w:rPr>
          <w:rFonts w:ascii="Verdana"/>
          <w:spacing w:val="-1"/>
          <w:w w:val="95"/>
          <w:sz w:val="13"/>
        </w:rPr>
        <w:t>Ireland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(the)</w:t>
      </w:r>
    </w:p>
    <w:p>
      <w:pPr>
        <w:spacing w:before="25"/>
        <w:ind w:left="40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Croatia</w:t>
      </w:r>
    </w:p>
    <w:p>
      <w:pPr>
        <w:spacing w:line="290" w:lineRule="atLeast" w:before="39"/>
        <w:ind w:left="456" w:right="-19" w:firstLine="2"/>
        <w:jc w:val="left"/>
        <w:rPr>
          <w:rFonts w:ascii="Verdana"/>
          <w:sz w:val="13"/>
        </w:rPr>
      </w:pPr>
      <w:r>
        <w:rPr>
          <w:rFonts w:ascii="Verdana"/>
          <w:sz w:val="13"/>
        </w:rPr>
        <w:t>Slovenia</w:t>
      </w:r>
      <w:r>
        <w:rPr>
          <w:rFonts w:ascii="Verdana"/>
          <w:w w:val="98"/>
          <w:sz w:val="13"/>
        </w:rPr>
        <w:t> </w:t>
      </w:r>
      <w:r>
        <w:rPr>
          <w:rFonts w:ascii="Verdana"/>
          <w:sz w:val="13"/>
        </w:rPr>
        <w:t>Czech</w:t>
      </w:r>
    </w:p>
    <w:p>
      <w:pPr>
        <w:spacing w:line="141" w:lineRule="exact" w:before="0"/>
        <w:ind w:left="278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Republic</w:t>
      </w:r>
    </w:p>
    <w:p>
      <w:pPr>
        <w:spacing w:line="240" w:lineRule="atLeast" w:before="66"/>
        <w:ind w:left="1403" w:right="-17" w:firstLine="132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Georgia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Palestine</w:t>
      </w:r>
    </w:p>
    <w:p>
      <w:pPr>
        <w:spacing w:line="142" w:lineRule="exact" w:before="0"/>
        <w:ind w:left="1219" w:right="0" w:firstLine="0"/>
        <w:jc w:val="left"/>
        <w:rPr>
          <w:rFonts w:ascii="Verdana"/>
          <w:sz w:val="13"/>
        </w:rPr>
      </w:pPr>
      <w:r>
        <w:rPr>
          <w:rFonts w:ascii="Verdana"/>
          <w:w w:val="90"/>
          <w:sz w:val="13"/>
        </w:rPr>
        <w:t>(West</w:t>
      </w:r>
      <w:r>
        <w:rPr>
          <w:rFonts w:ascii="Verdana"/>
          <w:spacing w:val="22"/>
          <w:w w:val="90"/>
          <w:sz w:val="13"/>
        </w:rPr>
        <w:t> </w:t>
      </w:r>
      <w:r>
        <w:rPr>
          <w:rFonts w:ascii="Verdana"/>
          <w:w w:val="90"/>
          <w:sz w:val="13"/>
        </w:rPr>
        <w:t>Bank)</w:t>
      </w:r>
    </w:p>
    <w:p>
      <w:pPr>
        <w:spacing w:before="146"/>
        <w:ind w:left="1059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Azerbaijan</w:t>
      </w:r>
    </w:p>
    <w:p>
      <w:pPr>
        <w:tabs>
          <w:tab w:pos="1804" w:val="left" w:leader="none"/>
        </w:tabs>
        <w:spacing w:before="148"/>
        <w:ind w:left="52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Turkmenistan</w:t>
        <w:tab/>
        <w:t>Uzbekistan</w:t>
      </w:r>
    </w:p>
    <w:p>
      <w:pPr>
        <w:pStyle w:val="BodyText"/>
        <w:rPr>
          <w:rFonts w:ascii="Verdana"/>
        </w:rPr>
      </w:pPr>
    </w:p>
    <w:p>
      <w:pPr>
        <w:tabs>
          <w:tab w:pos="1849" w:val="left" w:leader="none"/>
        </w:tabs>
        <w:spacing w:before="116"/>
        <w:ind w:left="131" w:right="0" w:firstLine="0"/>
        <w:jc w:val="left"/>
        <w:rPr>
          <w:rFonts w:ascii="Verdana"/>
          <w:sz w:val="13"/>
        </w:rPr>
      </w:pPr>
      <w:r>
        <w:rPr>
          <w:rFonts w:ascii="Verdana"/>
          <w:position w:val="-9"/>
          <w:sz w:val="13"/>
        </w:rPr>
        <w:t>Kuwait</w:t>
        <w:tab/>
      </w:r>
      <w:r>
        <w:rPr>
          <w:rFonts w:ascii="Verdana"/>
          <w:sz w:val="13"/>
        </w:rPr>
        <w:t>Kyrgyzstan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9470" w:space="40"/>
            <w:col w:w="1013" w:space="39"/>
            <w:col w:w="2046" w:space="39"/>
            <w:col w:w="11173"/>
          </w:cols>
        </w:sectPr>
      </w:pPr>
    </w:p>
    <w:p>
      <w:pPr>
        <w:spacing w:before="139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Sweden</w:t>
      </w:r>
    </w:p>
    <w:p>
      <w:pPr>
        <w:pStyle w:val="BodyText"/>
        <w:spacing w:before="7"/>
        <w:rPr>
          <w:rFonts w:ascii="Verdana"/>
          <w:sz w:val="15"/>
        </w:rPr>
      </w:pPr>
      <w:r>
        <w:rPr/>
        <w:br w:type="column"/>
      </w:r>
      <w:r>
        <w:rPr>
          <w:rFonts w:ascii="Verdana"/>
          <w:sz w:val="15"/>
        </w:rPr>
      </w:r>
    </w:p>
    <w:p>
      <w:pPr>
        <w:spacing w:before="0"/>
        <w:ind w:left="184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Austria</w:t>
      </w:r>
    </w:p>
    <w:p>
      <w:pPr>
        <w:pStyle w:val="BodyText"/>
        <w:spacing w:before="11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0"/>
        <w:ind w:left="934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Armenia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10028" w:space="40"/>
            <w:col w:w="643" w:space="39"/>
            <w:col w:w="13070"/>
          </w:cols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4"/>
        <w:rPr>
          <w:rFonts w:ascii="Verdana"/>
          <w:sz w:val="13"/>
        </w:rPr>
      </w:pPr>
    </w:p>
    <w:p>
      <w:pPr>
        <w:spacing w:before="0"/>
        <w:ind w:left="0" w:right="38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Canada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0"/>
        <w:rPr>
          <w:rFonts w:ascii="Verdana"/>
          <w:sz w:val="24"/>
        </w:rPr>
      </w:pPr>
    </w:p>
    <w:p>
      <w:pPr>
        <w:spacing w:before="0"/>
        <w:ind w:left="2775" w:right="0" w:firstLine="56"/>
        <w:jc w:val="left"/>
        <w:rPr>
          <w:rFonts w:ascii="Verdana"/>
          <w:sz w:val="13"/>
        </w:rPr>
      </w:pPr>
      <w:r>
        <w:rPr>
          <w:rFonts w:ascii="Verdana"/>
          <w:sz w:val="13"/>
        </w:rPr>
        <w:t>Iceland</w:t>
      </w:r>
    </w:p>
    <w:p>
      <w:pPr>
        <w:spacing w:line="340" w:lineRule="atLeast" w:before="25"/>
        <w:ind w:left="2875" w:right="-8" w:hanging="10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Denmark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Ireland</w:t>
      </w:r>
    </w:p>
    <w:p>
      <w:pPr>
        <w:spacing w:line="319" w:lineRule="auto" w:before="58"/>
        <w:ind w:left="337" w:right="0" w:firstLine="77"/>
        <w:jc w:val="center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Germany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z w:val="13"/>
        </w:rPr>
        <w:t>Norway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Netherlands</w:t>
      </w:r>
    </w:p>
    <w:p>
      <w:pPr>
        <w:spacing w:before="16"/>
        <w:ind w:left="251" w:right="299" w:firstLine="0"/>
        <w:jc w:val="center"/>
        <w:rPr>
          <w:rFonts w:ascii="Verdana"/>
          <w:sz w:val="13"/>
        </w:rPr>
      </w:pPr>
      <w:r>
        <w:rPr>
          <w:rFonts w:ascii="Verdana"/>
          <w:sz w:val="13"/>
        </w:rPr>
        <w:t>Belgium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2"/>
        <w:rPr>
          <w:rFonts w:ascii="Verdana"/>
          <w:sz w:val="26"/>
        </w:rPr>
      </w:pPr>
    </w:p>
    <w:p>
      <w:pPr>
        <w:spacing w:before="0"/>
        <w:ind w:left="702" w:right="852" w:firstLine="0"/>
        <w:jc w:val="center"/>
        <w:rPr>
          <w:rFonts w:ascii="Verdana"/>
          <w:sz w:val="13"/>
        </w:rPr>
      </w:pPr>
      <w:r>
        <w:rPr>
          <w:rFonts w:ascii="Verdana"/>
          <w:sz w:val="13"/>
        </w:rPr>
        <w:t>Finland</w:t>
      </w:r>
    </w:p>
    <w:p>
      <w:pPr>
        <w:pStyle w:val="BodyText"/>
        <w:rPr>
          <w:rFonts w:ascii="Verdana"/>
        </w:rPr>
      </w:pPr>
    </w:p>
    <w:p>
      <w:pPr>
        <w:tabs>
          <w:tab w:pos="1434" w:val="left" w:leader="none"/>
        </w:tabs>
        <w:spacing w:line="319" w:lineRule="auto" w:before="110"/>
        <w:ind w:left="929" w:right="0" w:hanging="23"/>
        <w:jc w:val="left"/>
        <w:rPr>
          <w:rFonts w:ascii="Verdana"/>
          <w:sz w:val="13"/>
        </w:rPr>
      </w:pPr>
      <w:r>
        <w:rPr>
          <w:rFonts w:ascii="Verdana"/>
          <w:w w:val="82"/>
          <w:sz w:val="13"/>
          <w:u w:val="single"/>
        </w:rPr>
        <w:t> </w:t>
      </w:r>
      <w:r>
        <w:rPr>
          <w:rFonts w:ascii="Verdana"/>
          <w:sz w:val="13"/>
          <w:u w:val="single"/>
        </w:rPr>
        <w:tab/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pacing w:val="-2"/>
          <w:sz w:val="13"/>
        </w:rPr>
        <w:t>Lithuania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Belarus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spacing w:before="118"/>
        <w:ind w:left="2289" w:right="0" w:firstLine="0"/>
        <w:jc w:val="left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Russian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pacing w:val="-1"/>
          <w:sz w:val="13"/>
        </w:rPr>
        <w:t>Federation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5" w:equalWidth="0">
            <w:col w:w="3296" w:space="2518"/>
            <w:col w:w="3354" w:space="40"/>
            <w:col w:w="1118" w:space="39"/>
            <w:col w:w="2065" w:space="40"/>
            <w:col w:w="11350"/>
          </w:cols>
        </w:sectPr>
      </w:pPr>
    </w:p>
    <w:p>
      <w:pPr>
        <w:tabs>
          <w:tab w:pos="1673" w:val="left" w:leader="none"/>
        </w:tabs>
        <w:spacing w:before="1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Luxembourg</w:t>
      </w:r>
      <w:r>
        <w:rPr>
          <w:rFonts w:ascii="Verdana"/>
          <w:spacing w:val="-13"/>
          <w:sz w:val="13"/>
        </w:rPr>
        <w:t> </w:t>
      </w:r>
      <w:r>
        <w:rPr>
          <w:rFonts w:ascii="Verdana"/>
          <w:w w:val="82"/>
          <w:sz w:val="13"/>
          <w:u w:val="single"/>
        </w:rPr>
        <w:t> </w:t>
      </w:r>
      <w:r>
        <w:rPr>
          <w:rFonts w:ascii="Verdana"/>
          <w:sz w:val="13"/>
          <w:u w:val="single"/>
        </w:rPr>
        <w:tab/>
      </w:r>
    </w:p>
    <w:p>
      <w:pPr>
        <w:spacing w:line="100" w:lineRule="exact" w:before="74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Ukraine</w:t>
      </w:r>
    </w:p>
    <w:p>
      <w:pPr>
        <w:spacing w:line="18" w:lineRule="exact" w:before="156"/>
        <w:ind w:left="147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Kazakhstan</w:t>
      </w:r>
    </w:p>
    <w:p>
      <w:pPr>
        <w:spacing w:after="0" w:line="18" w:lineRule="exact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10195" w:space="40"/>
            <w:col w:w="1900" w:space="39"/>
            <w:col w:w="11646"/>
          </w:cols>
        </w:sectPr>
      </w:pPr>
    </w:p>
    <w:p>
      <w:pPr>
        <w:spacing w:line="304" w:lineRule="auto" w:before="11"/>
        <w:ind w:left="7945" w:right="0" w:firstLine="855"/>
        <w:jc w:val="left"/>
        <w:rPr>
          <w:rFonts w:ascii="Verdana"/>
          <w:sz w:val="13"/>
        </w:rPr>
      </w:pPr>
      <w:r>
        <w:rPr>
          <w:rFonts w:ascii="Verdana"/>
          <w:sz w:val="13"/>
        </w:rPr>
        <w:t>Bulgaria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Bosnia</w:t>
      </w:r>
      <w:r>
        <w:rPr>
          <w:rFonts w:ascii="Verdana"/>
          <w:spacing w:val="9"/>
          <w:w w:val="95"/>
          <w:sz w:val="13"/>
        </w:rPr>
        <w:t> </w:t>
      </w:r>
      <w:r>
        <w:rPr>
          <w:rFonts w:ascii="Verdana"/>
          <w:w w:val="95"/>
          <w:sz w:val="13"/>
        </w:rPr>
        <w:t>and</w:t>
      </w:r>
      <w:r>
        <w:rPr>
          <w:rFonts w:ascii="Verdana"/>
          <w:spacing w:val="9"/>
          <w:w w:val="95"/>
          <w:sz w:val="13"/>
        </w:rPr>
        <w:t> </w:t>
      </w:r>
      <w:r>
        <w:rPr>
          <w:rFonts w:ascii="Verdana"/>
          <w:w w:val="95"/>
          <w:sz w:val="13"/>
        </w:rPr>
        <w:t>Herzegovina</w:t>
      </w:r>
    </w:p>
    <w:p>
      <w:pPr>
        <w:spacing w:line="132" w:lineRule="exact" w:before="1"/>
        <w:ind w:left="8279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Montenegro</w:t>
      </w:r>
    </w:p>
    <w:p>
      <w:pPr>
        <w:spacing w:before="53"/>
        <w:ind w:left="21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France</w:t>
      </w:r>
    </w:p>
    <w:p>
      <w:pPr>
        <w:pStyle w:val="BodyText"/>
        <w:spacing w:before="6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spacing w:line="201" w:lineRule="auto" w:before="0"/>
        <w:ind w:left="868" w:right="-14" w:firstLine="63"/>
        <w:jc w:val="left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Romania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Serbia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2"/>
        <w:rPr>
          <w:rFonts w:ascii="Verdana"/>
          <w:sz w:val="15"/>
        </w:rPr>
      </w:pPr>
    </w:p>
    <w:p>
      <w:pPr>
        <w:spacing w:line="142" w:lineRule="exact" w:before="0"/>
        <w:ind w:left="80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Lebanon</w:t>
      </w:r>
    </w:p>
    <w:p>
      <w:pPr>
        <w:spacing w:before="114"/>
        <w:ind w:left="344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105"/>
          <w:sz w:val="13"/>
        </w:rPr>
        <w:t>Mongolia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5" w:equalWidth="0">
            <w:col w:w="9488" w:space="40"/>
            <w:col w:w="644" w:space="39"/>
            <w:col w:w="1500" w:space="40"/>
            <w:col w:w="635" w:space="39"/>
            <w:col w:w="11395"/>
          </w:cols>
        </w:sectPr>
      </w:pPr>
    </w:p>
    <w:p>
      <w:pPr>
        <w:spacing w:before="154"/>
        <w:ind w:left="2213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United</w:t>
      </w:r>
      <w:r>
        <w:rPr>
          <w:rFonts w:ascii="Verdana"/>
          <w:spacing w:val="7"/>
          <w:w w:val="95"/>
          <w:sz w:val="13"/>
        </w:rPr>
        <w:t> </w:t>
      </w:r>
      <w:r>
        <w:rPr>
          <w:rFonts w:ascii="Verdana"/>
          <w:w w:val="95"/>
          <w:sz w:val="13"/>
        </w:rPr>
        <w:t>States</w:t>
      </w:r>
      <w:r>
        <w:rPr>
          <w:rFonts w:ascii="Verdana"/>
          <w:spacing w:val="7"/>
          <w:w w:val="95"/>
          <w:sz w:val="13"/>
        </w:rPr>
        <w:t> </w:t>
      </w:r>
      <w:r>
        <w:rPr>
          <w:rFonts w:ascii="Verdana"/>
          <w:w w:val="95"/>
          <w:sz w:val="13"/>
        </w:rPr>
        <w:t>of</w:t>
      </w:r>
      <w:r>
        <w:rPr>
          <w:rFonts w:ascii="Verdana"/>
          <w:spacing w:val="-1"/>
          <w:w w:val="95"/>
          <w:sz w:val="13"/>
        </w:rPr>
        <w:t> </w:t>
      </w:r>
      <w:r>
        <w:rPr>
          <w:rFonts w:ascii="Verdana"/>
          <w:w w:val="95"/>
          <w:sz w:val="13"/>
        </w:rPr>
        <w:t>America</w:t>
      </w:r>
    </w:p>
    <w:p>
      <w:pPr>
        <w:spacing w:line="218" w:lineRule="auto" w:before="27"/>
        <w:ind w:left="1560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Turks and Caicos Islands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Haiti</w:t>
      </w:r>
    </w:p>
    <w:p>
      <w:pPr>
        <w:spacing w:line="146" w:lineRule="exact" w:before="28"/>
        <w:ind w:left="1520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Sint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Maarten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(Dutch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part)</w:t>
      </w:r>
    </w:p>
    <w:p>
      <w:pPr>
        <w:spacing w:before="39"/>
        <w:ind w:left="836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w w:val="95"/>
          <w:sz w:val="13"/>
        </w:rPr>
        <w:t>Azores</w:t>
      </w:r>
      <w:r>
        <w:rPr>
          <w:rFonts w:ascii="Verdana"/>
          <w:spacing w:val="-4"/>
          <w:w w:val="95"/>
          <w:sz w:val="13"/>
        </w:rPr>
        <w:t> </w:t>
      </w:r>
      <w:r>
        <w:rPr>
          <w:rFonts w:ascii="Verdana"/>
          <w:spacing w:val="-1"/>
          <w:w w:val="95"/>
          <w:sz w:val="13"/>
        </w:rPr>
        <w:t>(PRT)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spacing w:before="1"/>
        <w:ind w:left="-16" w:right="0" w:firstLine="0"/>
        <w:jc w:val="left"/>
        <w:rPr>
          <w:rFonts w:ascii="Verdana"/>
          <w:sz w:val="13"/>
        </w:rPr>
      </w:pPr>
      <w:r>
        <w:rPr>
          <w:rFonts w:ascii="Verdana"/>
          <w:spacing w:val="-2"/>
          <w:sz w:val="13"/>
        </w:rPr>
        <w:t>Portugal</w:t>
      </w:r>
    </w:p>
    <w:p>
      <w:pPr>
        <w:spacing w:before="160"/>
        <w:ind w:left="9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Spain</w:t>
      </w:r>
    </w:p>
    <w:p>
      <w:pPr>
        <w:pStyle w:val="BodyText"/>
        <w:spacing w:before="1"/>
        <w:rPr>
          <w:rFonts w:ascii="Verdana"/>
          <w:sz w:val="21"/>
        </w:rPr>
      </w:pPr>
      <w:r>
        <w:rPr/>
        <w:br w:type="column"/>
      </w:r>
      <w:r>
        <w:rPr>
          <w:rFonts w:ascii="Verdana"/>
          <w:sz w:val="21"/>
        </w:rPr>
      </w:r>
    </w:p>
    <w:p>
      <w:pPr>
        <w:spacing w:before="0"/>
        <w:ind w:left="-10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Switzerland</w:t>
      </w:r>
    </w:p>
    <w:p>
      <w:pPr>
        <w:spacing w:before="10"/>
        <w:ind w:left="-27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Italy</w:t>
      </w:r>
    </w:p>
    <w:p>
      <w:pPr>
        <w:pStyle w:val="BodyText"/>
        <w:spacing w:before="7"/>
        <w:rPr>
          <w:rFonts w:ascii="Verdana"/>
          <w:sz w:val="16"/>
        </w:rPr>
      </w:pPr>
    </w:p>
    <w:p>
      <w:pPr>
        <w:spacing w:line="119" w:lineRule="exact" w:before="0"/>
        <w:ind w:left="172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Albania</w:t>
      </w:r>
      <w:r>
        <w:rPr>
          <w:rFonts w:ascii="Verdana"/>
          <w:spacing w:val="20"/>
          <w:sz w:val="13"/>
        </w:rPr>
        <w:t> </w:t>
      </w:r>
      <w:r>
        <w:rPr>
          <w:rFonts w:ascii="Verdana"/>
          <w:position w:val="-6"/>
          <w:sz w:val="13"/>
        </w:rPr>
        <w:t>Greece</w:t>
      </w:r>
    </w:p>
    <w:p>
      <w:pPr>
        <w:spacing w:before="134"/>
        <w:ind w:left="-16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Turkey</w:t>
      </w:r>
    </w:p>
    <w:p>
      <w:pPr>
        <w:pStyle w:val="BodyText"/>
        <w:spacing w:before="6"/>
        <w:rPr>
          <w:rFonts w:ascii="Verdana"/>
          <w:sz w:val="17"/>
        </w:rPr>
      </w:pPr>
      <w:r>
        <w:rPr/>
        <w:br w:type="column"/>
      </w:r>
      <w:r>
        <w:rPr>
          <w:rFonts w:ascii="Verdana"/>
          <w:sz w:val="17"/>
        </w:rPr>
      </w: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Tajikistan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7"/>
        <w:rPr>
          <w:rFonts w:ascii="Verdana"/>
        </w:rPr>
      </w:pPr>
    </w:p>
    <w:p>
      <w:pPr>
        <w:spacing w:line="44" w:lineRule="exact" w:before="0"/>
        <w:ind w:left="0" w:right="38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China</w:t>
      </w:r>
    </w:p>
    <w:p>
      <w:pPr>
        <w:pStyle w:val="BodyText"/>
        <w:spacing w:before="3"/>
        <w:rPr>
          <w:rFonts w:ascii="Verdana"/>
          <w:sz w:val="24"/>
        </w:rPr>
      </w:pPr>
      <w:r>
        <w:rPr/>
        <w:br w:type="column"/>
      </w:r>
      <w:r>
        <w:rPr>
          <w:rFonts w:ascii="Verdana"/>
          <w:sz w:val="24"/>
        </w:rPr>
      </w:r>
    </w:p>
    <w:p>
      <w:pPr>
        <w:spacing w:before="0"/>
        <w:ind w:left="2213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Republic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of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Korea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1" w:equalWidth="0">
            <w:col w:w="3803" w:space="40"/>
            <w:col w:w="3134" w:space="39"/>
            <w:col w:w="1649" w:space="39"/>
            <w:col w:w="518" w:space="40"/>
            <w:col w:w="462" w:space="39"/>
            <w:col w:w="738" w:space="39"/>
            <w:col w:w="1192" w:space="40"/>
            <w:col w:w="450" w:space="83"/>
            <w:col w:w="2806" w:space="39"/>
            <w:col w:w="1635" w:space="352"/>
            <w:col w:w="6683"/>
          </w:cols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5"/>
        <w:rPr>
          <w:rFonts w:ascii="Verdana"/>
          <w:sz w:val="26"/>
        </w:rPr>
      </w:pPr>
    </w:p>
    <w:p>
      <w:pPr>
        <w:spacing w:line="22" w:lineRule="exact"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Cayman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line="319" w:lineRule="auto" w:before="143"/>
        <w:ind w:left="537" w:right="0" w:hanging="36"/>
        <w:jc w:val="left"/>
        <w:rPr>
          <w:rFonts w:ascii="Verdana"/>
          <w:sz w:val="13"/>
        </w:rPr>
      </w:pPr>
      <w:r>
        <w:rPr>
          <w:rFonts w:ascii="Verdana"/>
          <w:sz w:val="13"/>
        </w:rPr>
        <w:t>Cuba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Bahamas</w:t>
      </w:r>
    </w:p>
    <w:p>
      <w:pPr>
        <w:spacing w:before="11"/>
        <w:ind w:left="241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Saint</w:t>
      </w:r>
      <w:r>
        <w:rPr>
          <w:rFonts w:ascii="Verdana"/>
          <w:spacing w:val="-5"/>
          <w:w w:val="95"/>
          <w:sz w:val="13"/>
        </w:rPr>
        <w:t> </w:t>
      </w:r>
      <w:r>
        <w:rPr>
          <w:rFonts w:ascii="Verdana"/>
          <w:w w:val="95"/>
          <w:sz w:val="13"/>
        </w:rPr>
        <w:t>Martin</w:t>
      </w:r>
      <w:r>
        <w:rPr>
          <w:rFonts w:ascii="Verdana"/>
          <w:spacing w:val="-5"/>
          <w:w w:val="95"/>
          <w:sz w:val="13"/>
        </w:rPr>
        <w:t> </w:t>
      </w:r>
      <w:r>
        <w:rPr>
          <w:rFonts w:ascii="Verdana"/>
          <w:w w:val="95"/>
          <w:sz w:val="13"/>
        </w:rPr>
        <w:t>(French</w:t>
      </w:r>
      <w:r>
        <w:rPr>
          <w:rFonts w:ascii="Verdana"/>
          <w:spacing w:val="-5"/>
          <w:w w:val="95"/>
          <w:sz w:val="13"/>
        </w:rPr>
        <w:t> </w:t>
      </w:r>
      <w:r>
        <w:rPr>
          <w:rFonts w:ascii="Verdana"/>
          <w:w w:val="95"/>
          <w:sz w:val="13"/>
        </w:rPr>
        <w:t>Part)</w:t>
      </w:r>
    </w:p>
    <w:p>
      <w:pPr>
        <w:spacing w:line="232" w:lineRule="auto" w:before="68"/>
        <w:ind w:left="211" w:right="0" w:firstLine="138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Bermuda (UK)</w:t>
      </w:r>
      <w:r>
        <w:rPr>
          <w:rFonts w:ascii="Verdana"/>
          <w:spacing w:val="1"/>
          <w:w w:val="95"/>
          <w:sz w:val="13"/>
        </w:rPr>
        <w:t> </w:t>
      </w:r>
      <w:r>
        <w:rPr>
          <w:rFonts w:ascii="Verdana"/>
          <w:spacing w:val="-1"/>
          <w:sz w:val="13"/>
        </w:rPr>
        <w:t>Dominican</w:t>
      </w:r>
      <w:r>
        <w:rPr>
          <w:rFonts w:ascii="Verdana"/>
          <w:spacing w:val="-7"/>
          <w:sz w:val="13"/>
        </w:rPr>
        <w:t> </w:t>
      </w:r>
      <w:r>
        <w:rPr>
          <w:rFonts w:ascii="Verdana"/>
          <w:spacing w:val="-1"/>
          <w:sz w:val="13"/>
        </w:rPr>
        <w:t>Republic</w:t>
      </w:r>
    </w:p>
    <w:p>
      <w:pPr>
        <w:spacing w:line="194" w:lineRule="auto" w:before="0"/>
        <w:ind w:left="491" w:right="249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Puerto</w:t>
      </w:r>
      <w:r>
        <w:rPr>
          <w:rFonts w:ascii="Verdana"/>
          <w:spacing w:val="45"/>
          <w:sz w:val="13"/>
        </w:rPr>
        <w:t> </w:t>
      </w:r>
      <w:r>
        <w:rPr>
          <w:rFonts w:ascii="Verdana"/>
          <w:sz w:val="13"/>
        </w:rPr>
        <w:t>Rico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Virgin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Island</w:t>
      </w:r>
      <w:r>
        <w:rPr>
          <w:rFonts w:ascii="Verdana"/>
          <w:spacing w:val="-5"/>
          <w:w w:val="95"/>
          <w:sz w:val="13"/>
        </w:rPr>
        <w:t> </w:t>
      </w:r>
      <w:r>
        <w:rPr>
          <w:rFonts w:ascii="Verdana"/>
          <w:w w:val="95"/>
          <w:sz w:val="13"/>
        </w:rPr>
        <w:t>(UK)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1"/>
        <w:rPr>
          <w:rFonts w:ascii="Verdana"/>
          <w:sz w:val="14"/>
        </w:rPr>
      </w:pPr>
    </w:p>
    <w:p>
      <w:pPr>
        <w:spacing w:line="154" w:lineRule="exact" w:before="0"/>
        <w:ind w:left="1004" w:right="0" w:firstLine="0"/>
        <w:jc w:val="both"/>
        <w:rPr>
          <w:rFonts w:ascii="Verdana"/>
          <w:sz w:val="13"/>
        </w:rPr>
      </w:pPr>
      <w:r>
        <w:rPr>
          <w:rFonts w:ascii="Verdana"/>
          <w:w w:val="95"/>
          <w:sz w:val="13"/>
        </w:rPr>
        <w:t>Canary</w:t>
      </w:r>
      <w:r>
        <w:rPr>
          <w:rFonts w:ascii="Verdana"/>
          <w:spacing w:val="-42"/>
          <w:w w:val="95"/>
          <w:sz w:val="13"/>
        </w:rPr>
        <w:t> </w:t>
      </w:r>
      <w:r>
        <w:rPr>
          <w:rFonts w:ascii="Verdana"/>
          <w:w w:val="95"/>
          <w:sz w:val="13"/>
        </w:rPr>
        <w:t>Islands</w:t>
      </w:r>
      <w:r>
        <w:rPr>
          <w:rFonts w:ascii="Verdana"/>
          <w:spacing w:val="-42"/>
          <w:w w:val="95"/>
          <w:sz w:val="13"/>
        </w:rPr>
        <w:t> </w:t>
      </w:r>
      <w:r>
        <w:rPr>
          <w:rFonts w:ascii="Verdana"/>
          <w:sz w:val="13"/>
        </w:rPr>
        <w:t>(ESP)</w:t>
      </w:r>
    </w:p>
    <w:p>
      <w:pPr>
        <w:spacing w:before="123"/>
        <w:ind w:left="25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Morocco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spacing w:before="146"/>
        <w:ind w:left="556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Algeria</w:t>
      </w:r>
    </w:p>
    <w:p>
      <w:pPr>
        <w:spacing w:before="89"/>
        <w:ind w:left="-2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2"/>
          <w:sz w:val="13"/>
        </w:rPr>
        <w:t>Tunisia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pStyle w:val="BodyText"/>
        <w:spacing w:before="7"/>
        <w:rPr>
          <w:rFonts w:ascii="Verdana"/>
          <w:sz w:val="16"/>
        </w:rPr>
      </w:pPr>
    </w:p>
    <w:p>
      <w:pPr>
        <w:spacing w:line="141" w:lineRule="exact" w:before="0"/>
        <w:ind w:left="13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Libya</w:t>
      </w:r>
    </w:p>
    <w:p>
      <w:pPr>
        <w:pStyle w:val="BodyText"/>
        <w:spacing w:before="12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spacing w:before="0"/>
        <w:ind w:left="430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Cyprus</w:t>
      </w:r>
    </w:p>
    <w:p>
      <w:pPr>
        <w:pStyle w:val="BodyText"/>
        <w:rPr>
          <w:rFonts w:ascii="Verdana"/>
        </w:rPr>
      </w:pPr>
    </w:p>
    <w:p>
      <w:pPr>
        <w:spacing w:line="83" w:lineRule="exact" w:before="114"/>
        <w:ind w:left="364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Egypt</w:t>
      </w:r>
    </w:p>
    <w:p>
      <w:pPr>
        <w:pStyle w:val="BodyText"/>
        <w:spacing w:before="4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spacing w:before="0"/>
        <w:ind w:left="74" w:right="161" w:firstLine="369"/>
        <w:jc w:val="left"/>
        <w:rPr>
          <w:rFonts w:ascii="Verdana"/>
          <w:sz w:val="13"/>
        </w:rPr>
      </w:pPr>
      <w:r>
        <w:rPr>
          <w:rFonts w:ascii="Verdana"/>
          <w:w w:val="90"/>
          <w:sz w:val="13"/>
        </w:rPr>
        <w:t>Iraq</w:t>
      </w:r>
      <w:r>
        <w:rPr>
          <w:rFonts w:ascii="Verdana"/>
          <w:spacing w:val="-39"/>
          <w:w w:val="90"/>
          <w:sz w:val="13"/>
        </w:rPr>
        <w:t> </w:t>
      </w:r>
      <w:r>
        <w:rPr>
          <w:rFonts w:ascii="Verdana"/>
          <w:sz w:val="13"/>
        </w:rPr>
        <w:t>Jordan</w:t>
      </w:r>
    </w:p>
    <w:p>
      <w:pPr>
        <w:pStyle w:val="BodyText"/>
        <w:spacing w:before="4"/>
        <w:rPr>
          <w:rFonts w:ascii="Verdana"/>
          <w:sz w:val="19"/>
        </w:rPr>
      </w:pPr>
    </w:p>
    <w:p>
      <w:pPr>
        <w:spacing w:line="31" w:lineRule="exact" w:before="0"/>
        <w:ind w:left="501" w:right="0" w:firstLine="0"/>
        <w:jc w:val="left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Saudi</w:t>
      </w:r>
    </w:p>
    <w:p>
      <w:pPr>
        <w:spacing w:line="247" w:lineRule="auto" w:before="28"/>
        <w:ind w:left="32" w:right="0" w:hanging="29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0"/>
          <w:sz w:val="13"/>
        </w:rPr>
        <w:t>Iran,</w:t>
      </w:r>
      <w:r>
        <w:rPr>
          <w:rFonts w:ascii="Verdana"/>
          <w:spacing w:val="2"/>
          <w:w w:val="90"/>
          <w:sz w:val="13"/>
        </w:rPr>
        <w:t> </w:t>
      </w:r>
      <w:r>
        <w:rPr>
          <w:rFonts w:ascii="Verdana"/>
          <w:w w:val="90"/>
          <w:sz w:val="13"/>
        </w:rPr>
        <w:t>Islamic</w:t>
      </w:r>
      <w:r>
        <w:rPr>
          <w:rFonts w:ascii="Verdana"/>
          <w:spacing w:val="-38"/>
          <w:w w:val="90"/>
          <w:sz w:val="13"/>
        </w:rPr>
        <w:t> </w:t>
      </w:r>
      <w:r>
        <w:rPr>
          <w:rFonts w:ascii="Verdana"/>
          <w:sz w:val="13"/>
        </w:rPr>
        <w:t>Republic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of</w:t>
      </w:r>
    </w:p>
    <w:p>
      <w:pPr>
        <w:spacing w:line="346" w:lineRule="exact" w:before="38"/>
        <w:ind w:left="241" w:right="0" w:hanging="166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Afghanistan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Pakistan</w:t>
      </w:r>
    </w:p>
    <w:p>
      <w:pPr>
        <w:pStyle w:val="BodyText"/>
        <w:spacing w:before="1"/>
        <w:rPr>
          <w:rFonts w:ascii="Verdana"/>
          <w:sz w:val="14"/>
        </w:rPr>
      </w:pPr>
      <w:r>
        <w:rPr/>
        <w:br w:type="column"/>
      </w:r>
      <w:r>
        <w:rPr>
          <w:rFonts w:ascii="Verdana"/>
          <w:sz w:val="14"/>
        </w:rPr>
      </w:r>
    </w:p>
    <w:p>
      <w:pPr>
        <w:spacing w:before="1"/>
        <w:ind w:left="485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Nepal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34"/>
        <w:ind w:left="117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Bhutan</w:t>
      </w:r>
    </w:p>
    <w:p>
      <w:pPr>
        <w:pStyle w:val="BodyText"/>
        <w:spacing w:before="1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spacing w:before="0"/>
        <w:ind w:left="1495" w:right="2608" w:firstLine="0"/>
        <w:jc w:val="center"/>
        <w:rPr>
          <w:rFonts w:ascii="Verdana"/>
          <w:sz w:val="13"/>
        </w:rPr>
      </w:pPr>
      <w:r>
        <w:rPr>
          <w:rFonts w:ascii="Verdana"/>
          <w:w w:val="105"/>
          <w:sz w:val="13"/>
        </w:rPr>
        <w:t>Japan</w:t>
      </w:r>
    </w:p>
    <w:p>
      <w:pPr>
        <w:pStyle w:val="BodyText"/>
        <w:spacing w:before="9"/>
        <w:rPr>
          <w:rFonts w:ascii="Verdana"/>
          <w:sz w:val="14"/>
        </w:rPr>
      </w:pPr>
    </w:p>
    <w:p>
      <w:pPr>
        <w:spacing w:before="0"/>
        <w:ind w:left="2473" w:right="2608" w:firstLine="0"/>
        <w:jc w:val="center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Democratic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People's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Republic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of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Korea</w:t>
      </w:r>
    </w:p>
    <w:p>
      <w:pPr>
        <w:spacing w:after="0"/>
        <w:jc w:val="center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5" w:equalWidth="0">
            <w:col w:w="3912" w:space="40"/>
            <w:col w:w="1130" w:space="39"/>
            <w:col w:w="1868" w:space="40"/>
            <w:col w:w="1455" w:space="39"/>
            <w:col w:w="588" w:space="40"/>
            <w:col w:w="1014" w:space="40"/>
            <w:col w:w="429" w:space="39"/>
            <w:col w:w="477" w:space="40"/>
            <w:col w:w="881" w:space="40"/>
            <w:col w:w="867" w:space="39"/>
            <w:col w:w="777" w:space="40"/>
            <w:col w:w="848" w:space="39"/>
            <w:col w:w="861" w:space="40"/>
            <w:col w:w="576" w:space="40"/>
            <w:col w:w="7582"/>
          </w:cols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1"/>
        <w:rPr>
          <w:rFonts w:ascii="Verdana"/>
          <w:sz w:val="24"/>
        </w:rPr>
      </w:pPr>
    </w:p>
    <w:p>
      <w:pPr>
        <w:spacing w:line="77" w:lineRule="exact"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w w:val="105"/>
          <w:sz w:val="13"/>
        </w:rPr>
        <w:t>Jamaica</w:t>
      </w:r>
    </w:p>
    <w:p>
      <w:pPr>
        <w:spacing w:before="37"/>
        <w:ind w:left="25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w w:val="105"/>
          <w:sz w:val="13"/>
        </w:rPr>
        <w:t>Mexico</w:t>
      </w:r>
    </w:p>
    <w:p>
      <w:pPr>
        <w:spacing w:before="32"/>
        <w:ind w:left="51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Islands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3"/>
        <w:rPr>
          <w:rFonts w:ascii="Verdana"/>
          <w:sz w:val="14"/>
        </w:rPr>
      </w:pPr>
    </w:p>
    <w:p>
      <w:pPr>
        <w:spacing w:line="7" w:lineRule="exact" w:before="0"/>
        <w:ind w:left="593" w:right="0" w:firstLine="0"/>
        <w:jc w:val="left"/>
        <w:rPr>
          <w:rFonts w:ascii="Verdana"/>
          <w:sz w:val="13"/>
        </w:rPr>
      </w:pPr>
      <w:r>
        <w:rPr>
          <w:rFonts w:ascii="Verdana"/>
          <w:w w:val="82"/>
          <w:sz w:val="13"/>
          <w:u w:val="single"/>
        </w:rPr>
        <w:t> </w:t>
      </w:r>
      <w:r>
        <w:rPr>
          <w:rFonts w:ascii="Verdana"/>
          <w:sz w:val="13"/>
          <w:u w:val="single"/>
        </w:rPr>
        <w:t> </w:t>
      </w:r>
      <w:r>
        <w:rPr>
          <w:rFonts w:ascii="Verdana"/>
          <w:spacing w:val="12"/>
          <w:sz w:val="13"/>
          <w:u w:val="single"/>
        </w:rPr>
        <w:t> </w:t>
      </w:r>
      <w:r>
        <w:rPr>
          <w:rFonts w:ascii="Verdana"/>
          <w:spacing w:val="-21"/>
          <w:sz w:val="13"/>
        </w:rPr>
        <w:t> </w:t>
      </w:r>
      <w:r>
        <w:rPr>
          <w:rFonts w:ascii="Verdana"/>
          <w:spacing w:val="-3"/>
          <w:sz w:val="13"/>
        </w:rPr>
        <w:t>Belize</w:t>
      </w:r>
    </w:p>
    <w:p>
      <w:pPr>
        <w:spacing w:line="74" w:lineRule="exact" w:before="0"/>
        <w:ind w:left="1527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Virgin</w:t>
      </w:r>
      <w:r>
        <w:rPr>
          <w:rFonts w:ascii="Verdana"/>
          <w:spacing w:val="2"/>
          <w:w w:val="95"/>
          <w:sz w:val="13"/>
        </w:rPr>
        <w:t> </w:t>
      </w:r>
      <w:r>
        <w:rPr>
          <w:rFonts w:ascii="Verdana"/>
          <w:w w:val="95"/>
          <w:sz w:val="13"/>
        </w:rPr>
        <w:t>Island</w:t>
      </w:r>
      <w:r>
        <w:rPr>
          <w:rFonts w:ascii="Verdana"/>
          <w:spacing w:val="3"/>
          <w:w w:val="95"/>
          <w:sz w:val="13"/>
        </w:rPr>
        <w:t> </w:t>
      </w:r>
      <w:r>
        <w:rPr>
          <w:rFonts w:ascii="Verdana"/>
          <w:w w:val="95"/>
          <w:sz w:val="13"/>
        </w:rPr>
        <w:t>(US)</w:t>
      </w:r>
    </w:p>
    <w:p>
      <w:pPr>
        <w:spacing w:line="223" w:lineRule="auto" w:before="0"/>
        <w:ind w:left="1527" w:right="191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sz w:val="13"/>
        </w:rPr>
        <w:t>Anguilla (UK)</w:t>
      </w:r>
      <w:r>
        <w:rPr>
          <w:rFonts w:ascii="Verdana" w:hAnsi="Verdana"/>
          <w:spacing w:val="1"/>
          <w:sz w:val="13"/>
        </w:rPr>
        <w:t> </w:t>
      </w:r>
      <w:r>
        <w:rPr>
          <w:rFonts w:ascii="Verdana" w:hAnsi="Verdana"/>
          <w:w w:val="95"/>
          <w:sz w:val="13"/>
        </w:rPr>
        <w:t>Saint</w:t>
      </w:r>
      <w:r>
        <w:rPr>
          <w:rFonts w:ascii="Verdana" w:hAnsi="Verdana"/>
          <w:spacing w:val="-2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Barthélemy</w:t>
      </w:r>
    </w:p>
    <w:p>
      <w:pPr>
        <w:spacing w:line="116" w:lineRule="exact" w:before="0"/>
        <w:ind w:left="1527" w:right="0" w:firstLine="0"/>
        <w:jc w:val="left"/>
        <w:rPr>
          <w:rFonts w:ascii="Verdana"/>
          <w:sz w:val="13"/>
        </w:rPr>
      </w:pPr>
      <w:r>
        <w:rPr>
          <w:rFonts w:ascii="Verdana"/>
          <w:spacing w:val="-2"/>
          <w:sz w:val="13"/>
        </w:rPr>
        <w:t>Antigua</w:t>
      </w:r>
      <w:r>
        <w:rPr>
          <w:rFonts w:ascii="Verdana"/>
          <w:spacing w:val="-8"/>
          <w:sz w:val="13"/>
        </w:rPr>
        <w:t> </w:t>
      </w:r>
      <w:r>
        <w:rPr>
          <w:rFonts w:ascii="Verdana"/>
          <w:spacing w:val="-1"/>
          <w:sz w:val="13"/>
        </w:rPr>
        <w:t>and</w:t>
      </w:r>
      <w:r>
        <w:rPr>
          <w:rFonts w:ascii="Verdana"/>
          <w:spacing w:val="-8"/>
          <w:sz w:val="13"/>
        </w:rPr>
        <w:t> </w:t>
      </w:r>
      <w:r>
        <w:rPr>
          <w:rFonts w:ascii="Verdana"/>
          <w:spacing w:val="-1"/>
          <w:sz w:val="13"/>
        </w:rPr>
        <w:t>Barbuda</w:t>
      </w:r>
    </w:p>
    <w:p>
      <w:pPr>
        <w:spacing w:line="110" w:lineRule="exact" w:before="0"/>
        <w:ind w:left="1527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Guadeloupe</w:t>
      </w:r>
      <w:r>
        <w:rPr>
          <w:rFonts w:ascii="Verdana"/>
          <w:spacing w:val="2"/>
          <w:w w:val="95"/>
          <w:sz w:val="13"/>
        </w:rPr>
        <w:t> </w:t>
      </w:r>
      <w:r>
        <w:rPr>
          <w:rFonts w:ascii="Verdana"/>
          <w:w w:val="95"/>
          <w:sz w:val="13"/>
        </w:rPr>
        <w:t>(FRA)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3"/>
        <w:rPr>
          <w:rFonts w:ascii="Verdana"/>
          <w:sz w:val="20"/>
        </w:rPr>
      </w:pPr>
    </w:p>
    <w:p>
      <w:pPr>
        <w:spacing w:line="124" w:lineRule="exact" w:before="0"/>
        <w:ind w:left="890" w:right="0" w:firstLine="0"/>
        <w:jc w:val="left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Senegal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52"/>
        <w:ind w:left="166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Mauritania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spacing w:line="29" w:lineRule="exact" w:before="122"/>
        <w:ind w:left="83" w:right="0" w:firstLine="0"/>
        <w:jc w:val="left"/>
        <w:rPr>
          <w:rFonts w:ascii="Verdana"/>
          <w:sz w:val="13"/>
        </w:rPr>
      </w:pPr>
      <w:r>
        <w:rPr>
          <w:rFonts w:ascii="Verdana"/>
          <w:w w:val="105"/>
          <w:sz w:val="13"/>
        </w:rPr>
        <w:t>Mali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spacing w:line="10" w:lineRule="exact" w:before="141"/>
        <w:ind w:left="460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Niger</w:t>
      </w:r>
    </w:p>
    <w:p>
      <w:pPr>
        <w:spacing w:before="42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Israel</w:t>
      </w:r>
    </w:p>
    <w:p>
      <w:pPr>
        <w:spacing w:before="49"/>
        <w:ind w:left="24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Arabia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2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Qatar</w:t>
      </w:r>
    </w:p>
    <w:p>
      <w:pPr>
        <w:pStyle w:val="BodyText"/>
        <w:spacing w:before="5"/>
        <w:rPr>
          <w:rFonts w:ascii="Verdana"/>
          <w:sz w:val="23"/>
        </w:rPr>
      </w:pPr>
      <w:r>
        <w:rPr/>
        <w:br w:type="column"/>
      </w:r>
      <w:r>
        <w:rPr>
          <w:rFonts w:ascii="Verdana"/>
          <w:sz w:val="23"/>
        </w:rPr>
      </w:r>
    </w:p>
    <w:p>
      <w:pPr>
        <w:spacing w:before="0"/>
        <w:ind w:left="0" w:right="38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India</w:t>
      </w:r>
    </w:p>
    <w:p>
      <w:pPr>
        <w:spacing w:line="280" w:lineRule="auto" w:before="25"/>
        <w:ind w:left="1577" w:right="4266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Taiwan (China)</w:t>
      </w:r>
      <w:r>
        <w:rPr>
          <w:rFonts w:ascii="Verdana"/>
          <w:spacing w:val="1"/>
          <w:w w:val="95"/>
          <w:sz w:val="13"/>
        </w:rPr>
        <w:t> </w:t>
      </w:r>
      <w:r>
        <w:rPr>
          <w:rFonts w:ascii="Verdana"/>
          <w:w w:val="95"/>
          <w:sz w:val="13"/>
        </w:rPr>
        <w:t>Hong Kong</w:t>
      </w:r>
      <w:r>
        <w:rPr>
          <w:rFonts w:ascii="Verdana"/>
          <w:spacing w:val="1"/>
          <w:w w:val="95"/>
          <w:sz w:val="13"/>
        </w:rPr>
        <w:t> </w:t>
      </w:r>
      <w:r>
        <w:rPr>
          <w:rFonts w:ascii="Verdana"/>
          <w:w w:val="95"/>
          <w:sz w:val="13"/>
        </w:rPr>
        <w:t>(China)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Macao,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China</w:t>
      </w:r>
    </w:p>
    <w:p>
      <w:pPr>
        <w:spacing w:after="0" w:line="280" w:lineRule="auto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3" w:equalWidth="0">
            <w:col w:w="2110" w:space="40"/>
            <w:col w:w="721" w:space="39"/>
            <w:col w:w="1135" w:space="40"/>
            <w:col w:w="2886" w:space="39"/>
            <w:col w:w="1406" w:space="40"/>
            <w:col w:w="857" w:space="40"/>
            <w:col w:w="361" w:space="39"/>
            <w:col w:w="814" w:space="40"/>
            <w:col w:w="1690" w:space="39"/>
            <w:col w:w="669" w:space="40"/>
            <w:col w:w="1208" w:space="39"/>
            <w:col w:w="1121" w:space="1317"/>
            <w:col w:w="7090"/>
          </w:cols>
        </w:sectPr>
      </w:pPr>
    </w:p>
    <w:p>
      <w:pPr>
        <w:spacing w:line="70" w:lineRule="exact" w:before="59"/>
        <w:ind w:left="0" w:right="0" w:firstLine="0"/>
        <w:jc w:val="right"/>
        <w:rPr>
          <w:rFonts w:ascii="Verdana"/>
          <w:sz w:val="13"/>
        </w:rPr>
      </w:pPr>
      <w:r>
        <w:rPr/>
        <w:pict>
          <v:shape style="position:absolute;margin-left:280.642487pt;margin-top:13.18298pt;width:35.15pt;height:8.8pt;mso-position-horizontal-relative:page;mso-position-vertical-relative:paragraph;z-index:-20071424" type="#_x0000_t202" filled="false" stroked="false">
            <v:textbox inset="0,0,0,0">
              <w:txbxContent>
                <w:p>
                  <w:pPr>
                    <w:spacing w:before="10"/>
                    <w:ind w:left="0" w:right="0" w:firstLine="0"/>
                    <w:jc w:val="left"/>
                    <w:rPr>
                      <w:rFonts w:ascii="Verdana"/>
                      <w:sz w:val="13"/>
                    </w:rPr>
                  </w:pPr>
                  <w:r>
                    <w:rPr>
                      <w:rFonts w:ascii="Verdana"/>
                      <w:spacing w:val="-3"/>
                      <w:sz w:val="13"/>
                    </w:rPr>
                    <w:t>Saint</w:t>
                  </w:r>
                  <w:r>
                    <w:rPr>
                      <w:rFonts w:ascii="Verdana"/>
                      <w:spacing w:val="-7"/>
                      <w:sz w:val="13"/>
                    </w:rPr>
                    <w:t> </w:t>
                  </w:r>
                  <w:r>
                    <w:rPr>
                      <w:rFonts w:ascii="Verdana"/>
                      <w:spacing w:val="-3"/>
                      <w:sz w:val="13"/>
                    </w:rPr>
                    <w:t>Lucia</w:t>
                  </w:r>
                </w:p>
              </w:txbxContent>
            </v:textbox>
            <w10:wrap type="none"/>
          </v:shape>
        </w:pict>
      </w:r>
      <w:r>
        <w:rPr>
          <w:rFonts w:ascii="Verdana"/>
          <w:sz w:val="13"/>
        </w:rPr>
        <w:t>St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Kitts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and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Nevis</w:t>
      </w:r>
    </w:p>
    <w:p>
      <w:pPr>
        <w:spacing w:line="122" w:lineRule="exact" w:before="6"/>
        <w:ind w:left="270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Dominica</w:t>
      </w:r>
    </w:p>
    <w:p>
      <w:pPr>
        <w:spacing w:line="53" w:lineRule="exact" w:before="76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Sudan</w:t>
      </w:r>
    </w:p>
    <w:p>
      <w:pPr>
        <w:spacing w:line="138" w:lineRule="exact" w:before="0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Oman</w:t>
      </w:r>
    </w:p>
    <w:p>
      <w:pPr>
        <w:spacing w:line="22" w:lineRule="exact" w:before="0"/>
        <w:ind w:left="723" w:right="742" w:firstLine="0"/>
        <w:jc w:val="center"/>
        <w:rPr>
          <w:rFonts w:ascii="Verdana"/>
          <w:sz w:val="13"/>
        </w:rPr>
      </w:pPr>
      <w:r>
        <w:rPr>
          <w:rFonts w:ascii="Verdana"/>
          <w:sz w:val="13"/>
        </w:rPr>
        <w:t>Yemen</w:t>
      </w:r>
    </w:p>
    <w:p>
      <w:pPr>
        <w:spacing w:line="65" w:lineRule="exact" w:before="64"/>
        <w:ind w:left="1482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Bangladesh</w:t>
      </w:r>
    </w:p>
    <w:p>
      <w:pPr>
        <w:spacing w:line="111" w:lineRule="exact" w:before="18"/>
        <w:ind w:left="2282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sz w:val="13"/>
        </w:rPr>
        <w:t>Lao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pacing w:val="-1"/>
          <w:sz w:val="13"/>
        </w:rPr>
        <w:t>People's</w:t>
      </w:r>
      <w:r>
        <w:rPr>
          <w:rFonts w:ascii="Verdana"/>
          <w:spacing w:val="-8"/>
          <w:sz w:val="13"/>
        </w:rPr>
        <w:t> </w:t>
      </w:r>
      <w:r>
        <w:rPr>
          <w:rFonts w:ascii="Verdana"/>
          <w:spacing w:val="-1"/>
          <w:sz w:val="13"/>
        </w:rPr>
        <w:t>Democratic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Republic</w:t>
      </w:r>
    </w:p>
    <w:p>
      <w:pPr>
        <w:spacing w:line="65" w:lineRule="exact" w:before="63"/>
        <w:ind w:left="1565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Marshall</w:t>
      </w:r>
    </w:p>
    <w:p>
      <w:pPr>
        <w:spacing w:after="0" w:line="65" w:lineRule="exact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7" w:equalWidth="0">
            <w:col w:w="5303" w:space="40"/>
            <w:col w:w="918" w:space="1200"/>
            <w:col w:w="4583" w:space="40"/>
            <w:col w:w="1950" w:space="39"/>
            <w:col w:w="2233" w:space="40"/>
            <w:col w:w="4444" w:space="39"/>
            <w:col w:w="2991"/>
          </w:cols>
        </w:sectPr>
      </w:pPr>
    </w:p>
    <w:p>
      <w:pPr>
        <w:spacing w:line="156" w:lineRule="exact" w:before="120"/>
        <w:ind w:left="2131" w:right="0" w:firstLine="27"/>
        <w:jc w:val="right"/>
        <w:rPr>
          <w:rFonts w:ascii="Verdana"/>
          <w:sz w:val="13"/>
        </w:rPr>
      </w:pPr>
      <w:r>
        <w:rPr>
          <w:rFonts w:ascii="Verdana"/>
          <w:w w:val="95"/>
          <w:sz w:val="13"/>
        </w:rPr>
        <w:t>Guatemala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pacing w:val="-3"/>
          <w:sz w:val="13"/>
        </w:rPr>
        <w:t>El Salvador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Honduras</w:t>
      </w:r>
    </w:p>
    <w:p>
      <w:pPr>
        <w:spacing w:line="201" w:lineRule="auto" w:before="0"/>
        <w:ind w:left="170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position w:val="-5"/>
          <w:sz w:val="13"/>
        </w:rPr>
        <w:t>Montserrat</w:t>
      </w:r>
      <w:r>
        <w:rPr>
          <w:rFonts w:ascii="Verdana"/>
          <w:spacing w:val="58"/>
          <w:position w:val="-5"/>
          <w:sz w:val="13"/>
        </w:rPr>
        <w:t> </w:t>
      </w:r>
      <w:r>
        <w:rPr>
          <w:rFonts w:ascii="Verdana"/>
          <w:spacing w:val="58"/>
          <w:position w:val="-5"/>
          <w:sz w:val="13"/>
          <w:u w:val="single"/>
        </w:rPr>
        <w:t> </w:t>
      </w:r>
      <w:r>
        <w:rPr>
          <w:rFonts w:ascii="Verdana"/>
          <w:spacing w:val="58"/>
          <w:position w:val="-5"/>
          <w:sz w:val="13"/>
        </w:rPr>
        <w:t> </w:t>
      </w:r>
      <w:r>
        <w:rPr>
          <w:rFonts w:ascii="Verdana"/>
          <w:spacing w:val="-3"/>
          <w:sz w:val="13"/>
        </w:rPr>
        <w:t>Martinique</w:t>
      </w:r>
      <w:r>
        <w:rPr>
          <w:rFonts w:ascii="Verdana"/>
          <w:sz w:val="13"/>
        </w:rPr>
        <w:t> </w:t>
      </w:r>
      <w:r>
        <w:rPr>
          <w:rFonts w:ascii="Verdana"/>
          <w:spacing w:val="-2"/>
          <w:sz w:val="13"/>
        </w:rPr>
        <w:t>(FRA)</w:t>
      </w:r>
    </w:p>
    <w:p>
      <w:pPr>
        <w:spacing w:line="182" w:lineRule="auto" w:before="74"/>
        <w:ind w:left="2593" w:right="489" w:firstLine="89"/>
        <w:jc w:val="left"/>
        <w:rPr>
          <w:rFonts w:ascii="Verdana"/>
          <w:sz w:val="13"/>
        </w:rPr>
      </w:pPr>
      <w:r>
        <w:rPr>
          <w:rFonts w:ascii="Verdana"/>
          <w:sz w:val="13"/>
        </w:rPr>
        <w:t>Barbados</w:t>
      </w:r>
      <w:r>
        <w:rPr>
          <w:rFonts w:ascii="Verdana"/>
          <w:spacing w:val="-44"/>
          <w:sz w:val="13"/>
        </w:rPr>
        <w:t> </w:t>
      </w:r>
      <w:r>
        <w:rPr>
          <w:rFonts w:ascii="Verdana"/>
          <w:sz w:val="13"/>
        </w:rPr>
        <w:t>Grenada</w:t>
      </w:r>
    </w:p>
    <w:p>
      <w:pPr>
        <w:spacing w:before="12"/>
        <w:ind w:left="531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2"/>
          <w:sz w:val="13"/>
        </w:rPr>
        <w:t>Cabo</w:t>
      </w:r>
      <w:r>
        <w:rPr>
          <w:rFonts w:ascii="Verdana"/>
          <w:spacing w:val="-22"/>
          <w:sz w:val="13"/>
        </w:rPr>
        <w:t> </w:t>
      </w:r>
      <w:r>
        <w:rPr>
          <w:rFonts w:ascii="Verdana"/>
          <w:spacing w:val="-2"/>
          <w:sz w:val="13"/>
        </w:rPr>
        <w:t>Verde</w:t>
      </w:r>
    </w:p>
    <w:p>
      <w:pPr>
        <w:spacing w:before="42"/>
        <w:ind w:left="1143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Gambia</w:t>
      </w:r>
    </w:p>
    <w:p>
      <w:pPr>
        <w:spacing w:line="64" w:lineRule="exact" w:before="69"/>
        <w:ind w:left="794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Guinea-Bissau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"/>
        <w:rPr>
          <w:rFonts w:ascii="Verdana"/>
          <w:sz w:val="22"/>
        </w:rPr>
      </w:pPr>
    </w:p>
    <w:p>
      <w:pPr>
        <w:spacing w:line="16" w:lineRule="exact"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Nigeria</w:t>
      </w:r>
    </w:p>
    <w:p>
      <w:pPr>
        <w:spacing w:line="147" w:lineRule="exact" w:before="0"/>
        <w:ind w:left="32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Chad</w:t>
      </w:r>
    </w:p>
    <w:p>
      <w:pPr>
        <w:spacing w:line="290" w:lineRule="atLeast" w:before="3"/>
        <w:ind w:left="2100" w:right="-2" w:hanging="114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Eritrea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Djibouti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2"/>
        <w:rPr>
          <w:rFonts w:ascii="Verdana"/>
          <w:sz w:val="20"/>
        </w:rPr>
      </w:pPr>
    </w:p>
    <w:p>
      <w:pPr>
        <w:spacing w:line="40" w:lineRule="exact" w:before="0"/>
        <w:ind w:left="393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Somalia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line="153" w:lineRule="exact" w:before="132"/>
        <w:ind w:left="66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Myanmar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5"/>
        <w:rPr>
          <w:rFonts w:ascii="Verdana"/>
          <w:sz w:val="21"/>
        </w:rPr>
      </w:pPr>
    </w:p>
    <w:p>
      <w:pPr>
        <w:spacing w:line="24" w:lineRule="exact" w:before="0"/>
        <w:ind w:left="1155" w:right="0" w:firstLine="0"/>
        <w:jc w:val="left"/>
        <w:rPr>
          <w:rFonts w:ascii="Verdana"/>
          <w:sz w:val="13"/>
        </w:rPr>
      </w:pPr>
      <w:r>
        <w:rPr>
          <w:rFonts w:ascii="Verdana"/>
          <w:spacing w:val="-4"/>
          <w:sz w:val="13"/>
        </w:rPr>
        <w:t>Viet</w:t>
      </w:r>
      <w:r>
        <w:rPr>
          <w:rFonts w:ascii="Verdana"/>
          <w:spacing w:val="-7"/>
          <w:sz w:val="13"/>
        </w:rPr>
        <w:t> </w:t>
      </w:r>
      <w:r>
        <w:rPr>
          <w:rFonts w:ascii="Verdana"/>
          <w:spacing w:val="-3"/>
          <w:sz w:val="13"/>
        </w:rPr>
        <w:t>Nam</w:t>
      </w:r>
    </w:p>
    <w:p>
      <w:pPr>
        <w:pStyle w:val="BodyText"/>
        <w:spacing w:before="7"/>
        <w:rPr>
          <w:rFonts w:ascii="Verdana"/>
          <w:sz w:val="19"/>
        </w:rPr>
      </w:pPr>
      <w:r>
        <w:rPr/>
        <w:br w:type="column"/>
      </w:r>
      <w:r>
        <w:rPr>
          <w:rFonts w:ascii="Verdana"/>
          <w:sz w:val="19"/>
        </w:rPr>
      </w:r>
    </w:p>
    <w:p>
      <w:pPr>
        <w:spacing w:before="0"/>
        <w:ind w:left="813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Philippines</w:t>
      </w:r>
    </w:p>
    <w:p>
      <w:pPr>
        <w:spacing w:line="249" w:lineRule="auto" w:before="103"/>
        <w:ind w:left="566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North</w:t>
      </w:r>
      <w:r>
        <w:rPr>
          <w:rFonts w:ascii="Verdana"/>
          <w:spacing w:val="7"/>
          <w:w w:val="95"/>
          <w:sz w:val="13"/>
        </w:rPr>
        <w:t> </w:t>
      </w:r>
      <w:r>
        <w:rPr>
          <w:rFonts w:ascii="Verdana"/>
          <w:w w:val="95"/>
          <w:sz w:val="13"/>
        </w:rPr>
        <w:t>Mariana</w:t>
      </w:r>
      <w:r>
        <w:rPr>
          <w:rFonts w:ascii="Verdana"/>
          <w:spacing w:val="8"/>
          <w:w w:val="95"/>
          <w:sz w:val="13"/>
        </w:rPr>
        <w:t> </w:t>
      </w:r>
      <w:r>
        <w:rPr>
          <w:rFonts w:ascii="Verdana"/>
          <w:w w:val="95"/>
          <w:sz w:val="13"/>
        </w:rPr>
        <w:t>Island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Guam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(US)</w:t>
      </w:r>
    </w:p>
    <w:p>
      <w:pPr>
        <w:spacing w:before="38"/>
        <w:ind w:left="957" w:right="888" w:firstLine="0"/>
        <w:jc w:val="center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Islands</w:t>
      </w:r>
    </w:p>
    <w:p>
      <w:pPr>
        <w:spacing w:after="0"/>
        <w:jc w:val="center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2" w:equalWidth="0">
            <w:col w:w="2857" w:space="40"/>
            <w:col w:w="3801" w:space="39"/>
            <w:col w:w="1717" w:space="39"/>
            <w:col w:w="2027" w:space="40"/>
            <w:col w:w="655" w:space="39"/>
            <w:col w:w="2603" w:space="39"/>
            <w:col w:w="916" w:space="40"/>
            <w:col w:w="1277" w:space="40"/>
            <w:col w:w="1746" w:space="39"/>
            <w:col w:w="1519" w:space="39"/>
            <w:col w:w="1914" w:space="40"/>
            <w:col w:w="2354"/>
          </w:cols>
        </w:sectPr>
      </w:pPr>
    </w:p>
    <w:p>
      <w:pPr>
        <w:spacing w:line="235" w:lineRule="auto" w:before="26"/>
        <w:ind w:left="2188" w:right="746" w:firstLine="14"/>
        <w:jc w:val="right"/>
        <w:rPr>
          <w:rFonts w:ascii="Verdana"/>
          <w:sz w:val="13"/>
        </w:rPr>
      </w:pPr>
      <w:r>
        <w:rPr>
          <w:rFonts w:ascii="Verdana"/>
          <w:sz w:val="13"/>
        </w:rPr>
        <w:t>Nicaragua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w w:val="95"/>
          <w:sz w:val="13"/>
        </w:rPr>
        <w:t>Costa Rica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Panama</w:t>
      </w:r>
    </w:p>
    <w:p>
      <w:pPr>
        <w:spacing w:line="244" w:lineRule="auto" w:before="0"/>
        <w:ind w:left="2331" w:right="0" w:hanging="65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St Vincent and the Grenadines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Ecuador</w:t>
      </w:r>
    </w:p>
    <w:p>
      <w:pPr>
        <w:pStyle w:val="BodyText"/>
        <w:spacing w:before="7"/>
        <w:rPr>
          <w:rFonts w:ascii="Verdana"/>
          <w:sz w:val="25"/>
        </w:rPr>
      </w:pPr>
      <w:r>
        <w:rPr/>
        <w:br w:type="column"/>
      </w:r>
      <w:r>
        <w:rPr>
          <w:rFonts w:ascii="Verdana"/>
          <w:sz w:val="25"/>
        </w:rPr>
      </w:r>
    </w:p>
    <w:p>
      <w:pPr>
        <w:spacing w:before="0"/>
        <w:ind w:left="63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Colombia</w:t>
      </w:r>
    </w:p>
    <w:p>
      <w:pPr>
        <w:pStyle w:val="BodyText"/>
        <w:spacing w:before="6"/>
        <w:rPr>
          <w:rFonts w:ascii="Verdana"/>
          <w:sz w:val="25"/>
        </w:rPr>
      </w:pPr>
    </w:p>
    <w:p>
      <w:pPr>
        <w:spacing w:line="23" w:lineRule="exact" w:before="0"/>
        <w:ind w:left="1223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Venezuela,</w:t>
      </w:r>
    </w:p>
    <w:p>
      <w:pPr>
        <w:spacing w:line="85" w:lineRule="exact" w:before="0"/>
        <w:ind w:left="-21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Guyana</w:t>
      </w:r>
    </w:p>
    <w:p>
      <w:pPr>
        <w:spacing w:line="374" w:lineRule="auto" w:before="33"/>
        <w:ind w:left="141" w:right="0" w:hanging="54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Suriname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pacing w:val="-3"/>
          <w:sz w:val="13"/>
        </w:rPr>
        <w:t>French</w:t>
      </w:r>
      <w:r>
        <w:rPr>
          <w:rFonts w:ascii="Verdana"/>
          <w:spacing w:val="-7"/>
          <w:sz w:val="13"/>
        </w:rPr>
        <w:t> </w:t>
      </w:r>
      <w:r>
        <w:rPr>
          <w:rFonts w:ascii="Verdana"/>
          <w:spacing w:val="-2"/>
          <w:sz w:val="13"/>
        </w:rPr>
        <w:t>Guiana</w:t>
      </w:r>
    </w:p>
    <w:p>
      <w:pPr>
        <w:spacing w:line="345" w:lineRule="auto" w:before="79"/>
        <w:ind w:left="678" w:right="35" w:firstLine="207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Guinea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pacing w:val="-3"/>
          <w:sz w:val="13"/>
        </w:rPr>
        <w:t>Sierra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pacing w:val="-2"/>
          <w:sz w:val="13"/>
        </w:rPr>
        <w:t>Leone</w:t>
      </w:r>
    </w:p>
    <w:p>
      <w:pPr>
        <w:spacing w:before="0"/>
        <w:ind w:left="1155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Liberia</w:t>
      </w:r>
    </w:p>
    <w:p>
      <w:pPr>
        <w:spacing w:line="41" w:lineRule="exact" w:before="69"/>
        <w:ind w:left="888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95"/>
          <w:sz w:val="13"/>
        </w:rPr>
        <w:t>Côte</w:t>
      </w:r>
      <w:r>
        <w:rPr>
          <w:rFonts w:ascii="Verdana" w:hAnsi="Verdana"/>
          <w:spacing w:val="-8"/>
          <w:w w:val="95"/>
          <w:sz w:val="13"/>
        </w:rPr>
        <w:t> </w:t>
      </w:r>
      <w:r>
        <w:rPr>
          <w:rFonts w:ascii="Verdana" w:hAnsi="Verdana"/>
          <w:w w:val="95"/>
          <w:sz w:val="13"/>
        </w:rPr>
        <w:t>d’Ivoire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  <w:sz w:val="14"/>
        </w:rPr>
      </w:pPr>
    </w:p>
    <w:p>
      <w:pPr>
        <w:spacing w:line="264" w:lineRule="auto" w:before="0"/>
        <w:ind w:left="699" w:right="-18" w:firstLine="201"/>
        <w:jc w:val="left"/>
        <w:rPr>
          <w:rFonts w:ascii="Verdana"/>
          <w:sz w:val="13"/>
        </w:rPr>
      </w:pPr>
      <w:r>
        <w:rPr>
          <w:rFonts w:ascii="Verdana"/>
          <w:sz w:val="13"/>
        </w:rPr>
        <w:t>Benin</w:t>
      </w:r>
      <w:r>
        <w:rPr>
          <w:rFonts w:ascii="Verdana"/>
          <w:spacing w:val="-44"/>
          <w:sz w:val="13"/>
        </w:rPr>
        <w:t> </w:t>
      </w:r>
      <w:r>
        <w:rPr>
          <w:rFonts w:ascii="Verdana"/>
          <w:sz w:val="13"/>
        </w:rPr>
        <w:t>Togo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pStyle w:val="BodyText"/>
        <w:spacing w:before="6"/>
        <w:rPr>
          <w:rFonts w:ascii="Verdana"/>
          <w:sz w:val="17"/>
        </w:rPr>
      </w:pPr>
    </w:p>
    <w:p>
      <w:pPr>
        <w:spacing w:line="151" w:lineRule="exact" w:before="0"/>
        <w:ind w:left="797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Democratic</w:t>
      </w:r>
    </w:p>
    <w:p>
      <w:pPr>
        <w:spacing w:line="137" w:lineRule="exact" w:before="0"/>
        <w:ind w:left="46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Ethiopia</w:t>
      </w:r>
    </w:p>
    <w:p>
      <w:pPr>
        <w:spacing w:before="149"/>
        <w:ind w:left="50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sz w:val="13"/>
        </w:rPr>
        <w:t>South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Sudan</w:t>
      </w:r>
    </w:p>
    <w:p>
      <w:pPr>
        <w:spacing w:line="266" w:lineRule="auto" w:before="32"/>
        <w:ind w:left="299" w:right="0" w:firstLine="87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Central African</w:t>
      </w:r>
      <w:r>
        <w:rPr>
          <w:rFonts w:ascii="Verdana"/>
          <w:spacing w:val="1"/>
          <w:w w:val="95"/>
          <w:sz w:val="13"/>
        </w:rPr>
        <w:t> </w:t>
      </w:r>
      <w:r>
        <w:rPr>
          <w:rFonts w:ascii="Verdana"/>
          <w:w w:val="95"/>
          <w:sz w:val="13"/>
        </w:rPr>
        <w:t>Republic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z w:val="13"/>
        </w:rPr>
        <w:t>Uganda</w:t>
      </w:r>
    </w:p>
    <w:p>
      <w:pPr>
        <w:spacing w:line="112" w:lineRule="exact" w:before="0"/>
        <w:ind w:left="876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Kenya</w:t>
      </w:r>
    </w:p>
    <w:p>
      <w:pPr>
        <w:pStyle w:val="BodyText"/>
        <w:spacing w:before="3"/>
        <w:rPr>
          <w:rFonts w:ascii="Verdana"/>
          <w:sz w:val="26"/>
        </w:rPr>
      </w:pPr>
      <w:r>
        <w:rPr/>
        <w:br w:type="column"/>
      </w:r>
      <w:r>
        <w:rPr>
          <w:rFonts w:ascii="Verdana"/>
          <w:sz w:val="26"/>
        </w:rPr>
      </w:r>
    </w:p>
    <w:p>
      <w:pPr>
        <w:spacing w:line="204" w:lineRule="auto" w:before="0"/>
        <w:ind w:left="462" w:right="-11" w:firstLine="98"/>
        <w:jc w:val="left"/>
        <w:rPr>
          <w:rFonts w:ascii="Verdana"/>
          <w:sz w:val="13"/>
        </w:rPr>
      </w:pPr>
      <w:r>
        <w:rPr>
          <w:rFonts w:ascii="Verdana"/>
          <w:sz w:val="13"/>
        </w:rPr>
        <w:t>Sri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Lanka</w:t>
      </w:r>
    </w:p>
    <w:p>
      <w:pPr>
        <w:spacing w:before="58"/>
        <w:ind w:left="-19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Thailand</w:t>
      </w:r>
    </w:p>
    <w:p>
      <w:pPr>
        <w:spacing w:line="320" w:lineRule="atLeast" w:before="44"/>
        <w:ind w:left="217" w:right="31" w:hanging="141"/>
        <w:jc w:val="left"/>
        <w:rPr>
          <w:rFonts w:ascii="Verdana"/>
          <w:sz w:val="13"/>
        </w:rPr>
      </w:pPr>
      <w:r>
        <w:rPr>
          <w:rFonts w:ascii="Verdana"/>
          <w:sz w:val="13"/>
        </w:rPr>
        <w:t>Cambodia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z w:val="13"/>
        </w:rPr>
        <w:t>Malaysia</w:t>
      </w:r>
    </w:p>
    <w:p>
      <w:pPr>
        <w:pStyle w:val="BodyText"/>
        <w:spacing w:before="2"/>
        <w:rPr>
          <w:rFonts w:ascii="Verdana"/>
          <w:sz w:val="26"/>
        </w:rPr>
      </w:pPr>
      <w:r>
        <w:rPr/>
        <w:br w:type="column"/>
      </w:r>
      <w:r>
        <w:rPr>
          <w:rFonts w:ascii="Verdana"/>
          <w:sz w:val="26"/>
        </w:rPr>
      </w:r>
    </w:p>
    <w:p>
      <w:pPr>
        <w:spacing w:line="204" w:lineRule="auto" w:before="0"/>
        <w:ind w:left="1681" w:right="0" w:firstLine="0"/>
        <w:jc w:val="center"/>
        <w:rPr>
          <w:rFonts w:ascii="Verdana"/>
          <w:sz w:val="13"/>
        </w:rPr>
      </w:pPr>
      <w:r>
        <w:rPr>
          <w:rFonts w:ascii="Verdana"/>
          <w:sz w:val="13"/>
        </w:rPr>
        <w:t>Micronesia,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Federated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w w:val="95"/>
          <w:sz w:val="13"/>
        </w:rPr>
        <w:t>States</w:t>
      </w:r>
      <w:r>
        <w:rPr>
          <w:rFonts w:ascii="Verdana"/>
          <w:spacing w:val="-6"/>
          <w:w w:val="95"/>
          <w:sz w:val="13"/>
        </w:rPr>
        <w:t> </w:t>
      </w:r>
      <w:r>
        <w:rPr>
          <w:rFonts w:ascii="Verdana"/>
          <w:w w:val="95"/>
          <w:sz w:val="13"/>
        </w:rPr>
        <w:t>of</w:t>
      </w:r>
    </w:p>
    <w:p>
      <w:pPr>
        <w:spacing w:before="76"/>
        <w:ind w:left="32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3"/>
          <w:sz w:val="13"/>
        </w:rPr>
        <w:t>Tuvalu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"/>
        <w:rPr>
          <w:rFonts w:ascii="Verdana"/>
          <w:sz w:val="17"/>
        </w:rPr>
      </w:pPr>
    </w:p>
    <w:p>
      <w:pPr>
        <w:spacing w:before="0"/>
        <w:ind w:left="62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Tokelau</w:t>
      </w:r>
      <w:r>
        <w:rPr>
          <w:rFonts w:ascii="Verdana"/>
          <w:spacing w:val="-7"/>
          <w:w w:val="95"/>
          <w:sz w:val="13"/>
        </w:rPr>
        <w:t> </w:t>
      </w:r>
      <w:r>
        <w:rPr>
          <w:rFonts w:ascii="Verdana"/>
          <w:w w:val="95"/>
          <w:sz w:val="13"/>
        </w:rPr>
        <w:t>(NZL)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4" w:equalWidth="0">
            <w:col w:w="3606" w:space="40"/>
            <w:col w:w="1904" w:space="39"/>
            <w:col w:w="475" w:space="39"/>
            <w:col w:w="1070" w:space="40"/>
            <w:col w:w="1697" w:space="39"/>
            <w:col w:w="1269" w:space="40"/>
            <w:col w:w="1525" w:space="40"/>
            <w:col w:w="989" w:space="39"/>
            <w:col w:w="1924" w:space="40"/>
            <w:col w:w="840" w:space="40"/>
            <w:col w:w="828" w:space="1764"/>
            <w:col w:w="2425" w:space="39"/>
            <w:col w:w="751" w:space="40"/>
            <w:col w:w="2278"/>
          </w:cols>
        </w:sectPr>
      </w:pPr>
    </w:p>
    <w:p>
      <w:pPr>
        <w:spacing w:before="2"/>
        <w:ind w:left="2322" w:right="0" w:firstLine="0"/>
        <w:jc w:val="left"/>
        <w:rPr>
          <w:rFonts w:ascii="Verdana"/>
          <w:sz w:val="13"/>
        </w:rPr>
      </w:pPr>
      <w:r>
        <w:rPr>
          <w:rFonts w:ascii="Verdana"/>
          <w:spacing w:val="-3"/>
          <w:sz w:val="13"/>
        </w:rPr>
        <w:t>Trinidad</w:t>
      </w:r>
      <w:r>
        <w:rPr>
          <w:rFonts w:ascii="Verdana"/>
          <w:spacing w:val="-6"/>
          <w:sz w:val="13"/>
        </w:rPr>
        <w:t> </w:t>
      </w:r>
      <w:r>
        <w:rPr>
          <w:rFonts w:ascii="Verdana"/>
          <w:spacing w:val="-2"/>
          <w:sz w:val="13"/>
        </w:rPr>
        <w:t>and</w:t>
      </w:r>
      <w:r>
        <w:rPr>
          <w:rFonts w:ascii="Verdana"/>
          <w:spacing w:val="-31"/>
          <w:sz w:val="13"/>
        </w:rPr>
        <w:t> </w:t>
      </w:r>
      <w:r>
        <w:rPr>
          <w:rFonts w:ascii="Verdana"/>
          <w:spacing w:val="-2"/>
          <w:sz w:val="13"/>
        </w:rPr>
        <w:t>Tobago</w:t>
      </w:r>
    </w:p>
    <w:p>
      <w:pPr>
        <w:spacing w:line="154" w:lineRule="exact" w:before="10"/>
        <w:ind w:left="1223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Bolivarian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pacing w:val="-2"/>
          <w:sz w:val="13"/>
        </w:rPr>
        <w:t>Republic</w:t>
      </w:r>
      <w:r>
        <w:rPr>
          <w:rFonts w:ascii="Verdana"/>
          <w:spacing w:val="-7"/>
          <w:sz w:val="13"/>
        </w:rPr>
        <w:t> </w:t>
      </w:r>
      <w:r>
        <w:rPr>
          <w:rFonts w:ascii="Verdana"/>
          <w:spacing w:val="-1"/>
          <w:sz w:val="13"/>
        </w:rPr>
        <w:t>of</w:t>
      </w:r>
    </w:p>
    <w:p>
      <w:pPr>
        <w:spacing w:line="137" w:lineRule="exact" w:before="89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Burkina</w:t>
      </w:r>
      <w:r>
        <w:rPr>
          <w:rFonts w:ascii="Verdana"/>
          <w:spacing w:val="18"/>
          <w:w w:val="95"/>
          <w:sz w:val="13"/>
        </w:rPr>
        <w:t> </w:t>
      </w:r>
      <w:r>
        <w:rPr>
          <w:rFonts w:ascii="Verdana"/>
          <w:w w:val="95"/>
          <w:sz w:val="13"/>
        </w:rPr>
        <w:t>Faso</w:t>
      </w:r>
    </w:p>
    <w:p>
      <w:pPr>
        <w:spacing w:line="155" w:lineRule="exact" w:before="0"/>
        <w:ind w:left="19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Ghana</w:t>
      </w:r>
    </w:p>
    <w:p>
      <w:pPr>
        <w:spacing w:line="198" w:lineRule="exact" w:before="0"/>
        <w:ind w:left="439" w:right="-11" w:hanging="66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Gabon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z w:val="13"/>
        </w:rPr>
        <w:t>Congo</w:t>
      </w:r>
    </w:p>
    <w:p>
      <w:pPr>
        <w:spacing w:line="71" w:lineRule="exact" w:before="0"/>
        <w:ind w:left="578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Republic</w:t>
      </w:r>
    </w:p>
    <w:p>
      <w:pPr>
        <w:spacing w:line="151" w:lineRule="exact" w:before="4"/>
        <w:ind w:left="67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of</w:t>
      </w:r>
      <w:r>
        <w:rPr>
          <w:rFonts w:ascii="Verdana"/>
          <w:spacing w:val="-11"/>
          <w:sz w:val="13"/>
        </w:rPr>
        <w:t> </w:t>
      </w:r>
      <w:r>
        <w:rPr>
          <w:rFonts w:ascii="Verdana"/>
          <w:sz w:val="13"/>
        </w:rPr>
        <w:t>the</w:t>
      </w:r>
    </w:p>
    <w:p>
      <w:pPr>
        <w:spacing w:line="114" w:lineRule="exact" w:before="0"/>
        <w:ind w:left="961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sz w:val="13"/>
        </w:rPr>
        <w:t>Rwanda</w:t>
      </w:r>
    </w:p>
    <w:p>
      <w:pPr>
        <w:spacing w:line="82" w:lineRule="exact" w:before="29"/>
        <w:ind w:left="96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Burundi</w:t>
      </w:r>
    </w:p>
    <w:p>
      <w:pPr>
        <w:spacing w:line="118" w:lineRule="exact" w:before="108"/>
        <w:ind w:left="541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pacing w:val="-1"/>
          <w:sz w:val="13"/>
        </w:rPr>
        <w:t>Seychelles</w:t>
      </w:r>
    </w:p>
    <w:p>
      <w:pPr>
        <w:pStyle w:val="BodyText"/>
        <w:spacing w:before="11"/>
        <w:rPr>
          <w:rFonts w:ascii="Verdana"/>
          <w:sz w:val="14"/>
        </w:rPr>
      </w:pPr>
      <w:r>
        <w:rPr/>
        <w:br w:type="column"/>
      </w:r>
      <w:r>
        <w:rPr>
          <w:rFonts w:ascii="Verdana"/>
          <w:sz w:val="14"/>
        </w:rPr>
      </w:r>
    </w:p>
    <w:p>
      <w:pPr>
        <w:spacing w:line="44" w:lineRule="exact" w:before="1"/>
        <w:ind w:left="431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Maldives</w:t>
      </w:r>
    </w:p>
    <w:p>
      <w:pPr>
        <w:spacing w:line="204" w:lineRule="auto" w:before="0"/>
        <w:ind w:left="2322" w:right="-1" w:firstLine="84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Wallis and</w:t>
      </w:r>
      <w:r>
        <w:rPr>
          <w:rFonts w:ascii="Verdana"/>
          <w:spacing w:val="1"/>
          <w:sz w:val="13"/>
        </w:rPr>
        <w:t> </w:t>
      </w:r>
      <w:r>
        <w:rPr>
          <w:rFonts w:ascii="Verdana"/>
          <w:spacing w:val="-1"/>
          <w:w w:val="95"/>
          <w:sz w:val="13"/>
        </w:rPr>
        <w:t>Futuna</w:t>
      </w:r>
      <w:r>
        <w:rPr>
          <w:rFonts w:ascii="Verdana"/>
          <w:spacing w:val="-8"/>
          <w:w w:val="95"/>
          <w:sz w:val="13"/>
        </w:rPr>
        <w:t> </w:t>
      </w:r>
      <w:r>
        <w:rPr>
          <w:rFonts w:ascii="Verdana"/>
          <w:w w:val="95"/>
          <w:sz w:val="13"/>
        </w:rPr>
        <w:t>(FRA)</w:t>
      </w:r>
    </w:p>
    <w:p>
      <w:pPr>
        <w:spacing w:line="76" w:lineRule="exact" w:before="0"/>
        <w:ind w:left="34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American</w:t>
      </w:r>
    </w:p>
    <w:p>
      <w:pPr>
        <w:spacing w:line="146" w:lineRule="exact" w:before="0"/>
        <w:ind w:left="267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Samoa</w:t>
      </w:r>
      <w:r>
        <w:rPr>
          <w:rFonts w:ascii="Verdana"/>
          <w:spacing w:val="-3"/>
          <w:w w:val="95"/>
          <w:sz w:val="13"/>
        </w:rPr>
        <w:t> </w:t>
      </w:r>
      <w:r>
        <w:rPr>
          <w:rFonts w:ascii="Verdana"/>
          <w:w w:val="95"/>
          <w:sz w:val="13"/>
        </w:rPr>
        <w:t>(US)</w:t>
      </w:r>
    </w:p>
    <w:p>
      <w:pPr>
        <w:spacing w:after="0" w:line="146" w:lineRule="exact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1" w:equalWidth="0">
            <w:col w:w="3606" w:space="40"/>
            <w:col w:w="1980" w:space="199"/>
            <w:col w:w="3146" w:space="39"/>
            <w:col w:w="615" w:space="39"/>
            <w:col w:w="860" w:space="40"/>
            <w:col w:w="1132" w:space="39"/>
            <w:col w:w="1477" w:space="40"/>
            <w:col w:w="1222" w:space="39"/>
            <w:col w:w="1050" w:space="3159"/>
            <w:col w:w="3153" w:space="39"/>
            <w:col w:w="1906"/>
          </w:cols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11"/>
        <w:rPr>
          <w:rFonts w:ascii="Verdana"/>
          <w:sz w:val="19"/>
        </w:rPr>
      </w:pP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Peru</w:t>
      </w:r>
    </w:p>
    <w:p>
      <w:pPr>
        <w:pStyle w:val="BodyText"/>
        <w:spacing w:before="3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Brazil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32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Cameroon</w:t>
      </w:r>
    </w:p>
    <w:p>
      <w:pPr>
        <w:spacing w:line="1" w:lineRule="exact" w:before="0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Congo</w:t>
      </w:r>
    </w:p>
    <w:p>
      <w:pPr>
        <w:pStyle w:val="BodyText"/>
        <w:spacing w:before="5"/>
        <w:rPr>
          <w:rFonts w:ascii="Verdana"/>
          <w:sz w:val="25"/>
        </w:rPr>
      </w:pPr>
    </w:p>
    <w:p>
      <w:pPr>
        <w:spacing w:before="0"/>
        <w:ind w:left="630" w:right="0" w:firstLine="0"/>
        <w:jc w:val="left"/>
        <w:rPr>
          <w:rFonts w:ascii="Verdana"/>
          <w:sz w:val="13"/>
        </w:rPr>
      </w:pPr>
      <w:r>
        <w:rPr>
          <w:rFonts w:ascii="Verdana"/>
          <w:w w:val="105"/>
          <w:sz w:val="13"/>
        </w:rPr>
        <w:t>Angola</w:t>
      </w:r>
    </w:p>
    <w:p>
      <w:pPr>
        <w:spacing w:before="52"/>
        <w:ind w:left="967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Tanzania,</w:t>
      </w:r>
      <w:r>
        <w:rPr>
          <w:rFonts w:ascii="Verdana"/>
          <w:spacing w:val="12"/>
          <w:w w:val="95"/>
          <w:sz w:val="13"/>
        </w:rPr>
        <w:t> </w:t>
      </w:r>
      <w:r>
        <w:rPr>
          <w:rFonts w:ascii="Verdana"/>
          <w:w w:val="95"/>
          <w:sz w:val="13"/>
        </w:rPr>
        <w:t>United</w:t>
      </w:r>
      <w:r>
        <w:rPr>
          <w:rFonts w:ascii="Verdana"/>
          <w:spacing w:val="12"/>
          <w:w w:val="95"/>
          <w:sz w:val="13"/>
        </w:rPr>
        <w:t> </w:t>
      </w:r>
      <w:r>
        <w:rPr>
          <w:rFonts w:ascii="Verdana"/>
          <w:w w:val="95"/>
          <w:sz w:val="13"/>
        </w:rPr>
        <w:t>Republic</w:t>
      </w:r>
      <w:r>
        <w:rPr>
          <w:rFonts w:ascii="Verdana"/>
          <w:spacing w:val="10"/>
          <w:w w:val="95"/>
          <w:sz w:val="13"/>
        </w:rPr>
        <w:t> </w:t>
      </w:r>
      <w:r>
        <w:rPr>
          <w:rFonts w:ascii="Verdana"/>
          <w:w w:val="95"/>
          <w:sz w:val="13"/>
        </w:rPr>
        <w:t>of</w:t>
      </w:r>
    </w:p>
    <w:p>
      <w:pPr>
        <w:pStyle w:val="BodyText"/>
        <w:spacing w:before="5"/>
        <w:rPr>
          <w:rFonts w:ascii="Verdana"/>
          <w:sz w:val="17"/>
        </w:rPr>
      </w:pPr>
    </w:p>
    <w:p>
      <w:pPr>
        <w:spacing w:before="0"/>
        <w:ind w:left="1779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Comoros</w:t>
      </w:r>
    </w:p>
    <w:p>
      <w:pPr>
        <w:pStyle w:val="BodyText"/>
        <w:spacing w:before="5"/>
        <w:rPr>
          <w:rFonts w:ascii="Verdana"/>
          <w:sz w:val="14"/>
        </w:rPr>
      </w:pPr>
    </w:p>
    <w:p>
      <w:pPr>
        <w:spacing w:line="50" w:lineRule="exact" w:before="1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La</w:t>
      </w:r>
      <w:r>
        <w:rPr>
          <w:rFonts w:ascii="Verdana"/>
          <w:spacing w:val="-10"/>
          <w:sz w:val="13"/>
        </w:rPr>
        <w:t> </w:t>
      </w:r>
      <w:r>
        <w:rPr>
          <w:rFonts w:ascii="Verdana"/>
          <w:sz w:val="13"/>
        </w:rPr>
        <w:t>Reunion</w:t>
      </w:r>
    </w:p>
    <w:p>
      <w:pPr>
        <w:spacing w:line="61" w:lineRule="exact" w:before="0"/>
        <w:ind w:left="1314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Brunei</w:t>
      </w:r>
    </w:p>
    <w:p>
      <w:pPr>
        <w:spacing w:line="146" w:lineRule="exact" w:before="0"/>
        <w:ind w:left="977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Darussalam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9"/>
        <w:rPr>
          <w:rFonts w:ascii="Verdana"/>
          <w:sz w:val="15"/>
        </w:rPr>
      </w:pP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Indonesia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50"/>
        <w:ind w:left="991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Timor-Leste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2"/>
        <w:rPr>
          <w:rFonts w:ascii="Verdana"/>
          <w:sz w:val="26"/>
        </w:rPr>
      </w:pPr>
    </w:p>
    <w:p>
      <w:pPr>
        <w:spacing w:line="204" w:lineRule="auto" w:before="0"/>
        <w:ind w:left="1703" w:right="-7" w:hanging="66"/>
        <w:jc w:val="left"/>
        <w:rPr>
          <w:rFonts w:ascii="Verdana"/>
          <w:sz w:val="13"/>
        </w:rPr>
      </w:pPr>
      <w:r>
        <w:rPr>
          <w:rFonts w:ascii="Verdana"/>
          <w:sz w:val="13"/>
        </w:rPr>
        <w:t>Solomon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Islands</w:t>
      </w:r>
    </w:p>
    <w:p>
      <w:pPr>
        <w:spacing w:line="513" w:lineRule="auto" w:before="3"/>
        <w:ind w:left="478" w:right="-16" w:hanging="8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Kiribati</w:t>
      </w:r>
      <w:r>
        <w:rPr>
          <w:rFonts w:ascii="Verdana"/>
          <w:spacing w:val="-41"/>
          <w:w w:val="95"/>
          <w:sz w:val="13"/>
        </w:rPr>
        <w:t> </w:t>
      </w:r>
      <w:r>
        <w:rPr>
          <w:rFonts w:ascii="Verdana"/>
          <w:spacing w:val="-1"/>
          <w:sz w:val="13"/>
        </w:rPr>
        <w:t>Samoa</w:t>
      </w:r>
    </w:p>
    <w:p>
      <w:pPr>
        <w:spacing w:line="113" w:lineRule="exact" w:before="13"/>
        <w:ind w:left="412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Fiji</w:t>
      </w:r>
    </w:p>
    <w:p>
      <w:pPr>
        <w:spacing w:line="204" w:lineRule="auto" w:before="114"/>
        <w:ind w:left="326" w:right="563" w:firstLine="178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French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Polynesia</w:t>
      </w:r>
    </w:p>
    <w:p>
      <w:pPr>
        <w:spacing w:after="0" w:line="204" w:lineRule="auto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10" w:equalWidth="0">
            <w:col w:w="4165" w:space="40"/>
            <w:col w:w="2158" w:space="39"/>
            <w:col w:w="3713" w:space="40"/>
            <w:col w:w="1475" w:space="39"/>
            <w:col w:w="3240" w:space="40"/>
            <w:col w:w="2292" w:space="40"/>
            <w:col w:w="1746" w:space="39"/>
            <w:col w:w="2220" w:space="39"/>
            <w:col w:w="928" w:space="40"/>
            <w:col w:w="1527"/>
          </w:cols>
        </w:sectPr>
      </w:pPr>
    </w:p>
    <w:p>
      <w:pPr>
        <w:pStyle w:val="BodyText"/>
        <w:spacing w:before="10"/>
        <w:rPr>
          <w:rFonts w:ascii="Verdana"/>
          <w:sz w:val="22"/>
        </w:rPr>
      </w:pPr>
    </w:p>
    <w:p>
      <w:pPr>
        <w:spacing w:before="0"/>
        <w:ind w:left="2863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Bolivia,</w:t>
      </w:r>
      <w:r>
        <w:rPr>
          <w:rFonts w:ascii="Verdana"/>
          <w:spacing w:val="8"/>
          <w:w w:val="95"/>
          <w:sz w:val="13"/>
        </w:rPr>
        <w:t> </w:t>
      </w:r>
      <w:r>
        <w:rPr>
          <w:rFonts w:ascii="Verdana"/>
          <w:w w:val="95"/>
          <w:sz w:val="13"/>
        </w:rPr>
        <w:t>Plurinational</w:t>
      </w:r>
      <w:r>
        <w:rPr>
          <w:rFonts w:ascii="Verdana"/>
          <w:spacing w:val="8"/>
          <w:w w:val="95"/>
          <w:sz w:val="13"/>
        </w:rPr>
        <w:t> </w:t>
      </w:r>
      <w:r>
        <w:rPr>
          <w:rFonts w:ascii="Verdana"/>
          <w:w w:val="95"/>
          <w:sz w:val="13"/>
        </w:rPr>
        <w:t>State</w:t>
      </w:r>
      <w:r>
        <w:rPr>
          <w:rFonts w:ascii="Verdana"/>
          <w:spacing w:val="7"/>
          <w:w w:val="95"/>
          <w:sz w:val="13"/>
        </w:rPr>
        <w:t> </w:t>
      </w:r>
      <w:r>
        <w:rPr>
          <w:rFonts w:ascii="Verdana"/>
          <w:w w:val="95"/>
          <w:sz w:val="13"/>
        </w:rPr>
        <w:t>of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pStyle w:val="BodyText"/>
        <w:spacing w:before="8"/>
        <w:rPr>
          <w:rFonts w:ascii="Verdana"/>
          <w:sz w:val="13"/>
        </w:rPr>
      </w:pP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Paraguay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spacing w:before="154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Namibia</w:t>
      </w:r>
    </w:p>
    <w:p>
      <w:pPr>
        <w:spacing w:before="10"/>
        <w:ind w:left="0" w:right="0" w:firstLine="0"/>
        <w:jc w:val="righ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105"/>
          <w:sz w:val="13"/>
        </w:rPr>
        <w:t>Malawi</w:t>
      </w:r>
    </w:p>
    <w:p>
      <w:pPr>
        <w:spacing w:line="403" w:lineRule="auto" w:before="151"/>
        <w:ind w:left="483" w:right="30" w:firstLine="58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Mauritius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Madagascar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7"/>
        <w:rPr>
          <w:rFonts w:ascii="Verdana"/>
          <w:sz w:val="24"/>
        </w:rPr>
      </w:pPr>
    </w:p>
    <w:p>
      <w:pPr>
        <w:spacing w:before="0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Australia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spacing w:line="204" w:lineRule="auto" w:before="154"/>
        <w:ind w:left="1161" w:right="-19" w:firstLine="345"/>
        <w:jc w:val="left"/>
        <w:rPr>
          <w:rFonts w:ascii="Verdana"/>
          <w:sz w:val="13"/>
        </w:rPr>
      </w:pPr>
      <w:r>
        <w:rPr>
          <w:rFonts w:ascii="Verdana"/>
          <w:sz w:val="13"/>
        </w:rPr>
        <w:t>New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Caledonia</w:t>
      </w:r>
    </w:p>
    <w:p>
      <w:pPr>
        <w:pStyle w:val="BodyText"/>
        <w:spacing w:before="11"/>
        <w:rPr>
          <w:rFonts w:ascii="Verdana"/>
          <w:sz w:val="21"/>
        </w:rPr>
      </w:pPr>
      <w:r>
        <w:rPr/>
        <w:br w:type="column"/>
      </w:r>
      <w:r>
        <w:rPr>
          <w:rFonts w:ascii="Verdana"/>
          <w:sz w:val="21"/>
        </w:rPr>
      </w:r>
    </w:p>
    <w:p>
      <w:pPr>
        <w:spacing w:line="388" w:lineRule="auto" w:before="0"/>
        <w:ind w:left="742" w:right="1500" w:firstLine="119"/>
        <w:jc w:val="left"/>
        <w:rPr>
          <w:rFonts w:ascii="Verdana"/>
          <w:sz w:val="13"/>
        </w:rPr>
      </w:pPr>
      <w:r>
        <w:rPr>
          <w:rFonts w:ascii="Verdana"/>
          <w:sz w:val="13"/>
        </w:rPr>
        <w:t>Niue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Tonga</w:t>
      </w:r>
    </w:p>
    <w:p>
      <w:pPr>
        <w:spacing w:after="0" w:line="388" w:lineRule="auto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8" w:equalWidth="0">
            <w:col w:w="4716" w:space="40"/>
            <w:col w:w="2420" w:space="39"/>
            <w:col w:w="3276" w:space="39"/>
            <w:col w:w="2292" w:space="40"/>
            <w:col w:w="1711" w:space="1259"/>
            <w:col w:w="3434" w:space="40"/>
            <w:col w:w="1800" w:space="40"/>
            <w:col w:w="2674"/>
          </w:cols>
        </w:sectPr>
      </w:pPr>
    </w:p>
    <w:p>
      <w:pPr>
        <w:pStyle w:val="BodyText"/>
        <w:rPr>
          <w:rFonts w:ascii="Verdana"/>
        </w:rPr>
      </w:pPr>
    </w:p>
    <w:p>
      <w:pPr>
        <w:spacing w:before="111"/>
        <w:ind w:left="0" w:right="0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Chile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7"/>
        <w:rPr>
          <w:rFonts w:ascii="Verdana"/>
          <w:sz w:val="20"/>
        </w:rPr>
      </w:pPr>
    </w:p>
    <w:p>
      <w:pPr>
        <w:spacing w:before="0"/>
        <w:ind w:left="513" w:right="0" w:firstLine="0"/>
        <w:jc w:val="left"/>
        <w:rPr>
          <w:rFonts w:ascii="Verdana"/>
          <w:sz w:val="13"/>
        </w:rPr>
      </w:pPr>
      <w:r>
        <w:rPr>
          <w:rFonts w:ascii="Verdana"/>
          <w:w w:val="95"/>
          <w:sz w:val="13"/>
        </w:rPr>
        <w:t>Argentina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11"/>
        <w:rPr>
          <w:rFonts w:ascii="Verdana"/>
          <w:sz w:val="25"/>
        </w:rPr>
      </w:pPr>
    </w:p>
    <w:p>
      <w:pPr>
        <w:spacing w:before="0"/>
        <w:ind w:left="400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Uruguay</w:t>
      </w:r>
    </w:p>
    <w:p>
      <w:pPr>
        <w:pStyle w:val="BodyText"/>
        <w:spacing w:before="4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spacing w:before="0"/>
        <w:ind w:left="0" w:right="1026" w:firstLine="0"/>
        <w:jc w:val="right"/>
        <w:rPr>
          <w:rFonts w:ascii="Verdana"/>
          <w:sz w:val="13"/>
        </w:rPr>
      </w:pPr>
      <w:r>
        <w:rPr>
          <w:rFonts w:ascii="Verdana"/>
          <w:sz w:val="13"/>
        </w:rPr>
        <w:t>Botswana</w:t>
      </w:r>
    </w:p>
    <w:p>
      <w:pPr>
        <w:tabs>
          <w:tab w:pos="4602" w:val="left" w:leader="none"/>
        </w:tabs>
        <w:spacing w:before="137"/>
        <w:ind w:left="2790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Zambia</w:t>
        <w:tab/>
      </w:r>
      <w:r>
        <w:rPr>
          <w:rFonts w:ascii="Verdana"/>
          <w:spacing w:val="-1"/>
          <w:sz w:val="13"/>
        </w:rPr>
        <w:t>Lesotho</w:t>
      </w:r>
    </w:p>
    <w:p>
      <w:pPr>
        <w:pStyle w:val="BodyText"/>
        <w:rPr>
          <w:rFonts w:ascii="Verdana"/>
        </w:rPr>
      </w:pPr>
    </w:p>
    <w:p>
      <w:pPr>
        <w:spacing w:before="114"/>
        <w:ind w:left="0" w:right="291" w:firstLine="0"/>
        <w:jc w:val="right"/>
        <w:rPr>
          <w:rFonts w:ascii="Verdana"/>
          <w:sz w:val="13"/>
        </w:rPr>
      </w:pPr>
      <w:r>
        <w:rPr>
          <w:rFonts w:ascii="Verdana"/>
          <w:spacing w:val="-1"/>
          <w:sz w:val="13"/>
        </w:rPr>
        <w:t>South</w:t>
      </w:r>
      <w:r>
        <w:rPr>
          <w:rFonts w:ascii="Verdana"/>
          <w:spacing w:val="-15"/>
          <w:sz w:val="13"/>
        </w:rPr>
        <w:t> </w:t>
      </w:r>
      <w:r>
        <w:rPr>
          <w:rFonts w:ascii="Verdana"/>
          <w:sz w:val="13"/>
        </w:rPr>
        <w:t>Africa</w:t>
      </w:r>
    </w:p>
    <w:p>
      <w:pPr>
        <w:spacing w:line="439" w:lineRule="auto" w:before="1"/>
        <w:ind w:left="277" w:right="35" w:firstLine="546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sz w:val="13"/>
        </w:rPr>
        <w:t>Mozambique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Zimbabwe</w:t>
      </w:r>
    </w:p>
    <w:p>
      <w:pPr>
        <w:pStyle w:val="BodyText"/>
        <w:spacing w:before="8"/>
        <w:rPr>
          <w:rFonts w:ascii="Verdana"/>
          <w:sz w:val="23"/>
        </w:rPr>
      </w:pPr>
    </w:p>
    <w:p>
      <w:pPr>
        <w:spacing w:before="0"/>
        <w:ind w:left="30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Kingdom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z w:val="13"/>
        </w:rPr>
        <w:t>of</w:t>
      </w:r>
      <w:r>
        <w:rPr>
          <w:rFonts w:ascii="Verdana"/>
          <w:spacing w:val="-7"/>
          <w:sz w:val="13"/>
        </w:rPr>
        <w:t> </w:t>
      </w:r>
      <w:r>
        <w:rPr>
          <w:rFonts w:ascii="Verdana"/>
          <w:sz w:val="13"/>
        </w:rPr>
        <w:t>Eswatini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6"/>
        <w:rPr>
          <w:rFonts w:ascii="Verdana"/>
        </w:rPr>
      </w:pPr>
    </w:p>
    <w:p>
      <w:pPr>
        <w:spacing w:line="204" w:lineRule="auto" w:before="0"/>
        <w:ind w:left="4415" w:right="-5" w:hanging="133"/>
        <w:jc w:val="left"/>
        <w:rPr>
          <w:rFonts w:ascii="Verdana"/>
          <w:sz w:val="13"/>
        </w:rPr>
      </w:pPr>
      <w:r>
        <w:rPr>
          <w:rFonts w:ascii="Verdana"/>
          <w:spacing w:val="-2"/>
          <w:sz w:val="13"/>
        </w:rPr>
        <w:t>Papua </w:t>
      </w:r>
      <w:r>
        <w:rPr>
          <w:rFonts w:ascii="Verdana"/>
          <w:spacing w:val="-1"/>
          <w:sz w:val="13"/>
        </w:rPr>
        <w:t>New</w:t>
      </w:r>
      <w:r>
        <w:rPr>
          <w:rFonts w:ascii="Verdana"/>
          <w:spacing w:val="-43"/>
          <w:sz w:val="13"/>
        </w:rPr>
        <w:t> </w:t>
      </w:r>
      <w:r>
        <w:rPr>
          <w:rFonts w:ascii="Verdana"/>
          <w:sz w:val="13"/>
        </w:rPr>
        <w:t>Guinea</w:t>
      </w:r>
    </w:p>
    <w:p>
      <w:pPr>
        <w:pStyle w:val="BodyText"/>
        <w:spacing w:before="1"/>
        <w:rPr>
          <w:rFonts w:ascii="Verdana"/>
          <w:sz w:val="17"/>
        </w:rPr>
      </w:pPr>
      <w:r>
        <w:rPr/>
        <w:br w:type="column"/>
      </w:r>
      <w:r>
        <w:rPr>
          <w:rFonts w:ascii="Verdana"/>
          <w:sz w:val="17"/>
        </w:rPr>
      </w:r>
    </w:p>
    <w:p>
      <w:pPr>
        <w:spacing w:before="0"/>
        <w:ind w:left="835" w:right="0" w:firstLine="0"/>
        <w:jc w:val="left"/>
        <w:rPr>
          <w:rFonts w:ascii="Verdana"/>
          <w:sz w:val="13"/>
        </w:rPr>
      </w:pPr>
      <w:r>
        <w:rPr>
          <w:rFonts w:ascii="Verdana"/>
          <w:sz w:val="13"/>
        </w:rPr>
        <w:t>Vanuatu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9"/>
        <w:rPr>
          <w:rFonts w:ascii="Verdana"/>
          <w:sz w:val="13"/>
        </w:rPr>
      </w:pPr>
    </w:p>
    <w:p>
      <w:pPr>
        <w:spacing w:before="1"/>
        <w:ind w:left="928" w:right="0" w:firstLine="0"/>
        <w:jc w:val="left"/>
        <w:rPr>
          <w:rFonts w:ascii="Verdana"/>
          <w:sz w:val="13"/>
        </w:rPr>
      </w:pPr>
      <w:r>
        <w:rPr>
          <w:rFonts w:ascii="Verdana"/>
          <w:spacing w:val="-2"/>
          <w:sz w:val="13"/>
        </w:rPr>
        <w:t>New</w:t>
      </w:r>
      <w:r>
        <w:rPr>
          <w:rFonts w:ascii="Verdana"/>
          <w:spacing w:val="-9"/>
          <w:sz w:val="13"/>
        </w:rPr>
        <w:t> </w:t>
      </w:r>
      <w:r>
        <w:rPr>
          <w:rFonts w:ascii="Verdana"/>
          <w:spacing w:val="-2"/>
          <w:sz w:val="13"/>
        </w:rPr>
        <w:t>Zealand</w:t>
      </w:r>
    </w:p>
    <w:p>
      <w:pPr>
        <w:spacing w:before="87"/>
        <w:ind w:left="49" w:right="0" w:firstLine="0"/>
        <w:jc w:val="left"/>
        <w:rPr>
          <w:rFonts w:ascii="Verdana"/>
          <w:sz w:val="13"/>
        </w:rPr>
      </w:pPr>
      <w:r>
        <w:rPr/>
        <w:br w:type="column"/>
      </w:r>
      <w:r>
        <w:rPr>
          <w:rFonts w:ascii="Verdana"/>
          <w:w w:val="95"/>
          <w:sz w:val="13"/>
        </w:rPr>
        <w:t>Cook</w:t>
      </w:r>
      <w:r>
        <w:rPr>
          <w:rFonts w:ascii="Verdana"/>
          <w:spacing w:val="12"/>
          <w:w w:val="95"/>
          <w:sz w:val="13"/>
        </w:rPr>
        <w:t> </w:t>
      </w:r>
      <w:r>
        <w:rPr>
          <w:rFonts w:ascii="Verdana"/>
          <w:w w:val="95"/>
          <w:sz w:val="13"/>
        </w:rPr>
        <w:t>Islands</w:t>
      </w:r>
    </w:p>
    <w:p>
      <w:pPr>
        <w:spacing w:after="0"/>
        <w:jc w:val="left"/>
        <w:rPr>
          <w:rFonts w:ascii="Verdana"/>
          <w:sz w:val="13"/>
        </w:rPr>
        <w:sectPr>
          <w:type w:val="continuous"/>
          <w:pgSz w:w="23820" w:h="16840" w:orient="landscape"/>
          <w:pgMar w:top="1580" w:bottom="280" w:left="0" w:right="0"/>
          <w:cols w:num="8" w:equalWidth="0">
            <w:col w:w="4606" w:space="40"/>
            <w:col w:w="1144" w:space="39"/>
            <w:col w:w="955" w:space="39"/>
            <w:col w:w="5112" w:space="40"/>
            <w:col w:w="1697" w:space="1049"/>
            <w:col w:w="5007" w:space="39"/>
            <w:col w:w="1769" w:space="39"/>
            <w:col w:w="224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2"/>
        <w:rPr>
          <w:rFonts w:ascii="Verdana"/>
          <w:sz w:val="26"/>
        </w:rPr>
      </w:pPr>
    </w:p>
    <w:p>
      <w:pPr>
        <w:spacing w:after="0"/>
        <w:rPr>
          <w:rFonts w:ascii="Verdana"/>
          <w:sz w:val="26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line="295" w:lineRule="auto" w:before="111"/>
        <w:ind w:left="1193" w:right="0" w:firstLine="0"/>
        <w:jc w:val="left"/>
        <w:rPr>
          <w:rFonts w:ascii="Verdana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559772</wp:posOffset>
            </wp:positionH>
            <wp:positionV relativeFrom="paragraph">
              <wp:posOffset>90735</wp:posOffset>
            </wp:positionV>
            <wp:extent cx="106291" cy="254774"/>
            <wp:effectExtent l="0" t="0" r="0" b="0"/>
            <wp:wrapNone/>
            <wp:docPr id="2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91" cy="25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w w:val="95"/>
          <w:sz w:val="17"/>
        </w:rPr>
        <w:t>Top</w:t>
      </w:r>
      <w:r>
        <w:rPr>
          <w:rFonts w:ascii="Verdana"/>
          <w:spacing w:val="-5"/>
          <w:w w:val="95"/>
          <w:sz w:val="17"/>
        </w:rPr>
        <w:t> </w:t>
      </w:r>
      <w:r>
        <w:rPr>
          <w:rFonts w:ascii="Verdana"/>
          <w:w w:val="95"/>
          <w:sz w:val="17"/>
        </w:rPr>
        <w:t>hazard</w:t>
      </w:r>
      <w:r>
        <w:rPr>
          <w:rFonts w:ascii="Verdana"/>
          <w:spacing w:val="-4"/>
          <w:w w:val="95"/>
          <w:sz w:val="17"/>
        </w:rPr>
        <w:t> </w:t>
      </w:r>
      <w:r>
        <w:rPr>
          <w:rFonts w:ascii="Verdana"/>
          <w:w w:val="95"/>
          <w:sz w:val="17"/>
        </w:rPr>
        <w:t>for</w:t>
      </w:r>
      <w:r>
        <w:rPr>
          <w:rFonts w:ascii="Verdana"/>
          <w:spacing w:val="-4"/>
          <w:w w:val="95"/>
          <w:sz w:val="17"/>
        </w:rPr>
        <w:t> </w:t>
      </w:r>
      <w:r>
        <w:rPr>
          <w:rFonts w:ascii="Verdana"/>
          <w:w w:val="95"/>
          <w:sz w:val="17"/>
        </w:rPr>
        <w:t>number</w:t>
      </w:r>
      <w:r>
        <w:rPr>
          <w:rFonts w:ascii="Verdana"/>
          <w:spacing w:val="-7"/>
          <w:w w:val="95"/>
          <w:sz w:val="17"/>
        </w:rPr>
        <w:t> </w:t>
      </w:r>
      <w:r>
        <w:rPr>
          <w:rFonts w:ascii="Verdana"/>
          <w:w w:val="95"/>
          <w:sz w:val="17"/>
        </w:rPr>
        <w:t>of</w:t>
      </w:r>
      <w:r>
        <w:rPr>
          <w:rFonts w:ascii="Verdana"/>
          <w:spacing w:val="-4"/>
          <w:w w:val="95"/>
          <w:sz w:val="17"/>
        </w:rPr>
        <w:t> </w:t>
      </w:r>
      <w:r>
        <w:rPr>
          <w:rFonts w:ascii="Verdana"/>
          <w:w w:val="95"/>
          <w:sz w:val="17"/>
        </w:rPr>
        <w:t>deaths</w:t>
      </w:r>
      <w:r>
        <w:rPr>
          <w:rFonts w:ascii="Verdana"/>
          <w:spacing w:val="-54"/>
          <w:w w:val="95"/>
          <w:sz w:val="17"/>
        </w:rPr>
        <w:t> </w:t>
      </w:r>
      <w:r>
        <w:rPr>
          <w:rFonts w:ascii="Verdana"/>
          <w:w w:val="95"/>
          <w:sz w:val="17"/>
        </w:rPr>
        <w:t>Top</w:t>
      </w:r>
      <w:r>
        <w:rPr>
          <w:rFonts w:ascii="Verdana"/>
          <w:spacing w:val="1"/>
          <w:w w:val="95"/>
          <w:sz w:val="17"/>
        </w:rPr>
        <w:t> </w:t>
      </w:r>
      <w:r>
        <w:rPr>
          <w:rFonts w:ascii="Verdana"/>
          <w:w w:val="95"/>
          <w:sz w:val="17"/>
        </w:rPr>
        <w:t>hazard</w:t>
      </w:r>
      <w:r>
        <w:rPr>
          <w:rFonts w:ascii="Verdana"/>
          <w:spacing w:val="1"/>
          <w:w w:val="95"/>
          <w:sz w:val="17"/>
        </w:rPr>
        <w:t> </w:t>
      </w:r>
      <w:r>
        <w:rPr>
          <w:rFonts w:ascii="Verdana"/>
          <w:w w:val="95"/>
          <w:sz w:val="17"/>
        </w:rPr>
        <w:t>for</w:t>
      </w:r>
      <w:r>
        <w:rPr>
          <w:rFonts w:ascii="Verdana"/>
          <w:spacing w:val="-1"/>
          <w:w w:val="95"/>
          <w:sz w:val="17"/>
        </w:rPr>
        <w:t> </w:t>
      </w:r>
      <w:r>
        <w:rPr>
          <w:rFonts w:ascii="Verdana"/>
          <w:w w:val="95"/>
          <w:sz w:val="17"/>
        </w:rPr>
        <w:t>economic</w:t>
      </w:r>
      <w:r>
        <w:rPr>
          <w:rFonts w:ascii="Verdana"/>
          <w:spacing w:val="1"/>
          <w:w w:val="95"/>
          <w:sz w:val="17"/>
        </w:rPr>
        <w:t> </w:t>
      </w:r>
      <w:r>
        <w:rPr>
          <w:rFonts w:ascii="Verdana"/>
          <w:w w:val="95"/>
          <w:sz w:val="17"/>
        </w:rPr>
        <w:t>losses</w:t>
      </w:r>
      <w:r>
        <w:rPr>
          <w:rFonts w:ascii="Verdana"/>
          <w:spacing w:val="1"/>
          <w:w w:val="95"/>
          <w:sz w:val="17"/>
        </w:rPr>
        <w:t> </w:t>
      </w:r>
      <w:r>
        <w:rPr>
          <w:rFonts w:ascii="Verdana"/>
          <w:w w:val="95"/>
          <w:sz w:val="17"/>
        </w:rPr>
        <w:t>(Source:</w:t>
      </w:r>
      <w:r>
        <w:rPr>
          <w:rFonts w:ascii="Verdana"/>
          <w:spacing w:val="-10"/>
          <w:w w:val="95"/>
          <w:sz w:val="17"/>
        </w:rPr>
        <w:t> </w:t>
      </w:r>
      <w:r>
        <w:rPr>
          <w:rFonts w:ascii="Verdana"/>
          <w:w w:val="95"/>
          <w:sz w:val="17"/>
        </w:rPr>
        <w:t>CRED)</w:t>
      </w:r>
    </w:p>
    <w:p>
      <w:pPr>
        <w:tabs>
          <w:tab w:pos="4521" w:val="left" w:leader="none"/>
        </w:tabs>
        <w:spacing w:line="156" w:lineRule="auto" w:before="185"/>
        <w:ind w:left="1793" w:right="0" w:firstLine="0"/>
        <w:jc w:val="left"/>
        <w:rPr>
          <w:rFonts w:ascii="Verdana"/>
          <w:sz w:val="17"/>
        </w:rPr>
      </w:pPr>
      <w:r>
        <w:rPr/>
        <w:br w:type="column"/>
      </w:r>
      <w:r>
        <w:rPr>
          <w:rFonts w:ascii="Verdana"/>
          <w:position w:val="-9"/>
          <w:sz w:val="17"/>
        </w:rPr>
        <w:t>Flood</w:t>
        <w:tab/>
      </w:r>
      <w:r>
        <w:rPr>
          <w:rFonts w:ascii="Verdana"/>
          <w:sz w:val="17"/>
        </w:rPr>
        <w:t>Extreme</w:t>
      </w:r>
    </w:p>
    <w:p>
      <w:pPr>
        <w:spacing w:line="160" w:lineRule="exact" w:before="0"/>
        <w:ind w:left="0" w:right="38" w:firstLine="0"/>
        <w:jc w:val="right"/>
        <w:rPr>
          <w:rFonts w:ascii="Verdana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3553420</wp:posOffset>
            </wp:positionH>
            <wp:positionV relativeFrom="paragraph">
              <wp:posOffset>-262287</wp:posOffset>
            </wp:positionV>
            <wp:extent cx="509181" cy="372098"/>
            <wp:effectExtent l="0" t="0" r="0" b="0"/>
            <wp:wrapNone/>
            <wp:docPr id="2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81" cy="37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241984">
            <wp:simplePos x="0" y="0"/>
            <wp:positionH relativeFrom="page">
              <wp:posOffset>5521280</wp:posOffset>
            </wp:positionH>
            <wp:positionV relativeFrom="paragraph">
              <wp:posOffset>-273555</wp:posOffset>
            </wp:positionV>
            <wp:extent cx="279159" cy="458793"/>
            <wp:effectExtent l="0" t="0" r="0" b="0"/>
            <wp:wrapNone/>
            <wp:docPr id="2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59" cy="45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sz w:val="17"/>
        </w:rPr>
        <w:t>temperature</w:t>
      </w:r>
    </w:p>
    <w:p>
      <w:pPr>
        <w:pStyle w:val="BodyText"/>
        <w:rPr>
          <w:rFonts w:ascii="Verdana"/>
          <w:sz w:val="21"/>
        </w:rPr>
      </w:pPr>
      <w:r>
        <w:rPr/>
        <w:br w:type="column"/>
      </w:r>
      <w:r>
        <w:rPr>
          <w:rFonts w:ascii="Verdana"/>
          <w:sz w:val="21"/>
        </w:rPr>
      </w:r>
    </w:p>
    <w:p>
      <w:pPr>
        <w:tabs>
          <w:tab w:pos="2910" w:val="left" w:leader="none"/>
          <w:tab w:pos="5655" w:val="left" w:leader="none"/>
          <w:tab w:pos="8550" w:val="left" w:leader="none"/>
        </w:tabs>
        <w:spacing w:before="1"/>
        <w:ind w:left="6" w:right="0" w:firstLine="0"/>
        <w:jc w:val="center"/>
        <w:rPr>
          <w:rFonts w:ascii="Verdana"/>
          <w:sz w:val="17"/>
        </w:rPr>
      </w:pPr>
      <w:r>
        <w:rPr>
          <w:rFonts w:ascii="Verdana"/>
          <w:sz w:val="17"/>
        </w:rPr>
        <w:t>Wildfire</w:t>
        <w:tab/>
        <w:t>Drought</w:t>
        <w:tab/>
        <w:t>Storm</w:t>
        <w:tab/>
        <w:t>Landslide</w:t>
      </w:r>
    </w:p>
    <w:p>
      <w:pPr>
        <w:spacing w:after="0"/>
        <w:jc w:val="center"/>
        <w:rPr>
          <w:rFonts w:ascii="Verdana"/>
          <w:sz w:val="17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3912" w:space="802"/>
            <w:col w:w="5574" w:space="1354"/>
            <w:col w:w="12178"/>
          </w:cols>
        </w:sectPr>
      </w:pPr>
    </w:p>
    <w:p>
      <w:pPr>
        <w:pStyle w:val="BodyText"/>
        <w:spacing w:before="5"/>
        <w:rPr>
          <w:rFonts w:ascii="Verdana"/>
          <w:sz w:val="24"/>
        </w:rPr>
      </w:pPr>
    </w:p>
    <w:p>
      <w:pPr>
        <w:spacing w:line="247" w:lineRule="auto" w:before="101"/>
        <w:ind w:left="737" w:right="12636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7952500</wp:posOffset>
            </wp:positionH>
            <wp:positionV relativeFrom="paragraph">
              <wp:posOffset>-695555</wp:posOffset>
            </wp:positionV>
            <wp:extent cx="239512" cy="330101"/>
            <wp:effectExtent l="0" t="0" r="0" b="0"/>
            <wp:wrapNone/>
            <wp:docPr id="2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12" cy="33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243008">
            <wp:simplePos x="0" y="0"/>
            <wp:positionH relativeFrom="page">
              <wp:posOffset>9688914</wp:posOffset>
            </wp:positionH>
            <wp:positionV relativeFrom="paragraph">
              <wp:posOffset>-622923</wp:posOffset>
            </wp:positionV>
            <wp:extent cx="396374" cy="253561"/>
            <wp:effectExtent l="0" t="0" r="0" b="0"/>
            <wp:wrapNone/>
            <wp:docPr id="3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74" cy="25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243520">
            <wp:simplePos x="0" y="0"/>
            <wp:positionH relativeFrom="page">
              <wp:posOffset>11555684</wp:posOffset>
            </wp:positionH>
            <wp:positionV relativeFrom="paragraph">
              <wp:posOffset>-667712</wp:posOffset>
            </wp:positionV>
            <wp:extent cx="280488" cy="362827"/>
            <wp:effectExtent l="0" t="0" r="0" b="0"/>
            <wp:wrapNone/>
            <wp:docPr id="3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88" cy="36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244032">
            <wp:simplePos x="0" y="0"/>
            <wp:positionH relativeFrom="page">
              <wp:posOffset>13195092</wp:posOffset>
            </wp:positionH>
            <wp:positionV relativeFrom="paragraph">
              <wp:posOffset>-781608</wp:posOffset>
            </wp:positionV>
            <wp:extent cx="459751" cy="392315"/>
            <wp:effectExtent l="0" t="0" r="0" b="0"/>
            <wp:wrapNone/>
            <wp:docPr id="3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51" cy="39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8A96"/>
          <w:w w:val="110"/>
          <w:sz w:val="16"/>
        </w:rPr>
        <w:t>Figure</w:t>
      </w:r>
      <w:r>
        <w:rPr>
          <w:color w:val="038A96"/>
          <w:spacing w:val="10"/>
          <w:w w:val="110"/>
          <w:sz w:val="16"/>
        </w:rPr>
        <w:t> </w:t>
      </w:r>
      <w:r>
        <w:rPr>
          <w:color w:val="038A96"/>
          <w:w w:val="110"/>
          <w:sz w:val="16"/>
        </w:rPr>
        <w:t>2: </w:t>
      </w:r>
      <w:r>
        <w:rPr>
          <w:color w:val="038A96"/>
          <w:spacing w:val="8"/>
          <w:w w:val="110"/>
          <w:sz w:val="16"/>
        </w:rPr>
        <w:t> </w:t>
      </w:r>
      <w:r>
        <w:rPr>
          <w:color w:val="6D6E71"/>
          <w:w w:val="110"/>
          <w:sz w:val="16"/>
        </w:rPr>
        <w:t>Map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of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deadliest</w:t>
      </w:r>
      <w:r>
        <w:rPr>
          <w:color w:val="6D6E71"/>
          <w:spacing w:val="10"/>
          <w:w w:val="110"/>
          <w:sz w:val="16"/>
        </w:rPr>
        <w:t> </w:t>
      </w:r>
      <w:r>
        <w:rPr>
          <w:color w:val="6D6E71"/>
          <w:w w:val="110"/>
          <w:sz w:val="16"/>
        </w:rPr>
        <w:t>and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most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costly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weather,</w:t>
      </w:r>
      <w:r>
        <w:rPr>
          <w:color w:val="6D6E71"/>
          <w:spacing w:val="10"/>
          <w:w w:val="110"/>
          <w:sz w:val="16"/>
        </w:rPr>
        <w:t> </w:t>
      </w:r>
      <w:r>
        <w:rPr>
          <w:color w:val="6D6E71"/>
          <w:w w:val="110"/>
          <w:sz w:val="16"/>
        </w:rPr>
        <w:t>water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and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climate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related</w:t>
      </w:r>
      <w:r>
        <w:rPr>
          <w:color w:val="6D6E71"/>
          <w:spacing w:val="10"/>
          <w:w w:val="110"/>
          <w:sz w:val="16"/>
        </w:rPr>
        <w:t> </w:t>
      </w:r>
      <w:r>
        <w:rPr>
          <w:color w:val="6D6E71"/>
          <w:w w:val="110"/>
          <w:sz w:val="16"/>
        </w:rPr>
        <w:t>hazards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for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each</w:t>
      </w:r>
      <w:r>
        <w:rPr>
          <w:color w:val="6D6E71"/>
          <w:spacing w:val="10"/>
          <w:w w:val="110"/>
          <w:sz w:val="16"/>
        </w:rPr>
        <w:t> </w:t>
      </w:r>
      <w:r>
        <w:rPr>
          <w:color w:val="6D6E71"/>
          <w:w w:val="110"/>
          <w:sz w:val="16"/>
        </w:rPr>
        <w:t>country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(Source: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WMO</w:t>
      </w:r>
      <w:r>
        <w:rPr>
          <w:color w:val="6D6E71"/>
          <w:spacing w:val="11"/>
          <w:w w:val="110"/>
          <w:sz w:val="16"/>
        </w:rPr>
        <w:t> </w:t>
      </w:r>
      <w:r>
        <w:rPr>
          <w:color w:val="6D6E71"/>
          <w:w w:val="110"/>
          <w:sz w:val="16"/>
        </w:rPr>
        <w:t>analysis</w:t>
      </w:r>
      <w:r>
        <w:rPr>
          <w:color w:val="6D6E71"/>
          <w:spacing w:val="1"/>
          <w:w w:val="110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1970-2019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data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from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Emergency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Events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Database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Centre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Research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on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Epidemiology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Disasters,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CRED)</w:t>
      </w:r>
    </w:p>
    <w:p>
      <w:pPr>
        <w:spacing w:after="0" w:line="247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footerReference w:type="default" r:id="rId100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1"/>
        <w:rPr>
          <w:sz w:val="55"/>
        </w:rPr>
      </w:pPr>
    </w:p>
    <w:p>
      <w:pPr>
        <w:pStyle w:val="Heading2"/>
        <w:spacing w:line="247" w:lineRule="auto"/>
        <w:ind w:right="38"/>
      </w:pPr>
      <w:r>
        <w:rPr/>
        <w:pict>
          <v:group style="position:absolute;margin-left:-.000026pt;margin-top:-130.248703pt;width:595.3pt;height:123.3pt;mso-position-horizontal-relative:page;mso-position-vertical-relative:paragraph;z-index:15748096" coordorigin="0,-2605" coordsize="11906,2466">
            <v:shape style="position:absolute;left:0;top:-2605;width:11906;height:2466" type="#_x0000_t75" stroked="false">
              <v:imagedata r:id="rId101" o:title=""/>
            </v:shape>
            <v:shape style="position:absolute;left:0;top:-2605;width:11906;height:2466" type="#_x0000_t75" stroked="false">
              <v:imagedata r:id="rId102" o:title=""/>
            </v:shape>
            <v:shape style="position:absolute;left:0;top:-2605;width:11906;height:2466" type="#_x0000_t202" filled="false" stroked="false">
              <v:textbox inset="0,0,0,0">
                <w:txbxContent>
                  <w:p>
                    <w:pPr>
                      <w:spacing w:before="1011"/>
                      <w:ind w:left="737" w:right="0" w:firstLine="0"/>
                      <w:jc w:val="left"/>
                      <w:rPr>
                        <w:rFonts w:ascii="Gill Sans MT"/>
                        <w:sz w:val="100"/>
                      </w:rPr>
                    </w:pPr>
                    <w:r>
                      <w:rPr>
                        <w:rFonts w:ascii="Gill Sans MT"/>
                        <w:color w:val="FFFFFF"/>
                        <w:sz w:val="100"/>
                      </w:rPr>
                      <w:t>Trends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6.358276pt;margin-top:-86.989304pt;width:21.2pt;height:68.3pt;mso-position-horizontal-relative:page;mso-position-vertical-relative:paragraph;z-index:15753216" type="#_x0000_t202" filled="false" stroked="false">
            <v:textbox inset="0,0,0,0" style="layout-flow:vertical;mso-layout-flow-alt:bottom-to-top">
              <w:txbxContent>
                <w:p>
                  <w:pPr>
                    <w:spacing w:line="247" w:lineRule="auto"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Alejandro</w:t>
                  </w:r>
                  <w:r>
                    <w:rPr>
                      <w:color w:val="FFFFFF"/>
                      <w:spacing w:val="-48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Lopez</w:t>
                  </w:r>
                  <w:r>
                    <w:rPr>
                      <w:color w:val="FFFFFF"/>
                      <w:spacing w:val="4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Barajas</w:t>
                  </w:r>
                </w:p>
              </w:txbxContent>
            </v:textbox>
            <w10:wrap type="none"/>
          </v:shape>
        </w:pict>
      </w:r>
      <w:r>
        <w:rPr>
          <w:color w:val="038A96"/>
        </w:rPr>
        <w:t>Weather,</w:t>
      </w:r>
      <w:r>
        <w:rPr>
          <w:color w:val="038A96"/>
          <w:spacing w:val="14"/>
        </w:rPr>
        <w:t> </w:t>
      </w:r>
      <w:r>
        <w:rPr>
          <w:color w:val="038A96"/>
        </w:rPr>
        <w:t>water</w:t>
      </w:r>
      <w:r>
        <w:rPr>
          <w:color w:val="038A96"/>
          <w:spacing w:val="14"/>
        </w:rPr>
        <w:t> </w:t>
      </w:r>
      <w:r>
        <w:rPr>
          <w:color w:val="038A96"/>
        </w:rPr>
        <w:t>and</w:t>
      </w:r>
      <w:r>
        <w:rPr>
          <w:color w:val="038A96"/>
          <w:spacing w:val="14"/>
        </w:rPr>
        <w:t> </w:t>
      </w:r>
      <w:r>
        <w:rPr>
          <w:color w:val="038A96"/>
        </w:rPr>
        <w:t>climate</w:t>
      </w:r>
      <w:r>
        <w:rPr>
          <w:color w:val="038A96"/>
          <w:spacing w:val="14"/>
        </w:rPr>
        <w:t> </w:t>
      </w:r>
      <w:r>
        <w:rPr>
          <w:color w:val="038A96"/>
        </w:rPr>
        <w:t>hazards</w:t>
      </w:r>
      <w:r>
        <w:rPr>
          <w:color w:val="038A96"/>
          <w:spacing w:val="14"/>
        </w:rPr>
        <w:t> </w:t>
      </w:r>
      <w:r>
        <w:rPr>
          <w:color w:val="038A96"/>
        </w:rPr>
        <w:t>generate</w:t>
      </w:r>
      <w:r>
        <w:rPr>
          <w:color w:val="038A96"/>
          <w:spacing w:val="14"/>
        </w:rPr>
        <w:t> </w:t>
      </w:r>
      <w:r>
        <w:rPr>
          <w:color w:val="038A96"/>
        </w:rPr>
        <w:t>the</w:t>
      </w:r>
      <w:r>
        <w:rPr>
          <w:color w:val="038A96"/>
          <w:spacing w:val="14"/>
        </w:rPr>
        <w:t> </w:t>
      </w:r>
      <w:r>
        <w:rPr>
          <w:color w:val="038A96"/>
        </w:rPr>
        <w:t>majority</w:t>
      </w:r>
      <w:r>
        <w:rPr>
          <w:color w:val="038A96"/>
          <w:spacing w:val="15"/>
        </w:rPr>
        <w:t> </w:t>
      </w:r>
      <w:r>
        <w:rPr>
          <w:color w:val="038A96"/>
        </w:rPr>
        <w:t>of</w:t>
      </w:r>
      <w:r>
        <w:rPr>
          <w:color w:val="038A96"/>
          <w:spacing w:val="-98"/>
        </w:rPr>
        <w:t> </w:t>
      </w:r>
      <w:r>
        <w:rPr>
          <w:color w:val="038A96"/>
          <w:w w:val="105"/>
        </w:rPr>
        <w:t>hazard-related</w:t>
      </w:r>
      <w:r>
        <w:rPr>
          <w:color w:val="038A96"/>
          <w:spacing w:val="-21"/>
          <w:w w:val="105"/>
        </w:rPr>
        <w:t> </w:t>
      </w:r>
      <w:r>
        <w:rPr>
          <w:color w:val="038A96"/>
          <w:w w:val="105"/>
        </w:rPr>
        <w:t>loss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and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damage,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especially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in</w:t>
      </w:r>
      <w:r>
        <w:rPr>
          <w:color w:val="038A96"/>
          <w:spacing w:val="-21"/>
          <w:w w:val="105"/>
        </w:rPr>
        <w:t> </w:t>
      </w:r>
      <w:r>
        <w:rPr>
          <w:color w:val="038A96"/>
          <w:w w:val="105"/>
        </w:rPr>
        <w:t>LDCs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and</w:t>
      </w:r>
      <w:r>
        <w:rPr>
          <w:color w:val="038A96"/>
          <w:spacing w:val="-20"/>
          <w:w w:val="105"/>
        </w:rPr>
        <w:t> </w:t>
      </w:r>
      <w:r>
        <w:rPr>
          <w:color w:val="038A96"/>
          <w:w w:val="105"/>
        </w:rPr>
        <w:t>SIDS</w:t>
      </w:r>
    </w:p>
    <w:p>
      <w:pPr>
        <w:spacing w:line="247" w:lineRule="auto" w:before="97"/>
        <w:ind w:left="737" w:right="0" w:firstLine="0"/>
        <w:jc w:val="left"/>
        <w:rPr>
          <w:rFonts w:ascii="Gill Sans MT"/>
          <w:sz w:val="58"/>
        </w:rPr>
      </w:pPr>
      <w:bookmarkStart w:name="_TOC_250005" w:id="3"/>
      <w:r>
        <w:rPr/>
        <w:br w:type="column"/>
      </w:r>
      <w:r>
        <w:rPr>
          <w:rFonts w:ascii="Gill Sans MT"/>
          <w:color w:val="038A96"/>
          <w:w w:val="105"/>
          <w:sz w:val="58"/>
        </w:rPr>
        <w:t>What</w:t>
      </w:r>
      <w:r>
        <w:rPr>
          <w:rFonts w:ascii="Gill Sans MT"/>
          <w:color w:val="038A96"/>
          <w:spacing w:val="10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does</w:t>
      </w:r>
      <w:r>
        <w:rPr>
          <w:rFonts w:ascii="Gill Sans MT"/>
          <w:color w:val="038A96"/>
          <w:spacing w:val="10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an</w:t>
      </w:r>
      <w:r>
        <w:rPr>
          <w:rFonts w:ascii="Gill Sans MT"/>
          <w:color w:val="038A96"/>
          <w:spacing w:val="10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end-to-end</w:t>
      </w:r>
      <w:r>
        <w:rPr>
          <w:rFonts w:ascii="Gill Sans MT"/>
          <w:color w:val="038A96"/>
          <w:spacing w:val="10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multi-</w:t>
      </w:r>
      <w:r>
        <w:rPr>
          <w:rFonts w:ascii="Gill Sans MT"/>
          <w:color w:val="038A96"/>
          <w:spacing w:val="-166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hazard early warning system</w:t>
      </w:r>
      <w:r>
        <w:rPr>
          <w:rFonts w:ascii="Gill Sans MT"/>
          <w:color w:val="038A96"/>
          <w:spacing w:val="1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(MHEWS)</w:t>
      </w:r>
      <w:r>
        <w:rPr>
          <w:rFonts w:ascii="Gill Sans MT"/>
          <w:color w:val="038A96"/>
          <w:spacing w:val="-35"/>
          <w:w w:val="105"/>
          <w:sz w:val="58"/>
        </w:rPr>
        <w:t> </w:t>
      </w:r>
      <w:r>
        <w:rPr>
          <w:rFonts w:ascii="Gill Sans MT"/>
          <w:color w:val="038A96"/>
          <w:w w:val="105"/>
          <w:sz w:val="58"/>
        </w:rPr>
        <w:t>look</w:t>
      </w:r>
      <w:r>
        <w:rPr>
          <w:rFonts w:ascii="Gill Sans MT"/>
          <w:color w:val="038A96"/>
          <w:spacing w:val="-34"/>
          <w:w w:val="105"/>
          <w:sz w:val="58"/>
        </w:rPr>
        <w:t> </w:t>
      </w:r>
      <w:bookmarkEnd w:id="3"/>
      <w:r>
        <w:rPr>
          <w:rFonts w:ascii="Gill Sans MT"/>
          <w:color w:val="038A96"/>
          <w:w w:val="105"/>
          <w:sz w:val="58"/>
        </w:rPr>
        <w:t>like?</w:t>
      </w:r>
    </w:p>
    <w:p>
      <w:pPr>
        <w:spacing w:after="0" w:line="247" w:lineRule="auto"/>
        <w:jc w:val="left"/>
        <w:rPr>
          <w:rFonts w:ascii="Gill Sans MT"/>
          <w:sz w:val="58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9904" w:space="3759"/>
            <w:col w:w="10157"/>
          </w:cols>
        </w:sectPr>
      </w:pPr>
    </w:p>
    <w:p>
      <w:pPr>
        <w:pStyle w:val="BodyText"/>
        <w:spacing w:line="247" w:lineRule="auto" w:before="180"/>
        <w:ind w:left="737"/>
        <w:jc w:val="both"/>
        <w:rPr>
          <w:sz w:val="10"/>
        </w:rPr>
      </w:pPr>
      <w:r>
        <w:rPr>
          <w:w w:val="105"/>
        </w:rPr>
        <w:t>Between</w:t>
      </w:r>
      <w:r>
        <w:rPr>
          <w:spacing w:val="1"/>
          <w:w w:val="105"/>
        </w:rPr>
        <w:t> </w:t>
      </w:r>
      <w:r>
        <w:rPr>
          <w:w w:val="105"/>
        </w:rPr>
        <w:t>1970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2019,</w:t>
      </w:r>
      <w:r>
        <w:rPr>
          <w:spacing w:val="1"/>
          <w:w w:val="105"/>
        </w:rPr>
        <w:t> </w:t>
      </w:r>
      <w:r>
        <w:rPr>
          <w:w w:val="105"/>
        </w:rPr>
        <w:t>11</w:t>
      </w:r>
      <w:r>
        <w:rPr>
          <w:spacing w:val="1"/>
          <w:w w:val="105"/>
        </w:rPr>
        <w:t> </w:t>
      </w:r>
      <w:r>
        <w:rPr>
          <w:w w:val="105"/>
        </w:rPr>
        <w:t>072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attributed to weather, climate and water related hazards,</w:t>
      </w:r>
      <w:r>
        <w:rPr>
          <w:spacing w:val="1"/>
          <w:w w:val="105"/>
        </w:rPr>
        <w:t> </w:t>
      </w:r>
      <w:r>
        <w:rPr>
          <w:w w:val="105"/>
        </w:rPr>
        <w:t>involving</w:t>
      </w:r>
      <w:r>
        <w:rPr>
          <w:spacing w:val="1"/>
          <w:w w:val="105"/>
        </w:rPr>
        <w:t> </w:t>
      </w:r>
      <w:r>
        <w:rPr>
          <w:w w:val="105"/>
        </w:rPr>
        <w:t>2.06</w:t>
      </w:r>
      <w:r>
        <w:rPr>
          <w:spacing w:val="1"/>
          <w:w w:val="105"/>
        </w:rPr>
        <w:t> </w:t>
      </w:r>
      <w:r>
        <w:rPr>
          <w:w w:val="105"/>
        </w:rPr>
        <w:t>million</w:t>
      </w:r>
      <w:r>
        <w:rPr>
          <w:spacing w:val="1"/>
          <w:w w:val="105"/>
        </w:rPr>
        <w:t> </w:t>
      </w:r>
      <w:r>
        <w:rPr>
          <w:w w:val="105"/>
        </w:rPr>
        <w:t>deaths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1"/>
          <w:w w:val="105"/>
        </w:rPr>
        <w:t> </w:t>
      </w:r>
      <w:r>
        <w:rPr>
          <w:w w:val="105"/>
        </w:rPr>
        <w:t>3</w:t>
      </w:r>
      <w:r>
        <w:rPr>
          <w:spacing w:val="1"/>
          <w:w w:val="105"/>
        </w:rPr>
        <w:t> </w:t>
      </w:r>
      <w:r>
        <w:rPr>
          <w:w w:val="105"/>
        </w:rPr>
        <w:t>640</w:t>
      </w:r>
      <w:r>
        <w:rPr>
          <w:spacing w:val="1"/>
          <w:w w:val="105"/>
        </w:rPr>
        <w:t> </w:t>
      </w:r>
      <w:r>
        <w:rPr>
          <w:w w:val="105"/>
        </w:rPr>
        <w:t>billion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economic losses. Disasters involving weather, water and</w:t>
      </w:r>
      <w:r>
        <w:rPr>
          <w:spacing w:val="1"/>
          <w:w w:val="105"/>
        </w:rPr>
        <w:t> </w:t>
      </w:r>
      <w:r>
        <w:rPr>
          <w:w w:val="105"/>
        </w:rPr>
        <w:t>climate hazards constitute 79% of disasters, 56% of deaths</w:t>
      </w:r>
      <w:r>
        <w:rPr>
          <w:spacing w:val="1"/>
          <w:w w:val="105"/>
        </w:rPr>
        <w:t> </w:t>
      </w:r>
      <w:r>
        <w:rPr>
          <w:w w:val="105"/>
        </w:rPr>
        <w:t>and 75% of the economic losses involved in all disasters</w:t>
      </w:r>
      <w:r>
        <w:rPr>
          <w:spacing w:val="1"/>
          <w:w w:val="105"/>
        </w:rPr>
        <w:t> </w:t>
      </w:r>
      <w:r>
        <w:rPr>
          <w:w w:val="105"/>
        </w:rPr>
        <w:t>related</w:t>
      </w:r>
      <w:r>
        <w:rPr>
          <w:spacing w:val="48"/>
          <w:w w:val="105"/>
        </w:rPr>
        <w:t> </w:t>
      </w:r>
      <w:r>
        <w:rPr>
          <w:w w:val="105"/>
        </w:rPr>
        <w:t>to</w:t>
      </w:r>
      <w:r>
        <w:rPr>
          <w:spacing w:val="49"/>
          <w:w w:val="105"/>
        </w:rPr>
        <w:t> </w:t>
      </w:r>
      <w:r>
        <w:rPr>
          <w:w w:val="105"/>
        </w:rPr>
        <w:t>natural</w:t>
      </w:r>
      <w:r>
        <w:rPr>
          <w:spacing w:val="48"/>
          <w:w w:val="105"/>
        </w:rPr>
        <w:t> </w:t>
      </w:r>
      <w:r>
        <w:rPr>
          <w:w w:val="105"/>
        </w:rPr>
        <w:t>hazard</w:t>
      </w:r>
      <w:r>
        <w:rPr>
          <w:spacing w:val="49"/>
          <w:w w:val="105"/>
        </w:rPr>
        <w:t> </w:t>
      </w:r>
      <w:r>
        <w:rPr>
          <w:w w:val="105"/>
        </w:rPr>
        <w:t>events</w:t>
      </w:r>
      <w:r>
        <w:rPr>
          <w:spacing w:val="48"/>
          <w:w w:val="105"/>
        </w:rPr>
        <w:t> </w:t>
      </w:r>
      <w:r>
        <w:rPr>
          <w:w w:val="105"/>
        </w:rPr>
        <w:t>reported</w:t>
      </w:r>
      <w:r>
        <w:rPr>
          <w:spacing w:val="49"/>
          <w:w w:val="105"/>
        </w:rPr>
        <w:t> </w:t>
      </w:r>
      <w:r>
        <w:rPr>
          <w:w w:val="105"/>
        </w:rPr>
        <w:t>over</w:t>
      </w:r>
      <w:r>
        <w:rPr>
          <w:spacing w:val="48"/>
          <w:w w:val="105"/>
        </w:rPr>
        <w:t> </w:t>
      </w:r>
      <w:r>
        <w:rPr>
          <w:w w:val="105"/>
        </w:rPr>
        <w:t>the</w:t>
      </w:r>
      <w:r>
        <w:rPr>
          <w:spacing w:val="49"/>
          <w:w w:val="105"/>
        </w:rPr>
        <w:t> </w:t>
      </w:r>
      <w:r>
        <w:rPr>
          <w:w w:val="105"/>
        </w:rPr>
        <w:t>last</w:t>
      </w:r>
      <w:r>
        <w:rPr>
          <w:spacing w:val="-55"/>
          <w:w w:val="105"/>
        </w:rPr>
        <w:t> </w:t>
      </w:r>
      <w:r>
        <w:rPr>
          <w:w w:val="105"/>
        </w:rPr>
        <w:t>50</w:t>
      </w:r>
      <w:r>
        <w:rPr>
          <w:spacing w:val="-8"/>
          <w:w w:val="105"/>
        </w:rPr>
        <w:t> </w:t>
      </w:r>
      <w:r>
        <w:rPr>
          <w:w w:val="105"/>
        </w:rPr>
        <w:t>years</w:t>
      </w:r>
      <w:r>
        <w:rPr>
          <w:spacing w:val="-8"/>
          <w:w w:val="105"/>
        </w:rPr>
        <w:t> </w:t>
      </w:r>
      <w:r>
        <w:rPr>
          <w:w w:val="105"/>
        </w:rPr>
        <w:t>(Figure</w:t>
      </w:r>
      <w:r>
        <w:rPr>
          <w:spacing w:val="-8"/>
          <w:w w:val="105"/>
        </w:rPr>
        <w:t> </w:t>
      </w:r>
      <w:r>
        <w:rPr>
          <w:w w:val="105"/>
        </w:rPr>
        <w:t>3).</w:t>
      </w:r>
      <w:r>
        <w:rPr>
          <w:w w:val="105"/>
          <w:position w:val="6"/>
          <w:sz w:val="10"/>
        </w:rPr>
        <w:t>10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736"/>
        <w:jc w:val="both"/>
      </w:pPr>
      <w:r>
        <w:rPr>
          <w:w w:val="105"/>
        </w:rPr>
        <w:t>While the average number of deaths recorded for each</w:t>
      </w:r>
      <w:r>
        <w:rPr>
          <w:spacing w:val="1"/>
          <w:w w:val="105"/>
        </w:rPr>
        <w:t> </w:t>
      </w:r>
      <w:r>
        <w:rPr>
          <w:w w:val="105"/>
        </w:rPr>
        <w:t>disaster has fallen by a third during this period, the number</w:t>
      </w:r>
      <w:r>
        <w:rPr>
          <w:spacing w:val="-54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recorded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increased</w:t>
      </w:r>
      <w:r>
        <w:rPr>
          <w:spacing w:val="1"/>
          <w:w w:val="105"/>
        </w:rPr>
        <w:t> </w:t>
      </w:r>
      <w:r>
        <w:rPr>
          <w:w w:val="105"/>
        </w:rPr>
        <w:t>five</w:t>
      </w:r>
      <w:r>
        <w:rPr>
          <w:spacing w:val="1"/>
          <w:w w:val="105"/>
        </w:rPr>
        <w:t> </w:t>
      </w:r>
      <w:r>
        <w:rPr>
          <w:w w:val="105"/>
        </w:rPr>
        <w:t>times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economic losses have increased by a factor of seven. Over</w:t>
      </w:r>
      <w:r>
        <w:rPr>
          <w:spacing w:val="1"/>
          <w:w w:val="105"/>
        </w:rPr>
        <w:t> </w:t>
      </w:r>
      <w:r>
        <w:rPr>
          <w:w w:val="105"/>
        </w:rPr>
        <w:t>the last 10 years (2010-2019), the percentage of disasters</w:t>
      </w:r>
      <w:r>
        <w:rPr>
          <w:spacing w:val="1"/>
          <w:w w:val="105"/>
        </w:rPr>
        <w:t> </w:t>
      </w:r>
      <w:r>
        <w:rPr>
          <w:w w:val="105"/>
        </w:rPr>
        <w:t>associated with weather, climate and water related events</w:t>
      </w:r>
      <w:r>
        <w:rPr>
          <w:spacing w:val="1"/>
          <w:w w:val="105"/>
        </w:rPr>
        <w:t> </w:t>
      </w:r>
      <w:r>
        <w:rPr>
          <w:w w:val="105"/>
        </w:rPr>
        <w:t>increased</w:t>
      </w:r>
      <w:r>
        <w:rPr>
          <w:spacing w:val="37"/>
          <w:w w:val="105"/>
        </w:rPr>
        <w:t> </w:t>
      </w:r>
      <w:r>
        <w:rPr>
          <w:w w:val="105"/>
        </w:rPr>
        <w:t>by</w:t>
      </w:r>
      <w:r>
        <w:rPr>
          <w:spacing w:val="37"/>
          <w:w w:val="105"/>
        </w:rPr>
        <w:t> </w:t>
      </w:r>
      <w:r>
        <w:rPr>
          <w:w w:val="105"/>
        </w:rPr>
        <w:t>9%</w:t>
      </w:r>
      <w:r>
        <w:rPr>
          <w:spacing w:val="37"/>
          <w:w w:val="105"/>
        </w:rPr>
        <w:t> </w:t>
      </w:r>
      <w:r>
        <w:rPr>
          <w:w w:val="105"/>
        </w:rPr>
        <w:t>compared</w:t>
      </w:r>
      <w:r>
        <w:rPr>
          <w:spacing w:val="37"/>
          <w:w w:val="105"/>
        </w:rPr>
        <w:t> </w:t>
      </w:r>
      <w:r>
        <w:rPr>
          <w:w w:val="105"/>
        </w:rPr>
        <w:t>to</w:t>
      </w:r>
      <w:r>
        <w:rPr>
          <w:spacing w:val="37"/>
          <w:w w:val="105"/>
        </w:rPr>
        <w:t> </w:t>
      </w:r>
      <w:r>
        <w:rPr>
          <w:w w:val="105"/>
        </w:rPr>
        <w:t>the</w:t>
      </w:r>
      <w:r>
        <w:rPr>
          <w:spacing w:val="37"/>
          <w:w w:val="105"/>
        </w:rPr>
        <w:t> </w:t>
      </w:r>
      <w:r>
        <w:rPr>
          <w:w w:val="105"/>
        </w:rPr>
        <w:t>previous</w:t>
      </w:r>
      <w:r>
        <w:rPr>
          <w:spacing w:val="37"/>
          <w:w w:val="105"/>
        </w:rPr>
        <w:t> </w:t>
      </w:r>
      <w:r>
        <w:rPr>
          <w:w w:val="105"/>
        </w:rPr>
        <w:t>decade</w:t>
      </w:r>
      <w:r>
        <w:rPr>
          <w:spacing w:val="37"/>
          <w:w w:val="105"/>
        </w:rPr>
        <w:t> </w:t>
      </w:r>
      <w:r>
        <w:rPr>
          <w:w w:val="105"/>
        </w:rPr>
        <w:t>–</w:t>
      </w:r>
      <w:r>
        <w:rPr>
          <w:spacing w:val="38"/>
          <w:w w:val="105"/>
        </w:rPr>
        <w:t> </w:t>
      </w:r>
      <w:r>
        <w:rPr>
          <w:w w:val="105"/>
        </w:rPr>
        <w:t>and</w:t>
      </w:r>
      <w:r>
        <w:rPr>
          <w:spacing w:val="-55"/>
          <w:w w:val="105"/>
        </w:rPr>
        <w:t> </w:t>
      </w:r>
      <w:r>
        <w:rPr>
          <w:w w:val="105"/>
        </w:rPr>
        <w:t>by almost 14% with respect to the decade 1991-2000</w:t>
      </w:r>
      <w:r>
        <w:rPr>
          <w:w w:val="105"/>
          <w:position w:val="6"/>
          <w:sz w:val="10"/>
        </w:rPr>
        <w:t>11</w:t>
      </w:r>
      <w:r>
        <w:rPr>
          <w:w w:val="105"/>
        </w:rPr>
        <w:t>. This</w:t>
      </w:r>
      <w:r>
        <w:rPr>
          <w:spacing w:val="-54"/>
          <w:w w:val="105"/>
        </w:rPr>
        <w:t> </w:t>
      </w:r>
      <w:r>
        <w:rPr>
          <w:w w:val="105"/>
        </w:rPr>
        <w:t>trend is a combination of increased exposure to hazards, an</w:t>
      </w:r>
      <w:r>
        <w:rPr>
          <w:spacing w:val="-54"/>
          <w:w w:val="105"/>
        </w:rPr>
        <w:t> </w:t>
      </w:r>
      <w:r>
        <w:rPr>
          <w:w w:val="105"/>
        </w:rPr>
        <w:t>increase in population in exposed areas, changes in hazard</w:t>
      </w:r>
      <w:r>
        <w:rPr>
          <w:spacing w:val="1"/>
          <w:w w:val="105"/>
        </w:rPr>
        <w:t> </w:t>
      </w:r>
      <w:r>
        <w:rPr>
          <w:w w:val="105"/>
        </w:rPr>
        <w:t>frequency and intensity, and improved documentation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occurrence</w:t>
      </w:r>
      <w:r>
        <w:rPr>
          <w:spacing w:val="2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hazard</w:t>
      </w:r>
      <w:r>
        <w:rPr>
          <w:spacing w:val="2"/>
          <w:w w:val="105"/>
        </w:rPr>
        <w:t> </w:t>
      </w:r>
      <w:r>
        <w:rPr>
          <w:w w:val="105"/>
        </w:rPr>
        <w:t>events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2"/>
          <w:w w:val="105"/>
        </w:rPr>
        <w:t> </w:t>
      </w:r>
      <w:r>
        <w:rPr>
          <w:w w:val="105"/>
        </w:rPr>
        <w:t>associated</w:t>
      </w:r>
      <w:r>
        <w:rPr>
          <w:spacing w:val="1"/>
          <w:w w:val="105"/>
        </w:rPr>
        <w:t> </w:t>
      </w:r>
      <w:r>
        <w:rPr>
          <w:w w:val="105"/>
        </w:rPr>
        <w:t>losses.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7" w:lineRule="auto"/>
        <w:ind w:left="736"/>
        <w:jc w:val="both"/>
        <w:rPr>
          <w:sz w:val="10"/>
        </w:rPr>
      </w:pPr>
      <w:r>
        <w:rPr>
          <w:w w:val="110"/>
        </w:rPr>
        <w:t>Since</w:t>
      </w:r>
      <w:r>
        <w:rPr>
          <w:spacing w:val="-10"/>
          <w:w w:val="110"/>
        </w:rPr>
        <w:t> </w:t>
      </w:r>
      <w:r>
        <w:rPr>
          <w:w w:val="110"/>
        </w:rPr>
        <w:t>1970,</w:t>
      </w:r>
      <w:r>
        <w:rPr>
          <w:spacing w:val="-10"/>
          <w:w w:val="110"/>
        </w:rPr>
        <w:t> </w:t>
      </w:r>
      <w:r>
        <w:rPr>
          <w:w w:val="110"/>
        </w:rPr>
        <w:t>SIDS</w:t>
      </w:r>
      <w:r>
        <w:rPr>
          <w:spacing w:val="-9"/>
          <w:w w:val="110"/>
        </w:rPr>
        <w:t> </w:t>
      </w:r>
      <w:r>
        <w:rPr>
          <w:w w:val="110"/>
        </w:rPr>
        <w:t>have</w:t>
      </w:r>
      <w:r>
        <w:rPr>
          <w:spacing w:val="-10"/>
          <w:w w:val="110"/>
        </w:rPr>
        <w:t> </w:t>
      </w:r>
      <w:r>
        <w:rPr>
          <w:w w:val="110"/>
        </w:rPr>
        <w:t>lost</w:t>
      </w:r>
      <w:r>
        <w:rPr>
          <w:spacing w:val="-9"/>
          <w:w w:val="110"/>
        </w:rPr>
        <w:t> </w:t>
      </w:r>
      <w:r>
        <w:rPr>
          <w:w w:val="110"/>
        </w:rPr>
        <w:t>US$</w:t>
      </w:r>
      <w:r>
        <w:rPr>
          <w:spacing w:val="-10"/>
          <w:w w:val="110"/>
        </w:rPr>
        <w:t> </w:t>
      </w:r>
      <w:r>
        <w:rPr>
          <w:w w:val="110"/>
        </w:rPr>
        <w:t>153</w:t>
      </w:r>
      <w:r>
        <w:rPr>
          <w:spacing w:val="-9"/>
          <w:w w:val="110"/>
        </w:rPr>
        <w:t> </w:t>
      </w:r>
      <w:r>
        <w:rPr>
          <w:w w:val="110"/>
        </w:rPr>
        <w:t>billion</w:t>
      </w:r>
      <w:r>
        <w:rPr>
          <w:spacing w:val="-10"/>
          <w:w w:val="110"/>
        </w:rPr>
        <w:t> </w:t>
      </w:r>
      <w:r>
        <w:rPr>
          <w:w w:val="110"/>
        </w:rPr>
        <w:t>due</w:t>
      </w:r>
      <w:r>
        <w:rPr>
          <w:spacing w:val="-10"/>
          <w:w w:val="110"/>
        </w:rPr>
        <w:t> </w:t>
      </w:r>
      <w:r>
        <w:rPr>
          <w:w w:val="110"/>
        </w:rPr>
        <w:t>to</w:t>
      </w:r>
      <w:r>
        <w:rPr>
          <w:spacing w:val="-9"/>
          <w:w w:val="110"/>
        </w:rPr>
        <w:t> </w:t>
      </w:r>
      <w:r>
        <w:rPr>
          <w:w w:val="110"/>
        </w:rPr>
        <w:t>weather,</w:t>
      </w:r>
      <w:r>
        <w:rPr>
          <w:spacing w:val="-57"/>
          <w:w w:val="110"/>
        </w:rPr>
        <w:t> </w:t>
      </w:r>
      <w:r>
        <w:rPr>
          <w:w w:val="110"/>
        </w:rPr>
        <w:t>climate and water related hazards – a significant amount</w:t>
      </w:r>
      <w:r>
        <w:rPr>
          <w:spacing w:val="-57"/>
          <w:w w:val="110"/>
        </w:rPr>
        <w:t> </w:t>
      </w:r>
      <w:r>
        <w:rPr>
          <w:w w:val="110"/>
        </w:rPr>
        <w:t>given that the average GDP for SIDS is US$ 13.7 billion.</w:t>
      </w:r>
      <w:r>
        <w:rPr>
          <w:spacing w:val="1"/>
          <w:w w:val="110"/>
        </w:rPr>
        <w:t> </w:t>
      </w:r>
      <w:r>
        <w:rPr>
          <w:w w:val="110"/>
        </w:rPr>
        <w:t>Storms were the deadliest and most costly hazard events</w:t>
      </w:r>
      <w:r>
        <w:rPr>
          <w:spacing w:val="-57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SIDS.</w:t>
      </w:r>
      <w:r>
        <w:rPr>
          <w:w w:val="110"/>
          <w:position w:val="6"/>
          <w:sz w:val="10"/>
        </w:rPr>
        <w:t>12</w:t>
      </w:r>
    </w:p>
    <w:p>
      <w:pPr>
        <w:pStyle w:val="BodyText"/>
        <w:spacing w:line="247" w:lineRule="auto" w:before="180"/>
        <w:ind w:left="199" w:right="38"/>
        <w:jc w:val="both"/>
      </w:pPr>
      <w:r>
        <w:rPr/>
        <w:br w:type="column"/>
      </w:r>
      <w:r>
        <w:rPr>
          <w:w w:val="105"/>
        </w:rPr>
        <w:t>Meanwhile,</w:t>
      </w:r>
      <w:r>
        <w:rPr>
          <w:spacing w:val="1"/>
          <w:w w:val="105"/>
        </w:rPr>
        <w:t> </w:t>
      </w:r>
      <w:r>
        <w:rPr>
          <w:w w:val="105"/>
        </w:rPr>
        <w:t>70%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deaths</w:t>
      </w:r>
      <w:r>
        <w:rPr>
          <w:spacing w:val="1"/>
          <w:w w:val="105"/>
        </w:rPr>
        <w:t> </w:t>
      </w:r>
      <w:r>
        <w:rPr>
          <w:w w:val="105"/>
        </w:rPr>
        <w:t>reported</w:t>
      </w:r>
      <w:r>
        <w:rPr>
          <w:spacing w:val="1"/>
          <w:w w:val="105"/>
        </w:rPr>
        <w:t> </w:t>
      </w:r>
      <w:r>
        <w:rPr>
          <w:w w:val="105"/>
        </w:rPr>
        <w:t>over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period</w:t>
      </w:r>
      <w:r>
        <w:rPr>
          <w:spacing w:val="1"/>
          <w:w w:val="105"/>
        </w:rPr>
        <w:t> </w:t>
      </w:r>
      <w:r>
        <w:rPr>
          <w:w w:val="105"/>
        </w:rPr>
        <w:t>1970-2019 occurred in LDCs. Droughts were the deadliest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10"/>
          <w:w w:val="105"/>
        </w:rPr>
        <w:t> </w:t>
      </w:r>
      <w:r>
        <w:rPr>
          <w:w w:val="105"/>
        </w:rPr>
        <w:t>floods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most</w:t>
      </w:r>
      <w:r>
        <w:rPr>
          <w:spacing w:val="-9"/>
          <w:w w:val="105"/>
        </w:rPr>
        <w:t> </w:t>
      </w:r>
      <w:r>
        <w:rPr>
          <w:w w:val="105"/>
        </w:rPr>
        <w:t>costly</w:t>
      </w:r>
      <w:r>
        <w:rPr>
          <w:spacing w:val="-9"/>
          <w:w w:val="105"/>
        </w:rPr>
        <w:t> </w:t>
      </w:r>
      <w:r>
        <w:rPr>
          <w:w w:val="105"/>
        </w:rPr>
        <w:t>hazard</w:t>
      </w:r>
      <w:r>
        <w:rPr>
          <w:spacing w:val="-9"/>
          <w:w w:val="105"/>
        </w:rPr>
        <w:t> </w:t>
      </w:r>
      <w:r>
        <w:rPr>
          <w:w w:val="105"/>
        </w:rPr>
        <w:t>events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10"/>
          <w:w w:val="105"/>
        </w:rPr>
        <w:t> </w:t>
      </w:r>
      <w:r>
        <w:rPr>
          <w:w w:val="105"/>
        </w:rPr>
        <w:t>LDCs</w:t>
      </w:r>
      <w:r>
        <w:rPr>
          <w:spacing w:val="-9"/>
          <w:w w:val="105"/>
        </w:rPr>
        <w:t> </w:t>
      </w:r>
      <w:r>
        <w:rPr>
          <w:w w:val="105"/>
        </w:rPr>
        <w:t>since</w:t>
      </w:r>
      <w:r>
        <w:rPr>
          <w:spacing w:val="-9"/>
          <w:w w:val="105"/>
        </w:rPr>
        <w:t> </w:t>
      </w:r>
      <w:r>
        <w:rPr>
          <w:w w:val="105"/>
        </w:rPr>
        <w:t>1970.</w:t>
      </w:r>
    </w:p>
    <w:p>
      <w:pPr>
        <w:pStyle w:val="BodyText"/>
        <w:rPr>
          <w:sz w:val="23"/>
        </w:rPr>
      </w:pPr>
    </w:p>
    <w:p>
      <w:pPr>
        <w:pStyle w:val="BodyText"/>
        <w:ind w:left="199" w:right="-749"/>
        <w:rPr>
          <w:sz w:val="20"/>
        </w:rPr>
      </w:pPr>
      <w:r>
        <w:rPr>
          <w:sz w:val="20"/>
        </w:rPr>
        <w:pict>
          <v:group style="width:291.650pt;height:243.6pt;mso-position-horizontal-relative:char;mso-position-vertical-relative:line" coordorigin="0,0" coordsize="5833,4872">
            <v:shape style="position:absolute;left:0;top:0;width:5833;height:4872" coordorigin="0,0" coordsize="5833,4872" path="m5833,0l397,0,167,6,50,50,6,167,0,397,0,4872,5833,4872,5833,0xe" filled="true" fillcolor="#038a96" stroked="false">
              <v:path arrowok="t"/>
              <v:fill opacity="26214f" type="solid"/>
            </v:shape>
            <v:shape style="position:absolute;left:0;top:0;width:5833;height:4872" type="#_x0000_t202" filled="false" stroked="false">
              <v:textbox inset="0,0,0,0">
                <w:txbxContent>
                  <w:p>
                    <w:pPr>
                      <w:spacing w:line="235" w:lineRule="auto" w:before="260"/>
                      <w:ind w:left="248" w:right="734" w:firstLine="0"/>
                      <w:jc w:val="both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sz w:val="24"/>
                      </w:rPr>
                      <w:t>CATALOGUING OF HAZARDOUS WEATHER,</w:t>
                    </w:r>
                    <w:r>
                      <w:rPr>
                        <w:rFonts w:ascii="Calibri"/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CLIMATE,</w:t>
                    </w:r>
                    <w:r>
                      <w:rPr>
                        <w:rFonts w:ascii="Calibri"/>
                        <w:b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WATER</w:t>
                    </w:r>
                    <w:r>
                      <w:rPr>
                        <w:rFonts w:ascii="Calibri"/>
                        <w:b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SPACE</w:t>
                    </w:r>
                    <w:r>
                      <w:rPr>
                        <w:rFonts w:ascii="Calibri"/>
                        <w:b/>
                        <w:spacing w:val="5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WEATHER</w:t>
                    </w:r>
                    <w:r>
                      <w:rPr>
                        <w:rFonts w:ascii="Calibri"/>
                        <w:b/>
                        <w:spacing w:val="4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sz w:val="24"/>
                      </w:rPr>
                      <w:t>EVENTS</w:t>
                    </w:r>
                  </w:p>
                  <w:p>
                    <w:pPr>
                      <w:spacing w:line="247" w:lineRule="auto" w:before="98"/>
                      <w:ind w:left="248" w:right="706" w:firstLine="0"/>
                      <w:jc w:val="both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Many countries routinely document losses and damage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associated with hazardous  events.  Hazardous  events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and their characteristics are often documented in 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non-standardized</w:t>
                    </w:r>
                    <w:r>
                      <w:rPr>
                        <w:spacing w:val="-7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manner,</w:t>
                    </w:r>
                    <w:r>
                      <w:rPr>
                        <w:spacing w:val="-6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however.</w:t>
                    </w:r>
                  </w:p>
                  <w:p>
                    <w:pPr>
                      <w:spacing w:line="240" w:lineRule="auto" w:before="9"/>
                      <w:rPr>
                        <w:sz w:val="19"/>
                      </w:rPr>
                    </w:pPr>
                  </w:p>
                  <w:p>
                    <w:pPr>
                      <w:spacing w:line="247" w:lineRule="auto" w:before="0"/>
                      <w:ind w:left="248" w:right="706" w:firstLine="0"/>
                      <w:jc w:val="both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To improve standardization of hazardous event charac-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terization, the 18th World Meteorological Congress in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2015 approved the WMO methodology for cataloguing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hazardous weather, climate, water, and space weather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events. This methodology ensures that each event is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recorded with a unique identifier, a standardized event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designation, start and end times, spatial extent, and the</w:t>
                    </w:r>
                    <w:r>
                      <w:rPr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capability to link events to larger scale phenomena, 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well as the linking of cascading events. Currently, 19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WMO Members are using this methodology on a pilot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basis. The unique identifier provides a means of linking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events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with</w:t>
                    </w:r>
                    <w:r>
                      <w:rPr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any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associated</w:t>
                    </w:r>
                    <w:r>
                      <w:rPr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damages</w:t>
                    </w:r>
                    <w:r>
                      <w:rPr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losses.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47" w:lineRule="auto" w:before="167"/>
        <w:ind w:left="737" w:right="734"/>
        <w:jc w:val="both"/>
        <w:rPr>
          <w:sz w:val="10"/>
        </w:rPr>
      </w:pPr>
      <w:r>
        <w:rPr/>
        <w:br w:type="column"/>
      </w:r>
      <w:r>
        <w:rPr>
          <w:w w:val="105"/>
        </w:rPr>
        <w:t>A</w:t>
      </w:r>
      <w:r>
        <w:rPr>
          <w:spacing w:val="36"/>
          <w:w w:val="105"/>
        </w:rPr>
        <w:t> </w:t>
      </w:r>
      <w:r>
        <w:rPr>
          <w:w w:val="105"/>
        </w:rPr>
        <w:t>people-centred</w:t>
      </w:r>
      <w:r>
        <w:rPr>
          <w:spacing w:val="37"/>
          <w:w w:val="105"/>
        </w:rPr>
        <w:t> </w:t>
      </w:r>
      <w:r>
        <w:rPr>
          <w:w w:val="105"/>
        </w:rPr>
        <w:t>EWS</w:t>
      </w:r>
      <w:r>
        <w:rPr>
          <w:spacing w:val="37"/>
          <w:w w:val="105"/>
        </w:rPr>
        <w:t> </w:t>
      </w:r>
      <w:r>
        <w:rPr>
          <w:w w:val="105"/>
        </w:rPr>
        <w:t>empowers</w:t>
      </w:r>
      <w:r>
        <w:rPr>
          <w:spacing w:val="37"/>
          <w:w w:val="105"/>
        </w:rPr>
        <w:t> </w:t>
      </w:r>
      <w:r>
        <w:rPr>
          <w:w w:val="105"/>
        </w:rPr>
        <w:t>individuals</w:t>
      </w:r>
      <w:r>
        <w:rPr>
          <w:spacing w:val="37"/>
          <w:w w:val="105"/>
        </w:rPr>
        <w:t> </w:t>
      </w:r>
      <w:r>
        <w:rPr>
          <w:w w:val="105"/>
        </w:rPr>
        <w:t>and</w:t>
      </w:r>
      <w:r>
        <w:rPr>
          <w:spacing w:val="37"/>
          <w:w w:val="105"/>
        </w:rPr>
        <w:t> </w:t>
      </w:r>
      <w:r>
        <w:rPr>
          <w:w w:val="105"/>
        </w:rPr>
        <w:t>communities</w:t>
      </w:r>
      <w:r>
        <w:rPr>
          <w:spacing w:val="37"/>
          <w:w w:val="105"/>
        </w:rPr>
        <w:t> </w:t>
      </w:r>
      <w:r>
        <w:rPr>
          <w:w w:val="105"/>
        </w:rPr>
        <w:t>threatened</w:t>
      </w:r>
      <w:r>
        <w:rPr>
          <w:spacing w:val="37"/>
          <w:w w:val="105"/>
        </w:rPr>
        <w:t> </w:t>
      </w:r>
      <w:r>
        <w:rPr>
          <w:w w:val="105"/>
        </w:rPr>
        <w:t>by</w:t>
      </w:r>
      <w:r>
        <w:rPr>
          <w:spacing w:val="36"/>
          <w:w w:val="105"/>
        </w:rPr>
        <w:t> </w:t>
      </w:r>
      <w:r>
        <w:rPr>
          <w:w w:val="105"/>
        </w:rPr>
        <w:t>hazards</w:t>
      </w:r>
      <w:r>
        <w:rPr>
          <w:spacing w:val="37"/>
          <w:w w:val="105"/>
        </w:rPr>
        <w:t> </w:t>
      </w:r>
      <w:r>
        <w:rPr>
          <w:w w:val="105"/>
        </w:rPr>
        <w:t>to</w:t>
      </w:r>
      <w:r>
        <w:rPr>
          <w:spacing w:val="37"/>
          <w:w w:val="105"/>
        </w:rPr>
        <w:t> </w:t>
      </w:r>
      <w:r>
        <w:rPr>
          <w:w w:val="105"/>
        </w:rPr>
        <w:t>act</w:t>
      </w:r>
      <w:r>
        <w:rPr>
          <w:spacing w:val="37"/>
          <w:w w:val="105"/>
        </w:rPr>
        <w:t> </w:t>
      </w:r>
      <w:r>
        <w:rPr>
          <w:w w:val="105"/>
        </w:rPr>
        <w:t>in</w:t>
      </w:r>
      <w:r>
        <w:rPr>
          <w:spacing w:val="37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timely and appropriate manner to reduce the possibility of personal injury and illness, loss of life and</w:t>
      </w:r>
      <w:r>
        <w:rPr>
          <w:spacing w:val="-54"/>
          <w:w w:val="105"/>
        </w:rPr>
        <w:t> </w:t>
      </w:r>
      <w:r>
        <w:rPr>
          <w:w w:val="105"/>
        </w:rPr>
        <w:t>damage to property, assets and the environment. “A Multi-Hazard Early Warning System (MHEWS)</w:t>
      </w:r>
      <w:r>
        <w:rPr>
          <w:spacing w:val="1"/>
          <w:w w:val="105"/>
        </w:rPr>
        <w:t> </w:t>
      </w:r>
      <w:r>
        <w:rPr>
          <w:spacing w:val="2"/>
          <w:w w:val="105"/>
        </w:rPr>
        <w:t>a</w:t>
      </w:r>
      <w:r>
        <w:rPr>
          <w:spacing w:val="2"/>
          <w:w w:val="109"/>
        </w:rPr>
        <w:t>d</w:t>
      </w:r>
      <w:r>
        <w:rPr>
          <w:spacing w:val="1"/>
          <w:w w:val="109"/>
        </w:rPr>
        <w:t>d</w:t>
      </w:r>
      <w:r>
        <w:rPr>
          <w:spacing w:val="3"/>
          <w:w w:val="100"/>
        </w:rPr>
        <w:t>r</w:t>
      </w:r>
      <w:r>
        <w:rPr>
          <w:spacing w:val="4"/>
          <w:w w:val="101"/>
        </w:rPr>
        <w:t>e</w:t>
      </w:r>
      <w:r>
        <w:rPr>
          <w:spacing w:val="4"/>
          <w:w w:val="123"/>
        </w:rPr>
        <w:t>s</w:t>
      </w:r>
      <w:r>
        <w:rPr>
          <w:spacing w:val="3"/>
          <w:w w:val="123"/>
        </w:rPr>
        <w:t>s</w:t>
      </w:r>
      <w:r>
        <w:rPr>
          <w:spacing w:val="4"/>
          <w:w w:val="101"/>
        </w:rPr>
        <w:t>e</w:t>
      </w:r>
      <w:r>
        <w:rPr>
          <w:w w:val="123"/>
        </w:rPr>
        <w:t>s</w:t>
      </w:r>
      <w:r>
        <w:rPr>
          <w:spacing w:val="1"/>
        </w:rPr>
        <w:t> </w:t>
      </w:r>
      <w:r>
        <w:rPr>
          <w:spacing w:val="3"/>
          <w:w w:val="123"/>
        </w:rPr>
        <w:t>s</w:t>
      </w:r>
      <w:r>
        <w:rPr>
          <w:spacing w:val="1"/>
          <w:w w:val="101"/>
        </w:rPr>
        <w:t>e</w:t>
      </w:r>
      <w:r>
        <w:rPr>
          <w:w w:val="113"/>
        </w:rPr>
        <w:t>v</w:t>
      </w:r>
      <w:r>
        <w:rPr>
          <w:spacing w:val="2"/>
          <w:w w:val="101"/>
        </w:rPr>
        <w:t>e</w:t>
      </w:r>
      <w:r>
        <w:rPr>
          <w:spacing w:val="2"/>
          <w:w w:val="100"/>
        </w:rPr>
        <w:t>r</w:t>
      </w:r>
      <w:r>
        <w:rPr>
          <w:spacing w:val="1"/>
          <w:w w:val="105"/>
        </w:rPr>
        <w:t>a</w:t>
      </w:r>
      <w:r>
        <w:rPr>
          <w:w w:val="94"/>
        </w:rPr>
        <w:t>l</w:t>
      </w:r>
      <w:r>
        <w:rPr>
          <w:spacing w:val="1"/>
        </w:rPr>
        <w:t> </w:t>
      </w:r>
      <w:r>
        <w:rPr>
          <w:spacing w:val="1"/>
          <w:w w:val="111"/>
        </w:rPr>
        <w:t>h</w:t>
      </w:r>
      <w:r>
        <w:rPr>
          <w:spacing w:val="2"/>
          <w:w w:val="105"/>
        </w:rPr>
        <w:t>a</w:t>
      </w:r>
      <w:r>
        <w:rPr>
          <w:spacing w:val="3"/>
          <w:w w:val="93"/>
        </w:rPr>
        <w:t>z</w:t>
      </w:r>
      <w:r>
        <w:rPr>
          <w:w w:val="105"/>
        </w:rPr>
        <w:t>a</w:t>
      </w:r>
      <w:r>
        <w:rPr>
          <w:spacing w:val="3"/>
          <w:w w:val="100"/>
        </w:rPr>
        <w:t>r</w:t>
      </w:r>
      <w:r>
        <w:rPr>
          <w:spacing w:val="3"/>
          <w:w w:val="109"/>
        </w:rPr>
        <w:t>d</w:t>
      </w:r>
      <w:r>
        <w:rPr>
          <w:w w:val="123"/>
        </w:rPr>
        <w:t>s</w:t>
      </w:r>
      <w:r>
        <w:rPr>
          <w:spacing w:val="1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spacing w:val="6"/>
          <w:w w:val="109"/>
        </w:rPr>
        <w:t>d</w:t>
      </w:r>
      <w:r>
        <w:rPr>
          <w:spacing w:val="-2"/>
          <w:w w:val="53"/>
        </w:rPr>
        <w:t>/</w:t>
      </w:r>
      <w:r>
        <w:rPr>
          <w:w w:val="113"/>
        </w:rPr>
        <w:t>o</w:t>
      </w:r>
      <w:r>
        <w:rPr>
          <w:w w:val="100"/>
        </w:rPr>
        <w:t>r</w:t>
      </w:r>
      <w:r>
        <w:rPr>
          <w:spacing w:val="1"/>
        </w:rPr>
        <w:t> </w:t>
      </w:r>
      <w:r>
        <w:rPr>
          <w:w w:val="97"/>
        </w:rPr>
        <w:t>i</w:t>
      </w:r>
      <w:r>
        <w:rPr>
          <w:spacing w:val="1"/>
          <w:w w:val="113"/>
        </w:rPr>
        <w:t>m</w:t>
      </w:r>
      <w:r>
        <w:rPr>
          <w:spacing w:val="2"/>
          <w:w w:val="109"/>
        </w:rPr>
        <w:t>p</w:t>
      </w:r>
      <w:r>
        <w:rPr>
          <w:spacing w:val="2"/>
          <w:w w:val="105"/>
        </w:rPr>
        <w:t>a</w:t>
      </w:r>
      <w:r>
        <w:rPr>
          <w:spacing w:val="6"/>
          <w:w w:val="100"/>
        </w:rPr>
        <w:t>c</w:t>
      </w:r>
      <w:r>
        <w:rPr>
          <w:spacing w:val="5"/>
          <w:w w:val="83"/>
        </w:rPr>
        <w:t>t</w:t>
      </w:r>
      <w:r>
        <w:rPr>
          <w:w w:val="123"/>
        </w:rPr>
        <w:t>s</w:t>
      </w:r>
      <w:r>
        <w:rPr>
          <w:spacing w:val="1"/>
        </w:rPr>
        <w:t> </w:t>
      </w:r>
      <w:r>
        <w:rPr>
          <w:spacing w:val="1"/>
          <w:w w:val="113"/>
        </w:rPr>
        <w:t>o</w:t>
      </w:r>
      <w:r>
        <w:rPr>
          <w:w w:val="90"/>
        </w:rPr>
        <w:t>f</w:t>
      </w:r>
      <w:r>
        <w:rPr>
          <w:spacing w:val="1"/>
        </w:rPr>
        <w:t> </w:t>
      </w:r>
      <w:r>
        <w:rPr>
          <w:spacing w:val="2"/>
          <w:w w:val="123"/>
        </w:rPr>
        <w:t>s</w:t>
      </w:r>
      <w:r>
        <w:rPr>
          <w:w w:val="97"/>
        </w:rPr>
        <w:t>i</w:t>
      </w:r>
      <w:r>
        <w:rPr>
          <w:w w:val="113"/>
        </w:rPr>
        <w:t>m</w:t>
      </w:r>
      <w:r>
        <w:rPr>
          <w:w w:val="97"/>
        </w:rPr>
        <w:t>i</w:t>
      </w:r>
      <w:r>
        <w:rPr>
          <w:spacing w:val="1"/>
          <w:w w:val="94"/>
        </w:rPr>
        <w:t>l</w:t>
      </w:r>
      <w:r>
        <w:rPr>
          <w:w w:val="105"/>
        </w:rPr>
        <w:t>a</w:t>
      </w:r>
      <w:r>
        <w:rPr>
          <w:w w:val="100"/>
        </w:rPr>
        <w:t>r</w:t>
      </w:r>
      <w:r>
        <w:rPr>
          <w:spacing w:val="1"/>
        </w:rPr>
        <w:t> </w:t>
      </w:r>
      <w:r>
        <w:rPr>
          <w:w w:val="113"/>
        </w:rPr>
        <w:t>o</w:t>
      </w:r>
      <w:r>
        <w:rPr>
          <w:w w:val="100"/>
        </w:rPr>
        <w:t>r</w:t>
      </w:r>
      <w:r>
        <w:rPr>
          <w:spacing w:val="1"/>
        </w:rPr>
        <w:t> </w:t>
      </w:r>
      <w:r>
        <w:rPr>
          <w:spacing w:val="1"/>
          <w:w w:val="109"/>
        </w:rPr>
        <w:t>d</w:t>
      </w:r>
      <w:r>
        <w:rPr>
          <w:spacing w:val="2"/>
          <w:w w:val="97"/>
        </w:rPr>
        <w:t>i</w:t>
      </w:r>
      <w:r>
        <w:rPr>
          <w:spacing w:val="9"/>
          <w:w w:val="90"/>
        </w:rPr>
        <w:t>f</w:t>
      </w:r>
      <w:r>
        <w:rPr>
          <w:spacing w:val="3"/>
          <w:w w:val="90"/>
        </w:rPr>
        <w:t>f</w:t>
      </w:r>
      <w:r>
        <w:rPr>
          <w:spacing w:val="2"/>
          <w:w w:val="101"/>
        </w:rPr>
        <w:t>e</w:t>
      </w:r>
      <w:r>
        <w:rPr>
          <w:spacing w:val="3"/>
          <w:w w:val="100"/>
        </w:rPr>
        <w:t>r</w:t>
      </w:r>
      <w:r>
        <w:rPr>
          <w:spacing w:val="2"/>
          <w:w w:val="101"/>
        </w:rPr>
        <w:t>e</w:t>
      </w:r>
      <w:r>
        <w:rPr>
          <w:spacing w:val="2"/>
          <w:w w:val="111"/>
        </w:rPr>
        <w:t>n</w:t>
      </w:r>
      <w:r>
        <w:rPr>
          <w:w w:val="83"/>
        </w:rPr>
        <w:t>t</w:t>
      </w:r>
      <w:r>
        <w:rPr>
          <w:spacing w:val="1"/>
        </w:rPr>
        <w:t> </w:t>
      </w:r>
      <w:r>
        <w:rPr>
          <w:spacing w:val="8"/>
          <w:w w:val="83"/>
        </w:rPr>
        <w:t>t</w:t>
      </w:r>
      <w:r>
        <w:rPr>
          <w:spacing w:val="3"/>
          <w:w w:val="112"/>
        </w:rPr>
        <w:t>y</w:t>
      </w:r>
      <w:r>
        <w:rPr>
          <w:spacing w:val="3"/>
          <w:w w:val="109"/>
        </w:rPr>
        <w:t>p</w:t>
      </w:r>
      <w:r>
        <w:rPr>
          <w:spacing w:val="4"/>
          <w:w w:val="101"/>
        </w:rPr>
        <w:t>e</w:t>
      </w:r>
      <w:r>
        <w:rPr>
          <w:w w:val="123"/>
        </w:rPr>
        <w:t>s</w:t>
      </w:r>
      <w:r>
        <w:rPr>
          <w:spacing w:val="1"/>
        </w:rPr>
        <w:t> </w:t>
      </w:r>
      <w:r>
        <w:rPr>
          <w:w w:val="97"/>
        </w:rPr>
        <w:t>i</w:t>
      </w:r>
      <w:r>
        <w:rPr>
          <w:w w:val="111"/>
        </w:rPr>
        <w:t>n</w:t>
      </w:r>
      <w:r>
        <w:rPr>
          <w:spacing w:val="1"/>
        </w:rPr>
        <w:t> </w:t>
      </w:r>
      <w:r>
        <w:rPr>
          <w:spacing w:val="4"/>
          <w:w w:val="100"/>
        </w:rPr>
        <w:t>c</w:t>
      </w:r>
      <w:r>
        <w:rPr>
          <w:spacing w:val="1"/>
          <w:w w:val="113"/>
        </w:rPr>
        <w:t>o</w:t>
      </w:r>
      <w:r>
        <w:rPr>
          <w:spacing w:val="2"/>
          <w:w w:val="111"/>
        </w:rPr>
        <w:t>n</w:t>
      </w:r>
      <w:r>
        <w:rPr>
          <w:spacing w:val="2"/>
          <w:w w:val="83"/>
        </w:rPr>
        <w:t>t</w:t>
      </w:r>
      <w:r>
        <w:rPr>
          <w:w w:val="101"/>
        </w:rPr>
        <w:t>e</w:t>
      </w:r>
      <w:r>
        <w:rPr>
          <w:spacing w:val="8"/>
          <w:w w:val="110"/>
        </w:rPr>
        <w:t>x</w:t>
      </w:r>
      <w:r>
        <w:rPr>
          <w:spacing w:val="5"/>
          <w:w w:val="83"/>
        </w:rPr>
        <w:t>t</w:t>
      </w:r>
      <w:r>
        <w:rPr>
          <w:w w:val="123"/>
        </w:rPr>
        <w:t>s</w:t>
      </w:r>
      <w:r>
        <w:rPr>
          <w:spacing w:val="1"/>
        </w:rPr>
        <w:t> </w:t>
      </w:r>
      <w:r>
        <w:rPr>
          <w:spacing w:val="3"/>
          <w:w w:val="111"/>
        </w:rPr>
        <w:t>w</w:t>
      </w:r>
      <w:r>
        <w:rPr>
          <w:spacing w:val="1"/>
          <w:w w:val="111"/>
        </w:rPr>
        <w:t>h</w:t>
      </w:r>
      <w:r>
        <w:rPr>
          <w:spacing w:val="2"/>
          <w:w w:val="101"/>
        </w:rPr>
        <w:t>e</w:t>
      </w:r>
      <w:r>
        <w:rPr>
          <w:spacing w:val="3"/>
          <w:w w:val="100"/>
        </w:rPr>
        <w:t>r</w:t>
      </w:r>
      <w:r>
        <w:rPr>
          <w:w w:val="101"/>
        </w:rPr>
        <w:t>e</w:t>
      </w:r>
      <w:r>
        <w:rPr>
          <w:spacing w:val="1"/>
        </w:rPr>
        <w:t> </w:t>
      </w:r>
      <w:r>
        <w:rPr>
          <w:spacing w:val="1"/>
          <w:w w:val="111"/>
        </w:rPr>
        <w:t>h</w:t>
      </w:r>
      <w:r>
        <w:rPr>
          <w:spacing w:val="2"/>
          <w:w w:val="105"/>
        </w:rPr>
        <w:t>a</w:t>
      </w:r>
      <w:r>
        <w:rPr>
          <w:spacing w:val="3"/>
          <w:w w:val="93"/>
        </w:rPr>
        <w:t>z</w:t>
      </w:r>
      <w:r>
        <w:rPr>
          <w:w w:val="105"/>
        </w:rPr>
        <w:t>a</w:t>
      </w:r>
      <w:r>
        <w:rPr>
          <w:spacing w:val="3"/>
          <w:w w:val="100"/>
        </w:rPr>
        <w:t>r</w:t>
      </w:r>
      <w:r>
        <w:rPr>
          <w:spacing w:val="2"/>
          <w:w w:val="109"/>
        </w:rPr>
        <w:t>d</w:t>
      </w:r>
      <w:r>
        <w:rPr>
          <w:spacing w:val="1"/>
          <w:w w:val="113"/>
        </w:rPr>
        <w:t>o</w:t>
      </w:r>
      <w:r>
        <w:rPr>
          <w:spacing w:val="2"/>
          <w:w w:val="111"/>
        </w:rPr>
        <w:t>u</w:t>
      </w:r>
      <w:r>
        <w:rPr>
          <w:w w:val="123"/>
        </w:rPr>
        <w:t>s </w:t>
      </w:r>
      <w:r>
        <w:rPr>
          <w:w w:val="105"/>
        </w:rPr>
        <w:t>events may occur alone, simultaneously, cascadingly or cumulatively over time, and takes into</w:t>
      </w:r>
      <w:r>
        <w:rPr>
          <w:spacing w:val="1"/>
          <w:w w:val="105"/>
        </w:rPr>
        <w:t> </w:t>
      </w:r>
      <w:r>
        <w:rPr>
          <w:w w:val="105"/>
        </w:rPr>
        <w:t>account the potential interrelated effects. A MHEWS with the ability to warn of one or more hazards</w:t>
      </w:r>
      <w:r>
        <w:rPr>
          <w:spacing w:val="1"/>
          <w:w w:val="105"/>
        </w:rPr>
        <w:t> </w:t>
      </w:r>
      <w:r>
        <w:rPr>
          <w:w w:val="105"/>
        </w:rPr>
        <w:t>increases the efficiency and consistency of warnings through coordinated and compatible mecha-</w:t>
      </w:r>
      <w:r>
        <w:rPr>
          <w:spacing w:val="1"/>
          <w:w w:val="105"/>
        </w:rPr>
        <w:t> </w:t>
      </w:r>
      <w:r>
        <w:rPr>
          <w:w w:val="105"/>
        </w:rPr>
        <w:t>nisms</w:t>
      </w:r>
      <w:r>
        <w:rPr>
          <w:spacing w:val="22"/>
          <w:w w:val="105"/>
        </w:rPr>
        <w:t> </w:t>
      </w:r>
      <w:r>
        <w:rPr>
          <w:w w:val="105"/>
        </w:rPr>
        <w:t>and</w:t>
      </w:r>
      <w:r>
        <w:rPr>
          <w:spacing w:val="23"/>
          <w:w w:val="105"/>
        </w:rPr>
        <w:t> </w:t>
      </w:r>
      <w:r>
        <w:rPr>
          <w:w w:val="105"/>
        </w:rPr>
        <w:t>capacities,</w:t>
      </w:r>
      <w:r>
        <w:rPr>
          <w:spacing w:val="23"/>
          <w:w w:val="105"/>
        </w:rPr>
        <w:t> </w:t>
      </w:r>
      <w:r>
        <w:rPr>
          <w:w w:val="105"/>
        </w:rPr>
        <w:t>involving</w:t>
      </w:r>
      <w:r>
        <w:rPr>
          <w:spacing w:val="23"/>
          <w:w w:val="105"/>
        </w:rPr>
        <w:t> </w:t>
      </w:r>
      <w:r>
        <w:rPr>
          <w:w w:val="105"/>
        </w:rPr>
        <w:t>multiple</w:t>
      </w:r>
      <w:r>
        <w:rPr>
          <w:spacing w:val="23"/>
          <w:w w:val="105"/>
        </w:rPr>
        <w:t> </w:t>
      </w:r>
      <w:r>
        <w:rPr>
          <w:w w:val="105"/>
        </w:rPr>
        <w:t>disciplines</w:t>
      </w:r>
      <w:r>
        <w:rPr>
          <w:spacing w:val="23"/>
          <w:w w:val="105"/>
        </w:rPr>
        <w:t> </w:t>
      </w:r>
      <w:r>
        <w:rPr>
          <w:w w:val="105"/>
        </w:rPr>
        <w:t>for</w:t>
      </w:r>
      <w:r>
        <w:rPr>
          <w:spacing w:val="23"/>
          <w:w w:val="105"/>
        </w:rPr>
        <w:t> </w:t>
      </w:r>
      <w:r>
        <w:rPr>
          <w:w w:val="105"/>
        </w:rPr>
        <w:t>updated</w:t>
      </w:r>
      <w:r>
        <w:rPr>
          <w:spacing w:val="23"/>
          <w:w w:val="105"/>
        </w:rPr>
        <w:t> </w:t>
      </w:r>
      <w:r>
        <w:rPr>
          <w:w w:val="105"/>
        </w:rPr>
        <w:t>and</w:t>
      </w:r>
      <w:r>
        <w:rPr>
          <w:spacing w:val="23"/>
          <w:w w:val="105"/>
        </w:rPr>
        <w:t> </w:t>
      </w:r>
      <w:r>
        <w:rPr>
          <w:w w:val="105"/>
        </w:rPr>
        <w:t>accurate</w:t>
      </w:r>
      <w:r>
        <w:rPr>
          <w:spacing w:val="22"/>
          <w:w w:val="105"/>
        </w:rPr>
        <w:t> </w:t>
      </w:r>
      <w:r>
        <w:rPr>
          <w:w w:val="105"/>
        </w:rPr>
        <w:t>hazard</w:t>
      </w:r>
      <w:r>
        <w:rPr>
          <w:spacing w:val="23"/>
          <w:w w:val="105"/>
        </w:rPr>
        <w:t> </w:t>
      </w:r>
      <w:r>
        <w:rPr>
          <w:w w:val="105"/>
        </w:rPr>
        <w:t>identification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monitoring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multiple</w:t>
      </w:r>
      <w:r>
        <w:rPr>
          <w:spacing w:val="-7"/>
          <w:w w:val="105"/>
        </w:rPr>
        <w:t> </w:t>
      </w:r>
      <w:r>
        <w:rPr>
          <w:w w:val="105"/>
        </w:rPr>
        <w:t>hazards”.</w:t>
      </w:r>
      <w:r>
        <w:rPr>
          <w:w w:val="105"/>
          <w:position w:val="6"/>
          <w:sz w:val="10"/>
        </w:rPr>
        <w:t>13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ind w:left="737"/>
        <w:jc w:val="both"/>
      </w:pP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five</w:t>
      </w:r>
      <w:r>
        <w:rPr>
          <w:spacing w:val="-6"/>
          <w:w w:val="110"/>
        </w:rPr>
        <w:t> </w:t>
      </w:r>
      <w:r>
        <w:rPr>
          <w:w w:val="110"/>
        </w:rPr>
        <w:t>components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WMO</w:t>
      </w:r>
      <w:r>
        <w:rPr>
          <w:spacing w:val="-6"/>
          <w:w w:val="110"/>
        </w:rPr>
        <w:t> </w:t>
      </w:r>
      <w:r>
        <w:rPr>
          <w:w w:val="110"/>
        </w:rPr>
        <w:t>good</w:t>
      </w:r>
      <w:r>
        <w:rPr>
          <w:spacing w:val="-7"/>
          <w:w w:val="110"/>
        </w:rPr>
        <w:t> </w:t>
      </w:r>
      <w:r>
        <w:rPr>
          <w:w w:val="110"/>
        </w:rPr>
        <w:t>practice</w:t>
      </w:r>
      <w:r>
        <w:rPr>
          <w:spacing w:val="-6"/>
          <w:w w:val="110"/>
        </w:rPr>
        <w:t> </w:t>
      </w:r>
      <w:r>
        <w:rPr>
          <w:w w:val="110"/>
        </w:rPr>
        <w:t>guidance</w:t>
      </w:r>
      <w:r>
        <w:rPr>
          <w:spacing w:val="-6"/>
          <w:w w:val="110"/>
        </w:rPr>
        <w:t> </w:t>
      </w:r>
      <w:r>
        <w:rPr>
          <w:w w:val="110"/>
        </w:rPr>
        <w:t>on</w:t>
      </w:r>
      <w:r>
        <w:rPr>
          <w:spacing w:val="-7"/>
          <w:w w:val="110"/>
        </w:rPr>
        <w:t> </w:t>
      </w:r>
      <w:r>
        <w:rPr>
          <w:w w:val="110"/>
        </w:rPr>
        <w:t>MHEWS</w:t>
      </w:r>
      <w:r>
        <w:rPr>
          <w:w w:val="110"/>
          <w:position w:val="6"/>
          <w:sz w:val="10"/>
        </w:rPr>
        <w:t>14</w:t>
      </w:r>
      <w:r>
        <w:rPr>
          <w:spacing w:val="20"/>
          <w:w w:val="110"/>
          <w:position w:val="6"/>
          <w:sz w:val="10"/>
        </w:rPr>
        <w:t> </w:t>
      </w:r>
      <w:r>
        <w:rPr>
          <w:w w:val="110"/>
        </w:rPr>
        <w:t>are:</w:t>
      </w: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0"/>
          <w:numId w:val="3"/>
        </w:numPr>
        <w:tabs>
          <w:tab w:pos="1021" w:val="left" w:leader="none"/>
        </w:tabs>
        <w:spacing w:line="240" w:lineRule="auto" w:before="0" w:after="0"/>
        <w:ind w:left="1020" w:right="0" w:hanging="284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disaster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risk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knowledge,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including</w:t>
      </w:r>
      <w:r>
        <w:rPr>
          <w:rFonts w:ascii="Trebuchet MS"/>
          <w:spacing w:val="6"/>
          <w:w w:val="105"/>
          <w:sz w:val="18"/>
        </w:rPr>
        <w:t> </w:t>
      </w:r>
      <w:r>
        <w:rPr>
          <w:rFonts w:ascii="Trebuchet MS"/>
          <w:w w:val="105"/>
          <w:sz w:val="18"/>
        </w:rPr>
        <w:t>hazard,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exposure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and</w:t>
      </w:r>
      <w:r>
        <w:rPr>
          <w:rFonts w:ascii="Trebuchet MS"/>
          <w:spacing w:val="5"/>
          <w:w w:val="105"/>
          <w:sz w:val="18"/>
        </w:rPr>
        <w:t> </w:t>
      </w:r>
      <w:r>
        <w:rPr>
          <w:rFonts w:ascii="Trebuchet MS"/>
          <w:w w:val="105"/>
          <w:sz w:val="18"/>
        </w:rPr>
        <w:t>vulnerability;</w:t>
      </w:r>
    </w:p>
    <w:p>
      <w:pPr>
        <w:pStyle w:val="ListParagraph"/>
        <w:numPr>
          <w:ilvl w:val="0"/>
          <w:numId w:val="3"/>
        </w:numPr>
        <w:tabs>
          <w:tab w:pos="1021" w:val="left" w:leader="none"/>
        </w:tabs>
        <w:spacing w:line="240" w:lineRule="auto" w:before="64" w:after="0"/>
        <w:ind w:left="1020" w:right="0" w:hanging="285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detection,</w:t>
      </w:r>
      <w:r>
        <w:rPr>
          <w:rFonts w:ascii="Trebuchet MS"/>
          <w:spacing w:val="-1"/>
          <w:w w:val="105"/>
          <w:sz w:val="18"/>
        </w:rPr>
        <w:t> </w:t>
      </w:r>
      <w:r>
        <w:rPr>
          <w:rFonts w:ascii="Trebuchet MS"/>
          <w:w w:val="105"/>
          <w:sz w:val="18"/>
        </w:rPr>
        <w:t>monitoring</w:t>
      </w:r>
      <w:r>
        <w:rPr>
          <w:rFonts w:ascii="Trebuchet MS"/>
          <w:spacing w:val="-1"/>
          <w:w w:val="105"/>
          <w:sz w:val="18"/>
        </w:rPr>
        <w:t> </w:t>
      </w:r>
      <w:r>
        <w:rPr>
          <w:rFonts w:ascii="Trebuchet MS"/>
          <w:w w:val="105"/>
          <w:sz w:val="18"/>
        </w:rPr>
        <w:t>and forecasting</w:t>
      </w:r>
      <w:r>
        <w:rPr>
          <w:rFonts w:ascii="Trebuchet MS"/>
          <w:spacing w:val="-1"/>
          <w:w w:val="105"/>
          <w:sz w:val="18"/>
        </w:rPr>
        <w:t> </w:t>
      </w:r>
      <w:r>
        <w:rPr>
          <w:rFonts w:ascii="Trebuchet MS"/>
          <w:w w:val="105"/>
          <w:sz w:val="18"/>
        </w:rPr>
        <w:t>the</w:t>
      </w:r>
      <w:r>
        <w:rPr>
          <w:rFonts w:ascii="Trebuchet MS"/>
          <w:spacing w:val="-1"/>
          <w:w w:val="105"/>
          <w:sz w:val="18"/>
        </w:rPr>
        <w:t> </w:t>
      </w:r>
      <w:r>
        <w:rPr>
          <w:rFonts w:ascii="Trebuchet MS"/>
          <w:w w:val="105"/>
          <w:sz w:val="18"/>
        </w:rPr>
        <w:t>hazards;</w:t>
      </w:r>
    </w:p>
    <w:p>
      <w:pPr>
        <w:pStyle w:val="ListParagraph"/>
        <w:numPr>
          <w:ilvl w:val="0"/>
          <w:numId w:val="3"/>
        </w:numPr>
        <w:tabs>
          <w:tab w:pos="1021" w:val="left" w:leader="none"/>
        </w:tabs>
        <w:spacing w:line="240" w:lineRule="auto" w:before="64" w:after="0"/>
        <w:ind w:left="1020" w:right="0" w:hanging="285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warning</w:t>
      </w:r>
      <w:r>
        <w:rPr>
          <w:rFonts w:ascii="Trebuchet MS"/>
          <w:spacing w:val="13"/>
          <w:w w:val="105"/>
          <w:sz w:val="18"/>
        </w:rPr>
        <w:t> </w:t>
      </w:r>
      <w:r>
        <w:rPr>
          <w:rFonts w:ascii="Trebuchet MS"/>
          <w:w w:val="105"/>
          <w:sz w:val="18"/>
        </w:rPr>
        <w:t>dissemination</w:t>
      </w:r>
      <w:r>
        <w:rPr>
          <w:rFonts w:ascii="Trebuchet MS"/>
          <w:spacing w:val="13"/>
          <w:w w:val="105"/>
          <w:sz w:val="18"/>
        </w:rPr>
        <w:t> </w:t>
      </w:r>
      <w:r>
        <w:rPr>
          <w:rFonts w:ascii="Trebuchet MS"/>
          <w:w w:val="105"/>
          <w:sz w:val="18"/>
        </w:rPr>
        <w:t>and</w:t>
      </w:r>
      <w:r>
        <w:rPr>
          <w:rFonts w:ascii="Trebuchet MS"/>
          <w:spacing w:val="14"/>
          <w:w w:val="105"/>
          <w:sz w:val="18"/>
        </w:rPr>
        <w:t> </w:t>
      </w:r>
      <w:r>
        <w:rPr>
          <w:rFonts w:ascii="Trebuchet MS"/>
          <w:w w:val="105"/>
          <w:sz w:val="18"/>
        </w:rPr>
        <w:t>communication;</w:t>
      </w:r>
    </w:p>
    <w:p>
      <w:pPr>
        <w:pStyle w:val="ListParagraph"/>
        <w:numPr>
          <w:ilvl w:val="0"/>
          <w:numId w:val="3"/>
        </w:numPr>
        <w:tabs>
          <w:tab w:pos="1021" w:val="left" w:leader="none"/>
        </w:tabs>
        <w:spacing w:line="240" w:lineRule="auto" w:before="63" w:after="0"/>
        <w:ind w:left="1020" w:right="0" w:hanging="285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preparedness</w:t>
      </w:r>
      <w:r>
        <w:rPr>
          <w:rFonts w:ascii="Trebuchet MS"/>
          <w:spacing w:val="6"/>
          <w:w w:val="105"/>
          <w:sz w:val="18"/>
        </w:rPr>
        <w:t> </w:t>
      </w:r>
      <w:r>
        <w:rPr>
          <w:rFonts w:ascii="Trebuchet MS"/>
          <w:w w:val="105"/>
          <w:sz w:val="18"/>
        </w:rPr>
        <w:t>to</w:t>
      </w:r>
      <w:r>
        <w:rPr>
          <w:rFonts w:ascii="Trebuchet MS"/>
          <w:spacing w:val="7"/>
          <w:w w:val="105"/>
          <w:sz w:val="18"/>
        </w:rPr>
        <w:t> </w:t>
      </w:r>
      <w:r>
        <w:rPr>
          <w:rFonts w:ascii="Trebuchet MS"/>
          <w:w w:val="105"/>
          <w:sz w:val="18"/>
        </w:rPr>
        <w:t>respond;</w:t>
      </w:r>
      <w:r>
        <w:rPr>
          <w:rFonts w:ascii="Trebuchet MS"/>
          <w:spacing w:val="7"/>
          <w:w w:val="105"/>
          <w:sz w:val="18"/>
        </w:rPr>
        <w:t> </w:t>
      </w:r>
      <w:r>
        <w:rPr>
          <w:rFonts w:ascii="Trebuchet MS"/>
          <w:w w:val="105"/>
          <w:sz w:val="18"/>
        </w:rPr>
        <w:t>and</w:t>
      </w:r>
    </w:p>
    <w:p>
      <w:pPr>
        <w:pStyle w:val="ListParagraph"/>
        <w:numPr>
          <w:ilvl w:val="0"/>
          <w:numId w:val="3"/>
        </w:numPr>
        <w:tabs>
          <w:tab w:pos="1021" w:val="left" w:leader="none"/>
        </w:tabs>
        <w:spacing w:line="240" w:lineRule="auto" w:before="64" w:after="0"/>
        <w:ind w:left="1020" w:right="0" w:hanging="285"/>
        <w:jc w:val="left"/>
        <w:rPr>
          <w:rFonts w:ascii="Trebuchet MS"/>
          <w:sz w:val="18"/>
        </w:rPr>
      </w:pPr>
      <w:r>
        <w:rPr>
          <w:rFonts w:ascii="Trebuchet MS"/>
          <w:spacing w:val="1"/>
          <w:w w:val="113"/>
          <w:sz w:val="18"/>
        </w:rPr>
        <w:t>mo</w:t>
      </w:r>
      <w:r>
        <w:rPr>
          <w:rFonts w:ascii="Trebuchet MS"/>
          <w:w w:val="111"/>
          <w:sz w:val="18"/>
        </w:rPr>
        <w:t>n</w:t>
      </w:r>
      <w:r>
        <w:rPr>
          <w:rFonts w:ascii="Trebuchet MS"/>
          <w:spacing w:val="2"/>
          <w:w w:val="97"/>
          <w:sz w:val="18"/>
        </w:rPr>
        <w:t>i</w:t>
      </w: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spacing w:val="2"/>
          <w:w w:val="100"/>
          <w:sz w:val="18"/>
        </w:rPr>
        <w:t>r</w:t>
      </w:r>
      <w:r>
        <w:rPr>
          <w:rFonts w:ascii="Trebuchet MS"/>
          <w:w w:val="97"/>
          <w:sz w:val="18"/>
        </w:rPr>
        <w:t>i</w:t>
      </w:r>
      <w:r>
        <w:rPr>
          <w:rFonts w:ascii="Trebuchet MS"/>
          <w:spacing w:val="2"/>
          <w:w w:val="111"/>
          <w:sz w:val="18"/>
        </w:rPr>
        <w:t>n</w:t>
      </w:r>
      <w:r>
        <w:rPr>
          <w:rFonts w:ascii="Trebuchet MS"/>
          <w:spacing w:val="5"/>
          <w:w w:val="121"/>
          <w:sz w:val="18"/>
        </w:rPr>
        <w:t>g</w:t>
      </w:r>
      <w:r>
        <w:rPr>
          <w:rFonts w:ascii="Trebuchet MS"/>
          <w:spacing w:val="-2"/>
          <w:w w:val="53"/>
          <w:sz w:val="18"/>
        </w:rPr>
        <w:t>/</w:t>
      </w:r>
      <w:r>
        <w:rPr>
          <w:rFonts w:ascii="Trebuchet MS"/>
          <w:spacing w:val="1"/>
          <w:w w:val="101"/>
          <w:sz w:val="18"/>
        </w:rPr>
        <w:t>e</w:t>
      </w:r>
      <w:r>
        <w:rPr>
          <w:rFonts w:ascii="Trebuchet MS"/>
          <w:w w:val="113"/>
          <w:sz w:val="18"/>
        </w:rPr>
        <w:t>v</w:t>
      </w:r>
      <w:r>
        <w:rPr>
          <w:rFonts w:ascii="Trebuchet MS"/>
          <w:spacing w:val="1"/>
          <w:w w:val="105"/>
          <w:sz w:val="18"/>
        </w:rPr>
        <w:t>a</w:t>
      </w:r>
      <w:r>
        <w:rPr>
          <w:rFonts w:ascii="Trebuchet MS"/>
          <w:spacing w:val="1"/>
          <w:w w:val="94"/>
          <w:sz w:val="18"/>
        </w:rPr>
        <w:t>l</w:t>
      </w:r>
      <w:r>
        <w:rPr>
          <w:rFonts w:ascii="Trebuchet MS"/>
          <w:spacing w:val="1"/>
          <w:w w:val="111"/>
          <w:sz w:val="18"/>
        </w:rPr>
        <w:t>u</w:t>
      </w:r>
      <w:r>
        <w:rPr>
          <w:rFonts w:ascii="Trebuchet MS"/>
          <w:spacing w:val="3"/>
          <w:w w:val="105"/>
          <w:sz w:val="18"/>
        </w:rPr>
        <w:t>a</w:t>
      </w:r>
      <w:r>
        <w:rPr>
          <w:rFonts w:ascii="Trebuchet MS"/>
          <w:spacing w:val="1"/>
          <w:w w:val="89"/>
          <w:sz w:val="18"/>
        </w:rPr>
        <w:t>ti</w:t>
      </w:r>
      <w:r>
        <w:rPr>
          <w:rFonts w:ascii="Trebuchet MS"/>
          <w:spacing w:val="1"/>
          <w:w w:val="113"/>
          <w:sz w:val="18"/>
        </w:rPr>
        <w:t>o</w:t>
      </w:r>
      <w:r>
        <w:rPr>
          <w:rFonts w:ascii="Trebuchet MS"/>
          <w:w w:val="111"/>
          <w:sz w:val="18"/>
        </w:rPr>
        <w:t>n</w:t>
      </w:r>
      <w:r>
        <w:rPr>
          <w:rFonts w:ascii="Trebuchet MS"/>
          <w:spacing w:val="-5"/>
          <w:sz w:val="18"/>
        </w:rPr>
        <w:t> </w:t>
      </w:r>
      <w:r>
        <w:rPr>
          <w:rFonts w:ascii="Trebuchet MS"/>
          <w:spacing w:val="1"/>
          <w:w w:val="113"/>
          <w:sz w:val="18"/>
        </w:rPr>
        <w:t>o</w:t>
      </w:r>
      <w:r>
        <w:rPr>
          <w:rFonts w:ascii="Trebuchet MS"/>
          <w:w w:val="90"/>
          <w:sz w:val="18"/>
        </w:rPr>
        <w:t>f</w:t>
      </w:r>
      <w:r>
        <w:rPr>
          <w:rFonts w:ascii="Trebuchet MS"/>
          <w:spacing w:val="-5"/>
          <w:sz w:val="18"/>
        </w:rPr>
        <w:t> </w:t>
      </w:r>
      <w:r>
        <w:rPr>
          <w:rFonts w:ascii="Trebuchet MS"/>
          <w:spacing w:val="1"/>
          <w:w w:val="100"/>
          <w:sz w:val="18"/>
        </w:rPr>
        <w:t>th</w:t>
      </w:r>
      <w:r>
        <w:rPr>
          <w:rFonts w:ascii="Trebuchet MS"/>
          <w:w w:val="100"/>
          <w:sz w:val="18"/>
        </w:rPr>
        <w:t>e</w:t>
      </w:r>
      <w:r>
        <w:rPr>
          <w:rFonts w:ascii="Trebuchet MS"/>
          <w:spacing w:val="-5"/>
          <w:sz w:val="18"/>
        </w:rPr>
        <w:t> </w:t>
      </w:r>
      <w:r>
        <w:rPr>
          <w:rFonts w:ascii="Trebuchet MS"/>
          <w:spacing w:val="3"/>
          <w:w w:val="100"/>
          <w:sz w:val="18"/>
        </w:rPr>
        <w:t>r</w:t>
      </w:r>
      <w:r>
        <w:rPr>
          <w:rFonts w:ascii="Trebuchet MS"/>
          <w:spacing w:val="4"/>
          <w:w w:val="101"/>
          <w:sz w:val="18"/>
        </w:rPr>
        <w:t>e</w:t>
      </w:r>
      <w:r>
        <w:rPr>
          <w:rFonts w:ascii="Trebuchet MS"/>
          <w:spacing w:val="3"/>
          <w:w w:val="123"/>
          <w:sz w:val="18"/>
        </w:rPr>
        <w:t>s</w:t>
      </w:r>
      <w:r>
        <w:rPr>
          <w:rFonts w:ascii="Trebuchet MS"/>
          <w:w w:val="111"/>
          <w:sz w:val="18"/>
        </w:rPr>
        <w:t>u</w:t>
      </w:r>
      <w:r>
        <w:rPr>
          <w:rFonts w:ascii="Trebuchet MS"/>
          <w:spacing w:val="3"/>
          <w:w w:val="94"/>
          <w:sz w:val="18"/>
        </w:rPr>
        <w:t>l</w:t>
      </w:r>
      <w:r>
        <w:rPr>
          <w:rFonts w:ascii="Trebuchet MS"/>
          <w:spacing w:val="5"/>
          <w:w w:val="83"/>
          <w:sz w:val="18"/>
        </w:rPr>
        <w:t>t</w:t>
      </w:r>
      <w:r>
        <w:rPr>
          <w:rFonts w:ascii="Trebuchet MS"/>
          <w:spacing w:val="4"/>
          <w:w w:val="123"/>
          <w:sz w:val="18"/>
        </w:rPr>
        <w:t>s</w:t>
      </w:r>
      <w:r>
        <w:rPr>
          <w:rFonts w:ascii="Trebuchet MS"/>
          <w:w w:val="75"/>
          <w:sz w:val="18"/>
        </w:rPr>
        <w:t>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 w:before="1"/>
        <w:ind w:left="736" w:right="735"/>
        <w:jc w:val="both"/>
      </w:pPr>
      <w:r>
        <w:rPr>
          <w:w w:val="110"/>
        </w:rPr>
        <w:t>This report focuses on these five components of MHEWS, providing an overview at global and</w:t>
      </w:r>
      <w:r>
        <w:rPr>
          <w:spacing w:val="1"/>
          <w:w w:val="110"/>
        </w:rPr>
        <w:t> </w:t>
      </w:r>
      <w:r>
        <w:rPr>
          <w:w w:val="110"/>
        </w:rPr>
        <w:t>regional</w:t>
      </w:r>
      <w:r>
        <w:rPr>
          <w:spacing w:val="-12"/>
          <w:w w:val="110"/>
        </w:rPr>
        <w:t> </w:t>
      </w:r>
      <w:r>
        <w:rPr>
          <w:w w:val="110"/>
        </w:rPr>
        <w:t>levels,</w:t>
      </w:r>
      <w:r>
        <w:rPr>
          <w:spacing w:val="-11"/>
          <w:w w:val="110"/>
        </w:rPr>
        <w:t> </w:t>
      </w:r>
      <w:r>
        <w:rPr>
          <w:w w:val="110"/>
        </w:rPr>
        <w:t>including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status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observations</w:t>
      </w:r>
      <w:r>
        <w:rPr>
          <w:spacing w:val="-12"/>
          <w:w w:val="110"/>
        </w:rPr>
        <w:t> </w:t>
      </w:r>
      <w:r>
        <w:rPr>
          <w:w w:val="110"/>
        </w:rPr>
        <w:t>on</w:t>
      </w:r>
      <w:r>
        <w:rPr>
          <w:spacing w:val="-11"/>
          <w:w w:val="110"/>
        </w:rPr>
        <w:t> </w:t>
      </w:r>
      <w:r>
        <w:rPr>
          <w:w w:val="110"/>
        </w:rPr>
        <w:t>which</w:t>
      </w:r>
      <w:r>
        <w:rPr>
          <w:spacing w:val="-11"/>
          <w:w w:val="110"/>
        </w:rPr>
        <w:t> </w:t>
      </w:r>
      <w:r>
        <w:rPr>
          <w:w w:val="110"/>
        </w:rPr>
        <w:t>MHEWS</w:t>
      </w:r>
      <w:r>
        <w:rPr>
          <w:spacing w:val="-11"/>
          <w:w w:val="110"/>
        </w:rPr>
        <w:t> </w:t>
      </w:r>
      <w:r>
        <w:rPr>
          <w:w w:val="110"/>
        </w:rPr>
        <w:t>depend.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7" w:lineRule="auto"/>
        <w:ind w:left="737" w:right="734"/>
        <w:jc w:val="both"/>
      </w:pPr>
      <w:r>
        <w:rPr>
          <w:w w:val="105"/>
        </w:rPr>
        <w:t>MHEWSs</w:t>
      </w:r>
      <w:r>
        <w:rPr>
          <w:spacing w:val="1"/>
          <w:w w:val="105"/>
        </w:rPr>
        <w:t> </w:t>
      </w:r>
      <w:r>
        <w:rPr>
          <w:w w:val="105"/>
        </w:rPr>
        <w:t>depend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worldwide</w:t>
      </w:r>
      <w:r>
        <w:rPr>
          <w:spacing w:val="1"/>
          <w:w w:val="105"/>
        </w:rPr>
        <w:t> </w:t>
      </w:r>
      <w:r>
        <w:rPr>
          <w:w w:val="105"/>
        </w:rPr>
        <w:t>network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operational</w:t>
      </w:r>
      <w:r>
        <w:rPr>
          <w:spacing w:val="1"/>
          <w:w w:val="105"/>
        </w:rPr>
        <w:t> </w:t>
      </w:r>
      <w:r>
        <w:rPr>
          <w:w w:val="105"/>
        </w:rPr>
        <w:t>centres</w:t>
      </w:r>
      <w:r>
        <w:rPr>
          <w:spacing w:val="1"/>
          <w:w w:val="105"/>
        </w:rPr>
        <w:t> </w:t>
      </w:r>
      <w:r>
        <w:rPr>
          <w:w w:val="105"/>
        </w:rPr>
        <w:t>run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WMO  Members.  These</w:t>
      </w:r>
      <w:r>
        <w:rPr>
          <w:spacing w:val="-54"/>
          <w:w w:val="105"/>
        </w:rPr>
        <w:t> </w:t>
      </w:r>
      <w:r>
        <w:rPr>
          <w:w w:val="105"/>
        </w:rPr>
        <w:t>centres, at national, regional and global levels, operationally exchange the data and products needed</w:t>
      </w:r>
      <w:r>
        <w:rPr>
          <w:spacing w:val="-54"/>
          <w:w w:val="105"/>
        </w:rPr>
        <w:t> </w:t>
      </w:r>
      <w:r>
        <w:rPr/>
        <w:t>every day to provide the services for applications related to weather, climate, water and environment,</w:t>
      </w:r>
      <w:r>
        <w:rPr>
          <w:spacing w:val="1"/>
        </w:rPr>
        <w:t> </w:t>
      </w:r>
      <w:r>
        <w:rPr>
          <w:w w:val="105"/>
        </w:rPr>
        <w:t>including MHEWS. This operational network, called the WMO Global Data Processing and Forecasting</w:t>
      </w:r>
      <w:r>
        <w:rPr>
          <w:spacing w:val="1"/>
          <w:w w:val="105"/>
        </w:rPr>
        <w:t> </w:t>
      </w:r>
      <w:r>
        <w:rPr>
          <w:w w:val="105"/>
        </w:rPr>
        <w:t>System (GDPFS), is composed of global centres,</w:t>
      </w:r>
      <w:r>
        <w:rPr>
          <w:w w:val="105"/>
          <w:position w:val="6"/>
          <w:sz w:val="10"/>
        </w:rPr>
        <w:t>15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Regional Specialized Meteorological Centres,</w:t>
      </w:r>
      <w:r>
        <w:rPr>
          <w:w w:val="105"/>
          <w:position w:val="6"/>
          <w:sz w:val="10"/>
        </w:rPr>
        <w:t>16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nine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31"/>
          <w:w w:val="105"/>
        </w:rPr>
        <w:t> </w:t>
      </w:r>
      <w:r>
        <w:rPr>
          <w:w w:val="105"/>
        </w:rPr>
        <w:t>Climate</w:t>
      </w:r>
      <w:r>
        <w:rPr>
          <w:spacing w:val="32"/>
          <w:w w:val="105"/>
        </w:rPr>
        <w:t> </w:t>
      </w:r>
      <w:r>
        <w:rPr>
          <w:w w:val="105"/>
        </w:rPr>
        <w:t>Centres</w:t>
      </w:r>
      <w:r>
        <w:rPr>
          <w:spacing w:val="32"/>
          <w:w w:val="105"/>
        </w:rPr>
        <w:t> </w:t>
      </w:r>
      <w:r>
        <w:rPr>
          <w:w w:val="105"/>
        </w:rPr>
        <w:t>(and</w:t>
      </w:r>
      <w:r>
        <w:rPr>
          <w:spacing w:val="32"/>
          <w:w w:val="105"/>
        </w:rPr>
        <w:t> </w:t>
      </w:r>
      <w:r>
        <w:rPr>
          <w:w w:val="105"/>
        </w:rPr>
        <w:t>three</w:t>
      </w:r>
      <w:r>
        <w:rPr>
          <w:spacing w:val="32"/>
          <w:w w:val="105"/>
        </w:rPr>
        <w:t> </w:t>
      </w:r>
      <w:r>
        <w:rPr>
          <w:w w:val="105"/>
        </w:rPr>
        <w:t>network</w:t>
      </w:r>
      <w:r>
        <w:rPr>
          <w:spacing w:val="32"/>
          <w:w w:val="105"/>
        </w:rPr>
        <w:t> </w:t>
      </w:r>
      <w:r>
        <w:rPr>
          <w:w w:val="105"/>
        </w:rPr>
        <w:t>RCCs)</w:t>
      </w:r>
      <w:r>
        <w:rPr>
          <w:spacing w:val="32"/>
          <w:w w:val="105"/>
        </w:rPr>
        <w:t> </w:t>
      </w:r>
      <w:r>
        <w:rPr>
          <w:w w:val="105"/>
        </w:rPr>
        <w:t>and</w:t>
      </w:r>
      <w:r>
        <w:rPr>
          <w:spacing w:val="31"/>
          <w:w w:val="105"/>
        </w:rPr>
        <w:t> </w:t>
      </w:r>
      <w:r>
        <w:rPr>
          <w:w w:val="105"/>
        </w:rPr>
        <w:t>National</w:t>
      </w:r>
      <w:r>
        <w:rPr>
          <w:spacing w:val="32"/>
          <w:w w:val="105"/>
        </w:rPr>
        <w:t> </w:t>
      </w:r>
      <w:r>
        <w:rPr>
          <w:w w:val="105"/>
        </w:rPr>
        <w:t>Meteorological</w:t>
      </w:r>
      <w:r>
        <w:rPr>
          <w:spacing w:val="32"/>
          <w:w w:val="105"/>
        </w:rPr>
        <w:t> </w:t>
      </w:r>
      <w:r>
        <w:rPr>
          <w:w w:val="105"/>
        </w:rPr>
        <w:t>and</w:t>
      </w:r>
      <w:r>
        <w:rPr>
          <w:spacing w:val="32"/>
          <w:w w:val="105"/>
        </w:rPr>
        <w:t> </w:t>
      </w:r>
      <w:r>
        <w:rPr>
          <w:w w:val="105"/>
        </w:rPr>
        <w:t>Hydrological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5834" w:space="40"/>
            <w:col w:w="5336" w:space="2453"/>
            <w:col w:w="10157"/>
          </w:cols>
        </w:sectPr>
      </w:pPr>
    </w:p>
    <w:p>
      <w:pPr>
        <w:tabs>
          <w:tab w:pos="5024" w:val="left" w:leader="none"/>
          <w:tab w:pos="8602" w:val="left" w:leader="none"/>
        </w:tabs>
        <w:spacing w:before="53"/>
        <w:ind w:left="1289" w:right="0" w:firstLine="0"/>
        <w:jc w:val="left"/>
        <w:rPr>
          <w:sz w:val="16"/>
        </w:rPr>
      </w:pPr>
      <w:r>
        <w:rPr/>
        <w:pict>
          <v:group style="position:absolute;margin-left:58.272598pt;margin-top:15.303421pt;width:99.6pt;height:99.6pt;mso-position-horizontal-relative:page;mso-position-vertical-relative:paragraph;z-index:-15711744;mso-wrap-distance-left:0;mso-wrap-distance-right:0" coordorigin="1165,306" coordsize="1992,1992">
            <v:shape style="position:absolute;left:1165;top:306;width:1992;height:1992" coordorigin="1165,306" coordsize="1992,1992" path="m2161,306l2087,309,2014,317,1943,330,1874,348,1806,371,1741,399,1679,430,1619,467,1562,507,1508,550,1457,598,1410,649,1366,703,1326,760,1290,820,1258,882,1231,947,1208,1014,1189,1084,1176,1155,1168,1228,1165,1302,1168,1376,1176,1449,1189,1520,1208,1590,1231,1657,1258,1722,1290,1784,1326,1844,1366,1901,1410,1955,1457,2006,1508,2054,1562,2097,1619,2137,1679,2173,1741,2205,1806,2233,1874,2256,1943,2274,2014,2287,2087,2295,2161,2298,2236,2295,2309,2287,2380,2274,2449,2256,2516,2233,2581,2205,2644,2173,2704,2137,2761,2097,2815,2054,2866,2006,2913,1955,2957,1901,2997,1844,3033,1784,3065,1722,3092,1657,3115,1590,3133,1520,3146,1449,3155,1376,3157,1302,3155,1228,3146,1155,3133,1084,3115,1014,3092,947,3065,882,3033,820,2997,760,2957,703,2913,649,2866,598,2815,550,2761,507,2704,467,2644,430,2581,399,2516,371,2449,348,2380,330,2309,317,2236,309,2161,306xe" filled="true" fillcolor="#ed1d24" stroked="false">
              <v:path arrowok="t"/>
              <v:fill type="solid"/>
            </v:shape>
            <v:shape style="position:absolute;left:1165;top:339;width:996;height:1726" coordorigin="1165,339" coordsize="996,1726" path="m1907,339l1835,361,1766,388,1700,419,1637,455,1577,496,1521,540,1468,588,1418,640,1373,695,1331,753,1294,814,1261,878,1232,944,1209,1012,1190,1082,1177,1154,1168,1227,1165,1302,1169,1382,1178,1460,1194,1538,1215,1613,1243,1687,1276,1758,1314,1826,1358,1891,1407,1953,1462,2011,1521,2064,2161,1302,1907,339xe" filled="true" fillcolor="#dc8bbb" stroked="false">
              <v:path arrowok="t"/>
              <v:fill type="solid"/>
            </v:shape>
            <v:shape style="position:absolute;left:1521;top:1301;width:641;height:946" coordorigin="1521,1302" coordsize="641,946" path="m2161,1302l1521,2065,1558,2094,1596,2122,1676,2172,1761,2214,1849,2248,2161,1302xe" filled="true" fillcolor="#70bf54" stroked="false">
              <v:path arrowok="t"/>
              <v:fill type="solid"/>
            </v:shape>
            <v:shape style="position:absolute;left:1845;top:534;width:1312;height:1764" coordorigin="1846,535" coordsize="1312,1764" path="m2796,535l2161,1302,1846,2247,1923,2269,2002,2285,2081,2295,2161,2298,2235,2295,2308,2287,2379,2274,2448,2255,2515,2232,2580,2205,2642,2173,2702,2137,2759,2096,2813,2052,2864,2005,2912,1954,2956,1900,2996,1843,3032,1783,3064,1720,3092,1655,3115,1588,3133,1519,3146,1448,3154,1376,3157,1302,3154,1221,3144,1142,3128,1064,3106,988,3078,914,3045,842,3006,774,2961,708,2911,646,2856,588,2796,535xe" filled="true" fillcolor="#055ca9" stroked="false">
              <v:path arrowok="t"/>
              <v:fill type="solid"/>
            </v:shape>
            <v:shape style="position:absolute;left:2161;top:375;width:638;height:926" coordorigin="2161,376" coordsize="638,926" path="m2528,376l2161,1302,2799,537,2768,512,2703,467,2635,426,2564,391,2528,376xe" filled="true" fillcolor="#faa61a" stroked="false">
              <v:path arrowok="t"/>
              <v:fill type="solid"/>
            </v:shape>
            <v:shape style="position:absolute;left:2161;top:306;width:367;height:996" coordorigin="2161,306" coordsize="367,996" path="m2161,306l2161,1302,2528,376,2439,346,2348,324,2255,310,2161,306xe" filled="true" fillcolor="#85716b" stroked="false">
              <v:path arrowok="t"/>
              <v:fill type="solid"/>
            </v:shape>
            <v:shape style="position:absolute;left:1553;top:694;width:1215;height:1215" coordorigin="1554,695" coordsize="1215,1215" path="m2161,695l2085,699,2012,713,1942,735,1876,766,1814,803,1758,848,1707,899,1663,955,1625,1016,1595,1082,1572,1152,1559,1226,1554,1302,1559,1378,1572,1452,1595,1522,1625,1588,1663,1649,1707,1705,1758,1756,1814,1801,1876,1838,1942,1869,2012,1891,2085,1905,2161,1909,2238,1905,2311,1891,2381,1869,2447,1838,2508,1801,2565,1756,2616,1705,2660,1649,2698,1588,2728,1522,2750,1452,2764,1378,2769,1302,2764,1226,2750,1152,2728,1082,2698,1016,2660,955,2616,899,2565,848,2508,803,2447,766,2381,735,2311,713,2238,699,2161,695xe" filled="true" fillcolor="#ffffff" stroked="false">
              <v:path arrowok="t"/>
              <v:fill type="solid"/>
            </v:shape>
            <v:shape style="position:absolute;left:1941;top:394;width:797;height:29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5"/>
                        <w:sz w:val="16"/>
                      </w:rPr>
                      <w:t>4%</w:t>
                    </w:r>
                    <w:r>
                      <w:rPr>
                        <w:color w:val="FFFFFF"/>
                        <w:spacing w:val="-5"/>
                        <w:w w:val="12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16"/>
                      </w:rPr>
                      <w:t>6%</w:t>
                    </w:r>
                    <w:r>
                      <w:rPr>
                        <w:color w:val="FFFFFF"/>
                        <w:spacing w:val="-20"/>
                        <w:w w:val="12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25"/>
                        <w:position w:val="-9"/>
                        <w:sz w:val="1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1220;top:1061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2744;top:1500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44%</w:t>
                    </w:r>
                  </w:p>
                </w:txbxContent>
              </v:textbox>
              <w10:wrap type="none"/>
            </v:shape>
            <v:shape style="position:absolute;left:1661;top:1894;width:253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30"/>
                        <w:sz w:val="16"/>
                      </w:rPr>
                      <w:t>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46.847504pt;margin-top:15.302821pt;width:99.6pt;height:99.6pt;mso-position-horizontal-relative:page;mso-position-vertical-relative:paragraph;z-index:-15711232;mso-wrap-distance-left:0;mso-wrap-distance-right:0" coordorigin="4937,306" coordsize="1992,1992">
            <v:shape style="position:absolute;left:4936;top:306;width:1992;height:1992" coordorigin="4937,306" coordsize="1992,1992" path="m5933,306l5859,309,5786,317,5715,330,5645,348,5578,371,5513,399,5450,430,5391,467,5334,507,5279,550,5229,598,5181,649,5137,703,5097,760,5061,820,5030,882,5002,947,4979,1014,4961,1084,4948,1155,4940,1228,4937,1302,4940,1376,4948,1449,4961,1520,4979,1590,5002,1657,5030,1722,5061,1784,5097,1844,5137,1901,5181,1955,5229,2006,5279,2054,5334,2097,5391,2137,5450,2173,5513,2205,5578,2233,5645,2256,5715,2274,5786,2287,5859,2295,5933,2298,6007,2295,6080,2287,6151,2274,6220,2256,6288,2233,6353,2205,6415,2173,6475,2137,6532,2097,6586,2054,6637,2006,6684,1955,6728,1901,6768,1844,6804,1784,6836,1722,6864,1657,6887,1590,6905,1520,6918,1449,6926,1376,6929,1302,6926,1228,6918,1155,6905,1084,6887,1014,6864,947,6836,882,6804,820,6768,760,6728,703,6684,649,6637,598,6586,550,6532,507,6475,467,6415,430,6353,399,6288,371,6220,348,6151,330,6080,317,6007,309,5933,306xe" filled="true" fillcolor="#dc8bbb" stroked="false">
              <v:path arrowok="t"/>
              <v:fill type="solid"/>
            </v:shape>
            <v:shape style="position:absolute;left:5284;top:1301;width:648;height:837" coordorigin="5285,1302" coordsize="648,837" path="m5933,1302l5285,2058,5311,2080,5338,2100,5365,2120,5393,2139,5933,1302xe" filled="true" fillcolor="#70bf54" stroked="false">
              <v:path arrowok="t"/>
              <v:fill type="solid"/>
            </v:shape>
            <v:shape style="position:absolute;left:5390;top:1301;width:958;height:996" coordorigin="5390,1302" coordsize="958,996" path="m5933,1302l5390,2137,5461,2179,5535,2215,5611,2244,5689,2268,5769,2284,5851,2294,5933,2298,6018,2294,6103,2283,6186,2265,6268,2240,6347,2208,5933,1302xe" filled="true" fillcolor="#055ca9" stroked="false">
              <v:path arrowok="t"/>
              <v:fill type="solid"/>
            </v:shape>
            <v:shape style="position:absolute;left:5932;top:1301;width:834;height:907" coordorigin="5933,1302" coordsize="834,907" path="m5933,1302l6345,2209,6408,2177,6468,2142,6526,2102,6581,2058,6633,2010,6681,1959,6726,1905,6766,1847,5933,1302xe" filled="true" fillcolor="#faa61a" stroked="false">
              <v:path arrowok="t"/>
              <v:fill type="solid"/>
            </v:shape>
            <v:shape style="position:absolute;left:5932;top:306;width:996;height:1538" coordorigin="5933,306" coordsize="996,1538" path="m5937,306l5933,1302,6769,1843,6811,1772,6846,1699,6876,1623,6899,1545,6915,1465,6925,1384,6929,1302,6926,1228,6918,1156,6905,1085,6887,1017,6864,950,6836,885,6804,823,6768,763,6728,706,6685,652,6637,601,6587,553,6533,509,6476,469,6416,433,6354,401,6290,373,6223,350,6154,331,6083,318,6011,309,5937,306xe" filled="true" fillcolor="#85716b" stroked="false">
              <v:path arrowok="t"/>
              <v:fill type="solid"/>
            </v:shape>
            <v:line style="position:absolute" from="5933,695" to="5933,306" stroked="true" strokeweight=".712pt" strokecolor="#ed1d24">
              <v:stroke dashstyle="solid"/>
            </v:line>
            <v:shape style="position:absolute;left:5325;top:694;width:1215;height:1215" coordorigin="5325,695" coordsize="1215,1215" path="m5933,695l5857,699,5783,713,5713,735,5647,766,5586,803,5529,848,5479,899,5434,955,5397,1016,5366,1082,5344,1152,5330,1226,5325,1302,5330,1378,5344,1452,5366,1522,5397,1588,5434,1649,5479,1705,5529,1756,5586,1801,5647,1838,5713,1869,5783,1891,5857,1905,5933,1909,6009,1905,6082,1891,6152,1869,6218,1838,6280,1801,6336,1756,6387,1705,6431,1649,6469,1588,6499,1522,6522,1452,6536,1378,6540,1302,6536,1226,6522,1152,6499,1082,6469,1016,6431,955,6387,899,6336,848,6280,803,6218,766,6152,735,6082,713,6009,699,5933,695xe" filled="true" fillcolor="#ffffff" stroked="false">
              <v:path arrowok="t"/>
              <v:fill type="solid"/>
            </v:shape>
            <v:shape style="position:absolute;left:5839;top:420;width:253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30"/>
                        <w:sz w:val="16"/>
                      </w:rPr>
                      <w:t>0%</w:t>
                    </w:r>
                  </w:p>
                </w:txbxContent>
              </v:textbox>
              <w10:wrap type="none"/>
            </v:shape>
            <v:shape style="position:absolute;left:6515;top:857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34%</w:t>
                    </w:r>
                  </w:p>
                </w:txbxContent>
              </v:textbox>
              <w10:wrap type="none"/>
            </v:shape>
            <v:shape style="position:absolute;left:4982;top:1061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39%</w:t>
                    </w:r>
                  </w:p>
                </w:txbxContent>
              </v:textbox>
              <w10:wrap type="none"/>
            </v:shape>
            <v:shape style="position:absolute;left:5345;top:1839;width:253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30"/>
                        <w:sz w:val="16"/>
                      </w:rPr>
                      <w:t>2%</w:t>
                    </w:r>
                  </w:p>
                </w:txbxContent>
              </v:textbox>
              <w10:wrap type="none"/>
            </v:shape>
            <v:shape style="position:absolute;left:6370;top:1814;width:253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30"/>
                        <w:sz w:val="16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5750;top:1991;width:339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28.39679pt;margin-top:15.303421pt;width:99.6pt;height:99.6pt;mso-position-horizontal-relative:page;mso-position-vertical-relative:paragraph;z-index:-15710720;mso-wrap-distance-left:0;mso-wrap-distance-right:0" coordorigin="8568,306" coordsize="1992,1992">
            <v:shape style="position:absolute;left:8567;top:306;width:1992;height:1992" coordorigin="8568,306" coordsize="1992,1992" path="m9564,306l9490,309,9417,317,9346,330,9276,348,9209,371,9144,399,9081,430,9022,467,8964,507,8910,550,8860,598,8812,649,8768,703,8728,760,8692,820,8660,882,8633,947,8610,1014,8592,1084,8579,1155,8571,1228,8568,1302,8571,1376,8579,1449,8592,1520,8610,1590,8633,1657,8660,1722,8692,1784,8728,1844,8768,1901,8812,1955,8860,2006,8910,2054,8964,2097,9022,2137,9081,2173,9144,2205,9209,2233,9276,2256,9346,2274,9417,2287,9490,2295,9564,2298,9638,2295,9711,2287,9782,2274,9851,2256,9919,2233,9984,2205,10046,2173,10106,2137,10163,2097,10217,2054,10268,2006,10315,1955,10359,1901,10399,1844,10435,1784,10467,1722,10495,1657,10518,1590,10536,1520,10549,1449,10557,1376,10560,1302,10557,1228,10549,1155,10536,1084,10518,1014,10495,947,10467,882,10435,820,10399,760,10359,703,10315,649,10268,598,10217,550,10163,507,10106,467,10046,430,9984,399,9919,371,9851,348,9782,330,9711,317,9638,309,9564,306xe" filled="true" fillcolor="#ed1d24" stroked="false">
              <v:path arrowok="t"/>
              <v:fill type="solid"/>
            </v:shape>
            <v:shape style="position:absolute;left:8567;top:339;width:1473;height:1959" coordorigin="8568,339" coordsize="1473,1959" path="m9309,339l9238,361,9169,388,9103,419,9040,455,8980,496,8923,540,8870,588,8821,640,8775,695,8734,753,8696,814,8663,878,8635,944,8611,1012,8593,1082,8579,1154,8571,1227,8568,1302,8571,1376,8579,1448,8592,1519,8610,1588,8633,1655,8661,1720,8693,1783,8729,1843,8769,1900,8813,1954,8861,2005,8912,2052,8966,2096,9023,2137,9083,2173,9146,2205,9210,2232,9278,2255,9347,2274,9417,2287,9490,2295,9564,2298,9647,2294,9729,2284,9810,2267,9889,2243,9966,2213,10041,2176,9564,1302,9309,339xe" filled="true" fillcolor="#dc8bbb" stroked="false">
              <v:path arrowok="t"/>
              <v:fill type="solid"/>
            </v:shape>
            <v:shape style="position:absolute;left:9563;top:1301;width:534;height:875" coordorigin="9564,1302" coordsize="534,875" path="m9564,1302l10039,2177,10059,2166,10097,2143,9564,1302xe" filled="true" fillcolor="#70bf54" stroked="false">
              <v:path arrowok="t"/>
              <v:fill type="solid"/>
            </v:shape>
            <v:shape style="position:absolute;left:9563;top:497;width:996;height:1647" coordorigin="9564,498" coordsize="996,1647" path="m10151,498l9564,1302,10096,2144,10161,2099,10221,2050,10277,1997,10328,1940,10375,1879,10417,1815,10454,1748,10486,1679,10512,1607,10533,1533,10548,1457,10557,1380,10560,1302,10557,1223,10547,1145,10532,1069,10511,994,10484,921,10452,851,10414,783,10371,719,10323,658,10270,600,10213,547,10151,498xe" filled="true" fillcolor="#055ca9" stroked="false">
              <v:path arrowok="t"/>
              <v:fill type="solid"/>
            </v:shape>
            <v:shape style="position:absolute;left:9563;top:402;width:589;height:900" coordorigin="9564,402" coordsize="589,900" path="m9991,402l9564,1302,10153,499,10133,485,10074,447,10012,412,9991,402xe" filled="true" fillcolor="#faa61a" stroked="false">
              <v:path arrowok="t"/>
              <v:fill type="solid"/>
            </v:shape>
            <v:shape style="position:absolute;left:9563;top:306;width:427;height:996" coordorigin="9564,306" coordsize="427,996" path="m9564,306l9564,1302,9991,402,9889,361,9783,330,9674,312,9564,306xe" filled="true" fillcolor="#85716b" stroked="false">
              <v:path arrowok="t"/>
              <v:fill type="solid"/>
            </v:shape>
            <v:shape style="position:absolute;left:8956;top:694;width:1215;height:1215" coordorigin="8956,695" coordsize="1215,1215" path="m9564,695l9488,699,9414,713,9344,735,9278,766,9217,803,9160,848,9110,899,9065,955,9028,1016,8997,1082,8975,1152,8961,1226,8956,1302,8961,1378,8975,1452,8997,1522,9028,1588,9065,1649,9110,1705,9160,1756,9217,1801,9278,1838,9344,1869,9414,1891,9488,1905,9564,1909,9640,1905,9713,1891,9783,1869,9849,1838,9911,1801,9967,1756,10018,1705,10062,1649,10100,1588,10130,1522,10153,1452,10167,1378,10171,1302,10167,1226,10153,1152,10130,1082,10100,1016,10062,955,10018,899,9967,848,9911,803,9849,766,9783,735,9713,713,9640,699,9564,695xe" filled="true" fillcolor="#ffffff" stroked="false">
              <v:path arrowok="t"/>
              <v:fill type="solid"/>
            </v:shape>
            <v:shape style="position:absolute;left:9349;top:393;width:830;height:317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5"/>
                        <w:sz w:val="16"/>
                      </w:rPr>
                      <w:t>4%</w:t>
                    </w:r>
                    <w:r>
                      <w:rPr>
                        <w:color w:val="FFFFFF"/>
                        <w:spacing w:val="17"/>
                        <w:w w:val="12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25"/>
                        <w:sz w:val="16"/>
                      </w:rPr>
                      <w:t>7%</w:t>
                    </w:r>
                    <w:r>
                      <w:rPr>
                        <w:color w:val="FFFFFF"/>
                        <w:spacing w:val="-7"/>
                        <w:w w:val="12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25"/>
                        <w:position w:val="-11"/>
                        <w:sz w:val="16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10213;top:1168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31%</w:t>
                    </w:r>
                  </w:p>
                </w:txbxContent>
              </v:textbox>
              <w10:wrap type="none"/>
            </v:shape>
            <v:shape style="position:absolute;left:8659;top:1462;width:342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54%</w:t>
                    </w:r>
                  </w:p>
                </w:txbxContent>
              </v:textbox>
              <w10:wrap type="none"/>
            </v:shape>
            <v:shape style="position:absolute;left:9859;top:1894;width:253;height:193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30"/>
                        <w:sz w:val="16"/>
                      </w:rPr>
                      <w:t>1%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w w:val="105"/>
          <w:sz w:val="16"/>
        </w:rPr>
        <w:t>Total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11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072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disasters</w:t>
        <w:tab/>
        <w:t>Total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2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064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929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deaths</w:t>
        <w:tab/>
        <w:t>Total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US$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3640.1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billion</w:t>
      </w:r>
    </w:p>
    <w:p>
      <w:pPr>
        <w:pStyle w:val="BodyText"/>
        <w:spacing w:line="247" w:lineRule="auto" w:before="5"/>
        <w:ind w:left="1289" w:right="734"/>
        <w:jc w:val="both"/>
      </w:pPr>
      <w:r>
        <w:rPr/>
        <w:br w:type="column"/>
      </w:r>
      <w:r>
        <w:rPr/>
        <w:t>Services (NMHSs) (Figure 4). Specialized regional centres on tropical cyclones forecasting (6), marine</w:t>
      </w:r>
      <w:r>
        <w:rPr>
          <w:spacing w:val="1"/>
        </w:rPr>
        <w:t> </w:t>
      </w:r>
      <w:r>
        <w:rPr/>
        <w:t>meteorological services (24), sand and dust storm forecast (2) and International Civil Aviation Organization</w:t>
      </w:r>
      <w:r>
        <w:rPr>
          <w:spacing w:val="-52"/>
        </w:rPr>
        <w:t> </w:t>
      </w:r>
      <w:r>
        <w:rPr/>
        <w:t>(ICAO)</w:t>
      </w:r>
      <w:r>
        <w:rPr>
          <w:spacing w:val="9"/>
        </w:rPr>
        <w:t> </w:t>
      </w:r>
      <w:r>
        <w:rPr/>
        <w:t>volcanic</w:t>
      </w:r>
      <w:r>
        <w:rPr>
          <w:spacing w:val="9"/>
        </w:rPr>
        <w:t> </w:t>
      </w:r>
      <w:r>
        <w:rPr/>
        <w:t>ash</w:t>
      </w:r>
      <w:r>
        <w:rPr>
          <w:spacing w:val="9"/>
        </w:rPr>
        <w:t> </w:t>
      </w:r>
      <w:r>
        <w:rPr/>
        <w:t>advisory</w:t>
      </w:r>
      <w:r>
        <w:rPr>
          <w:spacing w:val="9"/>
        </w:rPr>
        <w:t> </w:t>
      </w:r>
      <w:r>
        <w:rPr/>
        <w:t>centres</w:t>
      </w:r>
      <w:r>
        <w:rPr>
          <w:spacing w:val="9"/>
        </w:rPr>
        <w:t> </w:t>
      </w:r>
      <w:r>
        <w:rPr/>
        <w:t>(9)</w:t>
      </w:r>
      <w:r>
        <w:rPr>
          <w:spacing w:val="9"/>
        </w:rPr>
        <w:t> </w:t>
      </w:r>
      <w:r>
        <w:rPr/>
        <w:t>complement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work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these</w:t>
      </w:r>
      <w:r>
        <w:rPr>
          <w:spacing w:val="10"/>
        </w:rPr>
        <w:t> </w:t>
      </w:r>
      <w:r>
        <w:rPr/>
        <w:t>global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regional</w:t>
      </w:r>
      <w:r>
        <w:rPr>
          <w:spacing w:val="9"/>
        </w:rPr>
        <w:t> </w:t>
      </w:r>
      <w:r>
        <w:rPr/>
        <w:t>centres.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1289" w:right="734"/>
        <w:jc w:val="both"/>
      </w:pPr>
      <w:r>
        <w:rPr>
          <w:w w:val="105"/>
        </w:rPr>
        <w:t>Observations are collected from a multitude of individual surface- and space-based observing systems</w:t>
      </w:r>
      <w:r>
        <w:rPr>
          <w:spacing w:val="-54"/>
          <w:w w:val="105"/>
        </w:rPr>
        <w:t> </w:t>
      </w:r>
      <w:r>
        <w:rPr>
          <w:w w:val="105"/>
        </w:rPr>
        <w:t>owned</w:t>
      </w:r>
      <w:r>
        <w:rPr>
          <w:spacing w:val="12"/>
          <w:w w:val="105"/>
        </w:rPr>
        <w:t> </w:t>
      </w:r>
      <w:r>
        <w:rPr>
          <w:w w:val="105"/>
        </w:rPr>
        <w:t>and</w:t>
      </w:r>
      <w:r>
        <w:rPr>
          <w:spacing w:val="12"/>
          <w:w w:val="105"/>
        </w:rPr>
        <w:t> </w:t>
      </w:r>
      <w:r>
        <w:rPr>
          <w:w w:val="105"/>
        </w:rPr>
        <w:t>operated</w:t>
      </w:r>
      <w:r>
        <w:rPr>
          <w:spacing w:val="13"/>
          <w:w w:val="105"/>
        </w:rPr>
        <w:t> </w:t>
      </w:r>
      <w:r>
        <w:rPr>
          <w:w w:val="105"/>
        </w:rPr>
        <w:t>by</w:t>
      </w:r>
      <w:r>
        <w:rPr>
          <w:spacing w:val="12"/>
          <w:w w:val="105"/>
        </w:rPr>
        <w:t> </w:t>
      </w:r>
      <w:r>
        <w:rPr>
          <w:w w:val="105"/>
        </w:rPr>
        <w:t>a</w:t>
      </w:r>
      <w:r>
        <w:rPr>
          <w:spacing w:val="13"/>
          <w:w w:val="105"/>
        </w:rPr>
        <w:t> </w:t>
      </w:r>
      <w:r>
        <w:rPr>
          <w:w w:val="105"/>
        </w:rPr>
        <w:t>plethora</w:t>
      </w:r>
      <w:r>
        <w:rPr>
          <w:spacing w:val="12"/>
          <w:w w:val="105"/>
        </w:rPr>
        <w:t> </w:t>
      </w:r>
      <w:r>
        <w:rPr>
          <w:w w:val="105"/>
        </w:rPr>
        <w:t>of</w:t>
      </w:r>
      <w:r>
        <w:rPr>
          <w:spacing w:val="13"/>
          <w:w w:val="105"/>
        </w:rPr>
        <w:t> </w:t>
      </w:r>
      <w:r>
        <w:rPr>
          <w:w w:val="105"/>
        </w:rPr>
        <w:t>national</w:t>
      </w:r>
      <w:r>
        <w:rPr>
          <w:spacing w:val="12"/>
          <w:w w:val="105"/>
        </w:rPr>
        <w:t> </w:t>
      </w:r>
      <w:r>
        <w:rPr>
          <w:w w:val="105"/>
        </w:rPr>
        <w:t>and</w:t>
      </w:r>
      <w:r>
        <w:rPr>
          <w:spacing w:val="13"/>
          <w:w w:val="105"/>
        </w:rPr>
        <w:t> </w:t>
      </w:r>
      <w:r>
        <w:rPr>
          <w:w w:val="105"/>
        </w:rPr>
        <w:t>international</w:t>
      </w:r>
      <w:r>
        <w:rPr>
          <w:spacing w:val="12"/>
          <w:w w:val="105"/>
        </w:rPr>
        <w:t> </w:t>
      </w:r>
      <w:r>
        <w:rPr>
          <w:w w:val="105"/>
        </w:rPr>
        <w:t>agencies.</w:t>
      </w:r>
      <w:r>
        <w:rPr>
          <w:spacing w:val="13"/>
          <w:w w:val="105"/>
        </w:rPr>
        <w:t> </w:t>
      </w:r>
      <w:r>
        <w:rPr>
          <w:w w:val="105"/>
        </w:rPr>
        <w:t>Through</w:t>
      </w:r>
      <w:r>
        <w:rPr>
          <w:spacing w:val="12"/>
          <w:w w:val="105"/>
        </w:rPr>
        <w:t> </w:t>
      </w:r>
      <w:r>
        <w:rPr>
          <w:w w:val="105"/>
        </w:rPr>
        <w:t>the</w:t>
      </w:r>
      <w:r>
        <w:rPr>
          <w:spacing w:val="13"/>
          <w:w w:val="105"/>
        </w:rPr>
        <w:t> </w:t>
      </w:r>
      <w:r>
        <w:rPr>
          <w:w w:val="105"/>
        </w:rPr>
        <w:t>combination</w:t>
      </w:r>
      <w:r>
        <w:rPr>
          <w:spacing w:val="1"/>
          <w:w w:val="105"/>
        </w:rPr>
        <w:t> </w:t>
      </w:r>
      <w:r>
        <w:rPr>
          <w:w w:val="105"/>
        </w:rPr>
        <w:t>of the Global Observing System and Global Telecommunication System, billions of observations are</w:t>
      </w:r>
      <w:r>
        <w:rPr>
          <w:spacing w:val="1"/>
          <w:w w:val="105"/>
        </w:rPr>
        <w:t> </w:t>
      </w:r>
      <w:r>
        <w:rPr>
          <w:w w:val="105"/>
        </w:rPr>
        <w:t>obtained</w:t>
      </w:r>
      <w:r>
        <w:rPr>
          <w:spacing w:val="-2"/>
          <w:w w:val="105"/>
        </w:rPr>
        <w:t> </w:t>
      </w:r>
      <w:r>
        <w:rPr>
          <w:w w:val="105"/>
        </w:rPr>
        <w:t>and</w:t>
      </w:r>
      <w:r>
        <w:rPr>
          <w:spacing w:val="-2"/>
          <w:w w:val="105"/>
        </w:rPr>
        <w:t> </w:t>
      </w:r>
      <w:r>
        <w:rPr>
          <w:w w:val="105"/>
        </w:rPr>
        <w:t>exchanged</w:t>
      </w:r>
      <w:r>
        <w:rPr>
          <w:spacing w:val="-1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real</w:t>
      </w:r>
      <w:r>
        <w:rPr>
          <w:spacing w:val="-2"/>
          <w:w w:val="105"/>
        </w:rPr>
        <w:t> </w:t>
      </w:r>
      <w:r>
        <w:rPr>
          <w:w w:val="105"/>
        </w:rPr>
        <w:t>time</w:t>
      </w:r>
      <w:r>
        <w:rPr>
          <w:spacing w:val="-1"/>
          <w:w w:val="105"/>
        </w:rPr>
        <w:t> </w:t>
      </w:r>
      <w:r>
        <w:rPr>
          <w:w w:val="105"/>
        </w:rPr>
        <w:t>between</w:t>
      </w:r>
      <w:r>
        <w:rPr>
          <w:spacing w:val="-2"/>
          <w:w w:val="105"/>
        </w:rPr>
        <w:t> </w:t>
      </w:r>
      <w:r>
        <w:rPr>
          <w:w w:val="105"/>
        </w:rPr>
        <w:t>WMO</w:t>
      </w:r>
      <w:r>
        <w:rPr>
          <w:spacing w:val="-2"/>
          <w:w w:val="105"/>
        </w:rPr>
        <w:t> </w:t>
      </w:r>
      <w:r>
        <w:rPr>
          <w:w w:val="105"/>
        </w:rPr>
        <w:t>Members</w:t>
      </w:r>
      <w:r>
        <w:rPr>
          <w:spacing w:val="-1"/>
          <w:w w:val="105"/>
        </w:rPr>
        <w:t> </w:t>
      </w:r>
      <w:r>
        <w:rPr>
          <w:w w:val="105"/>
        </w:rPr>
        <w:t>and</w:t>
      </w:r>
      <w:r>
        <w:rPr>
          <w:spacing w:val="-2"/>
          <w:w w:val="105"/>
        </w:rPr>
        <w:t> </w:t>
      </w:r>
      <w:r>
        <w:rPr>
          <w:w w:val="105"/>
        </w:rPr>
        <w:t>other</w:t>
      </w:r>
      <w:r>
        <w:rPr>
          <w:spacing w:val="-2"/>
          <w:w w:val="105"/>
        </w:rPr>
        <w:t> </w:t>
      </w:r>
      <w:r>
        <w:rPr>
          <w:w w:val="105"/>
        </w:rPr>
        <w:t>partners</w:t>
      </w:r>
      <w:r>
        <w:rPr>
          <w:spacing w:val="-1"/>
          <w:w w:val="105"/>
        </w:rPr>
        <w:t> </w:t>
      </w:r>
      <w:r>
        <w:rPr>
          <w:w w:val="105"/>
        </w:rPr>
        <w:t>every</w:t>
      </w:r>
      <w:r>
        <w:rPr>
          <w:spacing w:val="-2"/>
          <w:w w:val="105"/>
        </w:rPr>
        <w:t> </w:t>
      </w:r>
      <w:r>
        <w:rPr>
          <w:w w:val="105"/>
        </w:rPr>
        <w:t>single</w:t>
      </w:r>
      <w:r>
        <w:rPr>
          <w:spacing w:val="-2"/>
          <w:w w:val="105"/>
        </w:rPr>
        <w:t> </w:t>
      </w:r>
      <w:r>
        <w:rPr>
          <w:w w:val="105"/>
        </w:rPr>
        <w:t>day.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1289" w:right="734"/>
        <w:jc w:val="both"/>
      </w:pPr>
      <w:r>
        <w:rPr>
          <w:w w:val="105"/>
        </w:rPr>
        <w:t>At the national level, NMHSs are using data and products received from the GDPFS and other sources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21"/>
          <w:w w:val="105"/>
        </w:rPr>
        <w:t> </w:t>
      </w:r>
      <w:r>
        <w:rPr>
          <w:w w:val="105"/>
        </w:rPr>
        <w:t>generate</w:t>
      </w:r>
      <w:r>
        <w:rPr>
          <w:spacing w:val="22"/>
          <w:w w:val="105"/>
        </w:rPr>
        <w:t> </w:t>
      </w:r>
      <w:r>
        <w:rPr>
          <w:w w:val="105"/>
        </w:rPr>
        <w:t>tailored</w:t>
      </w:r>
      <w:r>
        <w:rPr>
          <w:spacing w:val="21"/>
          <w:w w:val="105"/>
        </w:rPr>
        <w:t> </w:t>
      </w:r>
      <w:r>
        <w:rPr>
          <w:w w:val="105"/>
        </w:rPr>
        <w:t>products</w:t>
      </w:r>
      <w:r>
        <w:rPr>
          <w:spacing w:val="22"/>
          <w:w w:val="105"/>
        </w:rPr>
        <w:t> </w:t>
      </w:r>
      <w:r>
        <w:rPr>
          <w:w w:val="105"/>
        </w:rPr>
        <w:t>for</w:t>
      </w:r>
      <w:r>
        <w:rPr>
          <w:spacing w:val="21"/>
          <w:w w:val="105"/>
        </w:rPr>
        <w:t> </w:t>
      </w:r>
      <w:r>
        <w:rPr>
          <w:w w:val="105"/>
        </w:rPr>
        <w:t>policy</w:t>
      </w:r>
      <w:r>
        <w:rPr>
          <w:spacing w:val="22"/>
          <w:w w:val="105"/>
        </w:rPr>
        <w:t> </w:t>
      </w:r>
      <w:r>
        <w:rPr>
          <w:w w:val="105"/>
        </w:rPr>
        <w:t>and</w:t>
      </w:r>
      <w:r>
        <w:rPr>
          <w:spacing w:val="21"/>
          <w:w w:val="105"/>
        </w:rPr>
        <w:t> </w:t>
      </w:r>
      <w:r>
        <w:rPr>
          <w:w w:val="105"/>
        </w:rPr>
        <w:t>decision</w:t>
      </w:r>
      <w:r>
        <w:rPr>
          <w:spacing w:val="22"/>
          <w:w w:val="105"/>
        </w:rPr>
        <w:t> </w:t>
      </w:r>
      <w:r>
        <w:rPr>
          <w:w w:val="105"/>
        </w:rPr>
        <w:t>making</w:t>
      </w:r>
      <w:r>
        <w:rPr>
          <w:spacing w:val="21"/>
          <w:w w:val="105"/>
        </w:rPr>
        <w:t> </w:t>
      </w:r>
      <w:r>
        <w:rPr>
          <w:w w:val="105"/>
        </w:rPr>
        <w:t>at</w:t>
      </w:r>
      <w:r>
        <w:rPr>
          <w:spacing w:val="22"/>
          <w:w w:val="105"/>
        </w:rPr>
        <w:t> </w:t>
      </w:r>
      <w:r>
        <w:rPr>
          <w:w w:val="105"/>
        </w:rPr>
        <w:t>national</w:t>
      </w:r>
      <w:r>
        <w:rPr>
          <w:spacing w:val="21"/>
          <w:w w:val="105"/>
        </w:rPr>
        <w:t> </w:t>
      </w:r>
      <w:r>
        <w:rPr>
          <w:w w:val="105"/>
        </w:rPr>
        <w:t>level.</w:t>
      </w:r>
      <w:r>
        <w:rPr>
          <w:spacing w:val="22"/>
          <w:w w:val="105"/>
        </w:rPr>
        <w:t> </w:t>
      </w:r>
      <w:r>
        <w:rPr>
          <w:w w:val="105"/>
        </w:rPr>
        <w:t>These</w:t>
      </w:r>
      <w:r>
        <w:rPr>
          <w:spacing w:val="21"/>
          <w:w w:val="105"/>
        </w:rPr>
        <w:t> </w:t>
      </w:r>
      <w:r>
        <w:rPr>
          <w:w w:val="105"/>
        </w:rPr>
        <w:t>products</w:t>
      </w:r>
      <w:r>
        <w:rPr>
          <w:spacing w:val="22"/>
          <w:w w:val="105"/>
        </w:rPr>
        <w:t> </w:t>
      </w:r>
      <w:r>
        <w:rPr>
          <w:w w:val="105"/>
        </w:rPr>
        <w:t>are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2" w:equalWidth="0">
            <w:col w:w="10566" w:space="2544"/>
            <w:col w:w="10710"/>
          </w:cols>
        </w:sectPr>
      </w:pPr>
    </w:p>
    <w:p>
      <w:pPr>
        <w:spacing w:before="32"/>
        <w:ind w:left="1041" w:right="0" w:firstLine="0"/>
        <w:jc w:val="left"/>
        <w:rPr>
          <w:sz w:val="16"/>
        </w:rPr>
      </w:pPr>
      <w:r>
        <w:rPr/>
        <w:pict>
          <v:group style="position:absolute;margin-left:81.643799pt;margin-top:15.378719pt;width:72.6pt;height:91.5pt;mso-position-horizontal-relative:page;mso-position-vertical-relative:paragraph;z-index:-20067328" coordorigin="1633,308" coordsize="1452,1830">
            <v:line style="position:absolute" from="3076,308" to="3076,2137" stroked="true" strokeweight=".251pt" strokecolor="#e6e7e8">
              <v:stroke dashstyle="solid"/>
            </v:line>
            <v:rect style="position:absolute;left:3014;top:1400;width:71;height:303" filled="true" fillcolor="#ed1d24" stroked="false">
              <v:fill type="solid"/>
            </v:rect>
            <v:shape style="position:absolute;left:2665;top:307;width:206;height:1830" coordorigin="2665,308" coordsize="206,1830" path="m2870,1703l2870,2137m2870,308l2870,1400m2665,1703l2665,1742m2665,308l2665,1400e" filled="false" stroked="true" strokeweight=".251pt" strokecolor="#e6e7e8">
              <v:path arrowok="t"/>
              <v:stroke dashstyle="solid"/>
            </v:shape>
            <v:shape style="position:absolute;left:2459;top:307;width:2;height:1830" coordorigin="2460,308" coordsize="0,1830" path="m2460,1703l2460,2137m2460,1361l2460,1400m2460,308l2460,1059e" filled="false" stroked="true" strokeweight=".251pt" strokecolor="#e6e7e8">
              <v:path arrowok="t"/>
              <v:stroke dashstyle="solid"/>
            </v:shape>
            <v:rect style="position:absolute;left:2523;top:1058;width:48;height:303" filled="true" fillcolor="#ed1d24" stroked="false">
              <v:fill type="solid"/>
            </v:rect>
            <v:shape style="position:absolute;left:2049;top:307;width:206;height:1093" coordorigin="2049,308" coordsize="206,1093" path="m2254,1361l2254,1400m2254,308l2254,1059m2049,1361l2049,1400m2049,1020l2049,1059e" filled="false" stroked="true" strokeweight=".251pt" strokecolor="#e6e7e8">
              <v:path arrowok="t"/>
              <v:stroke dashstyle="solid"/>
            </v:shape>
            <v:rect style="position:absolute;left:2098;top:1058;width:62;height:303" filled="true" fillcolor="#70bf54" stroked="false">
              <v:fill type="solid"/>
            </v:rect>
            <v:rect style="position:absolute;left:2160;top:1058;width:363;height:303" filled="true" fillcolor="#dc8bbb" stroked="false">
              <v:fill type="solid"/>
            </v:rect>
            <v:shape style="position:absolute;left:1843;top:1019;width:2;height:381" coordorigin="1844,1020" coordsize="0,381" path="m1844,1361l1844,1400m1844,1020l1844,1059e" filled="false" stroked="true" strokeweight=".251pt" strokecolor="#e6e7e8">
              <v:path arrowok="t"/>
              <v:stroke dashstyle="solid"/>
            </v:shape>
            <v:rect style="position:absolute;left:1637;top:1058;width:65;height:303" filled="true" fillcolor="#85716b" stroked="false">
              <v:fill type="solid"/>
            </v:rect>
            <v:rect style="position:absolute;left:1702;top:1058;width:37;height:303" filled="true" fillcolor="#faa61a" stroked="false">
              <v:fill type="solid"/>
            </v:rect>
            <v:rect style="position:absolute;left:1738;top:1058;width:360;height:303" filled="true" fillcolor="#055ca9" stroked="false">
              <v:fill type="solid"/>
            </v:rect>
            <v:shape style="position:absolute;left:1843;top:307;width:2;height:410" coordorigin="1844,308" coordsize="0,410" path="m1844,678l1844,717m1844,308l1844,376e" filled="false" stroked="true" strokeweight=".251pt" strokecolor="#e6e7e8">
              <v:path arrowok="t"/>
              <v:stroke dashstyle="solid"/>
            </v:shape>
            <v:rect style="position:absolute;left:1777;top:375;width:26;height:303" filled="true" fillcolor="#70bf54" stroked="false">
              <v:fill type="solid"/>
            </v:rect>
            <v:rect style="position:absolute;left:1927;top:375;width:15;height:303" filled="true" fillcolor="#ed1d24" stroked="false">
              <v:fill type="solid"/>
            </v:rect>
            <v:rect style="position:absolute;left:1802;top:375;width:125;height:303" filled="true" fillcolor="#dc8bbb" stroked="false">
              <v:fill type="solid"/>
            </v:rect>
            <v:rect style="position:absolute;left:1637;top:375;width:31;height:303" filled="true" fillcolor="#85716b" stroked="false">
              <v:fill type="solid"/>
            </v:rect>
            <v:rect style="position:absolute;left:1668;top:375;width:13;height:303" filled="true" fillcolor="#faa61a" stroked="false">
              <v:fill type="solid"/>
            </v:rect>
            <v:rect style="position:absolute;left:1680;top:375;width:98;height:303" filled="true" fillcolor="#055ca9" stroked="false">
              <v:fill type="solid"/>
            </v:rect>
            <v:rect style="position:absolute;left:1637;top:717;width:52;height:303" filled="true" fillcolor="#85716b" stroked="false">
              <v:fill type="solid"/>
            </v:rect>
            <v:rect style="position:absolute;left:1689;top:717;width:13;height:303" filled="true" fillcolor="#faa61a" stroked="false">
              <v:fill type="solid"/>
            </v:rect>
            <v:rect style="position:absolute;left:1927;top:717;width:41;height:303" filled="true" fillcolor="#70bf54" stroked="false">
              <v:fill type="solid"/>
            </v:rect>
            <v:rect style="position:absolute;left:2194;top:717;width:33;height:303" filled="true" fillcolor="#ed1d24" stroked="false">
              <v:fill type="solid"/>
            </v:rect>
            <v:line style="position:absolute" from="2049,308" to="2049,717" stroked="true" strokeweight=".251pt" strokecolor="#e6e7e8">
              <v:stroke dashstyle="solid"/>
            </v:line>
            <v:rect style="position:absolute;left:1968;top:717;width:227;height:303" filled="true" fillcolor="#dc8bbb" stroked="false">
              <v:fill type="solid"/>
            </v:rect>
            <v:rect style="position:absolute;left:1702;top:717;width:226;height:303" filled="true" fillcolor="#055ca9" stroked="false">
              <v:fill type="solid"/>
            </v:rect>
            <v:rect style="position:absolute;left:1637;top:1400;width:76;height:303" filled="true" fillcolor="#85716b" stroked="false">
              <v:fill type="solid"/>
            </v:rect>
            <v:line style="position:absolute" from="1844,1703" to="1844,1742" stroked="true" strokeweight=".251pt" strokecolor="#e6e7e8">
              <v:stroke dashstyle="solid"/>
            </v:line>
            <v:rect style="position:absolute;left:1713;top:1400;width:102;height:303" filled="true" fillcolor="#faa61a" stroked="false">
              <v:fill type="solid"/>
            </v:rect>
            <v:rect style="position:absolute;left:2515;top:1400;width:78;height:303" filled="true" fillcolor="#70bf54" stroked="false">
              <v:fill type="solid"/>
            </v:rect>
            <v:rect style="position:absolute;left:2593;top:1400;width:421;height:303" filled="true" fillcolor="#dc8bbb" stroked="false">
              <v:fill type="solid"/>
            </v:rect>
            <v:shape style="position:absolute;left:2049;top:1702;width:206;height:39" coordorigin="2049,1703" coordsize="206,39" path="m2254,1703l2254,1742m2049,1703l2049,1742e" filled="false" stroked="true" strokeweight=".251pt" strokecolor="#e6e7e8">
              <v:path arrowok="t"/>
              <v:stroke dashstyle="solid"/>
            </v:shape>
            <v:rect style="position:absolute;left:1814;top:1400;width:702;height:303" filled="true" fillcolor="#055ca9" stroked="false">
              <v:fill type="solid"/>
            </v:rect>
            <v:rect style="position:absolute;left:1637;top:1741;width:64;height:303" filled="true" fillcolor="#85716b" stroked="false">
              <v:fill type="solid"/>
            </v:rect>
            <v:line style="position:absolute" from="1844,2044" to="1844,2137" stroked="true" strokeweight=".251pt" strokecolor="#e6e7e8">
              <v:stroke dashstyle="solid"/>
            </v:line>
            <v:rect style="position:absolute;left:1701;top:1741;width:84;height:303" filled="true" fillcolor="#faa61a" stroked="false">
              <v:fill type="solid"/>
            </v:rect>
            <v:rect style="position:absolute;left:2384;top:1741;width:78;height:303" filled="true" fillcolor="#70bf54" stroked="false">
              <v:fill type="solid"/>
            </v:rect>
            <v:rect style="position:absolute;left:2850;top:1741;width:48;height:303" filled="true" fillcolor="#ed1d24" stroked="false">
              <v:fill type="solid"/>
            </v:rect>
            <v:line style="position:absolute" from="2665,2044" to="2665,2137" stroked="true" strokeweight=".251pt" strokecolor="#e6e7e8">
              <v:stroke dashstyle="solid"/>
            </v:line>
            <v:rect style="position:absolute;left:2461;top:1741;width:389;height:303" filled="true" fillcolor="#dc8bbb" stroked="false">
              <v:fill type="solid"/>
            </v:rect>
            <v:shape style="position:absolute;left:2049;top:2044;width:206;height:94" coordorigin="2049,2044" coordsize="206,94" path="m2254,2044l2254,2137m2049,2044l2049,2137e" filled="false" stroked="true" strokeweight=".251pt" strokecolor="#e6e7e8">
              <v:path arrowok="t"/>
              <v:stroke dashstyle="solid"/>
            </v:shape>
            <v:rect style="position:absolute;left:1784;top:1741;width:600;height:303" filled="true" fillcolor="#055ca9" stroked="false">
              <v:fill type="solid"/>
            </v:rect>
            <v:line style="position:absolute" from="1638,2137" to="1638,308" stroked="true" strokeweight=".502pt" strokecolor="#000000">
              <v:stroke dashstyle="solid"/>
            </v:line>
            <w10:wrap type="none"/>
          </v:group>
        </w:pict>
      </w:r>
      <w:r>
        <w:rPr>
          <w:w w:val="105"/>
          <w:sz w:val="16"/>
        </w:rPr>
        <w:t>Number 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reported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disasters</w:t>
      </w:r>
    </w:p>
    <w:p>
      <w:pPr>
        <w:pStyle w:val="BodyText"/>
        <w:rPr>
          <w:sz w:val="19"/>
        </w:rPr>
      </w:pPr>
    </w:p>
    <w:p>
      <w:pPr>
        <w:tabs>
          <w:tab w:pos="1983" w:val="left" w:leader="none"/>
        </w:tabs>
        <w:spacing w:before="0"/>
        <w:ind w:left="920" w:right="0" w:firstLine="0"/>
        <w:jc w:val="left"/>
        <w:rPr>
          <w:sz w:val="14"/>
        </w:rPr>
      </w:pPr>
      <w:r>
        <w:rPr>
          <w:w w:val="105"/>
          <w:sz w:val="14"/>
        </w:rPr>
        <w:t>1970-1979</w:t>
        <w:tab/>
        <w:t>711</w:t>
      </w:r>
    </w:p>
    <w:p>
      <w:pPr>
        <w:pStyle w:val="BodyText"/>
        <w:spacing w:before="4"/>
        <w:rPr>
          <w:sz w:val="15"/>
        </w:rPr>
      </w:pPr>
    </w:p>
    <w:p>
      <w:pPr>
        <w:tabs>
          <w:tab w:pos="2247" w:val="left" w:leader="none"/>
        </w:tabs>
        <w:spacing w:before="1"/>
        <w:ind w:left="920" w:right="0" w:firstLine="0"/>
        <w:jc w:val="left"/>
        <w:rPr>
          <w:sz w:val="14"/>
        </w:rPr>
      </w:pPr>
      <w:r>
        <w:rPr>
          <w:w w:val="105"/>
          <w:sz w:val="14"/>
        </w:rPr>
        <w:t>1980-1989</w:t>
        <w:tab/>
        <w:t>1410</w:t>
      </w:r>
    </w:p>
    <w:p>
      <w:pPr>
        <w:pStyle w:val="BodyText"/>
        <w:spacing w:before="4"/>
        <w:rPr>
          <w:sz w:val="15"/>
        </w:rPr>
      </w:pPr>
    </w:p>
    <w:p>
      <w:pPr>
        <w:tabs>
          <w:tab w:pos="2604" w:val="left" w:leader="none"/>
        </w:tabs>
        <w:spacing w:before="0"/>
        <w:ind w:left="920" w:right="0" w:firstLine="0"/>
        <w:jc w:val="left"/>
        <w:rPr>
          <w:sz w:val="14"/>
        </w:rPr>
      </w:pPr>
      <w:r>
        <w:rPr>
          <w:w w:val="105"/>
          <w:sz w:val="14"/>
        </w:rPr>
        <w:t>1990-1999</w:t>
        <w:tab/>
        <w:t>2250</w:t>
      </w:r>
    </w:p>
    <w:p>
      <w:pPr>
        <w:pStyle w:val="BodyText"/>
        <w:spacing w:before="5"/>
        <w:rPr>
          <w:sz w:val="15"/>
        </w:rPr>
      </w:pPr>
    </w:p>
    <w:p>
      <w:pPr>
        <w:tabs>
          <w:tab w:pos="3117" w:val="left" w:leader="none"/>
        </w:tabs>
        <w:spacing w:before="0"/>
        <w:ind w:left="892" w:right="0" w:firstLine="0"/>
        <w:jc w:val="left"/>
        <w:rPr>
          <w:sz w:val="14"/>
        </w:rPr>
      </w:pPr>
      <w:r>
        <w:rPr>
          <w:w w:val="105"/>
          <w:sz w:val="14"/>
        </w:rPr>
        <w:t>2000-2009</w:t>
        <w:tab/>
        <w:t>3536</w:t>
      </w:r>
    </w:p>
    <w:p>
      <w:pPr>
        <w:pStyle w:val="BodyText"/>
        <w:spacing w:before="5"/>
        <w:rPr>
          <w:sz w:val="15"/>
        </w:rPr>
      </w:pPr>
    </w:p>
    <w:p>
      <w:pPr>
        <w:tabs>
          <w:tab w:pos="2932" w:val="left" w:leader="none"/>
        </w:tabs>
        <w:spacing w:before="0"/>
        <w:ind w:left="933" w:right="0" w:firstLine="0"/>
        <w:jc w:val="left"/>
        <w:rPr>
          <w:sz w:val="14"/>
        </w:rPr>
      </w:pPr>
      <w:r>
        <w:rPr>
          <w:w w:val="105"/>
          <w:sz w:val="14"/>
        </w:rPr>
        <w:t>2010-2019</w:t>
        <w:tab/>
        <w:t>3165</w:t>
      </w:r>
    </w:p>
    <w:p>
      <w:pPr>
        <w:spacing w:before="32"/>
        <w:ind w:left="0" w:right="199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Number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reported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deaths</w:t>
      </w:r>
    </w:p>
    <w:p>
      <w:pPr>
        <w:pStyle w:val="BodyText"/>
        <w:rPr>
          <w:sz w:val="19"/>
        </w:rPr>
      </w:pPr>
    </w:p>
    <w:p>
      <w:pPr>
        <w:tabs>
          <w:tab w:pos="1913" w:val="left" w:leader="none"/>
        </w:tabs>
        <w:spacing w:before="0"/>
        <w:ind w:left="0" w:right="219" w:firstLine="0"/>
        <w:jc w:val="right"/>
        <w:rPr>
          <w:sz w:val="14"/>
        </w:rPr>
      </w:pPr>
      <w:r>
        <w:rPr/>
        <w:pict>
          <v:group style="position:absolute;margin-left:271.964691pt;margin-top:-6.541547pt;width:72.3pt;height:91.5pt;mso-position-horizontal-relative:page;mso-position-vertical-relative:paragraph;z-index:-20066816" coordorigin="5439,-131" coordsize="1446,1830">
            <v:line style="position:absolute" from="6882,-131" to="6882,1699" stroked="true" strokeweight=".251pt" strokecolor="#e6e7e8">
              <v:stroke dashstyle="solid"/>
            </v:line>
            <v:shape style="position:absolute;left:5855;top:-131;width:822;height:1830" coordorigin="5855,-131" coordsize="822,1830" path="m6677,581l6677,1699m6677,-131l6677,279m6472,581l6472,1699m6472,240l6472,279m6472,-131l6472,-63m6266,240l6266,279m6266,-131l6266,-63m6061,240l6061,279m6061,-131l6061,-63m5855,-131l5855,279e" filled="false" stroked="true" strokeweight=".251pt" strokecolor="#e6e7e8">
              <v:path arrowok="t"/>
              <v:stroke dashstyle="solid"/>
            </v:shape>
            <v:rect style="position:absolute;left:5853;top:-63;width:12;height:303" filled="true" fillcolor="#70bf54" stroked="false">
              <v:fill type="solid"/>
            </v:rect>
            <v:rect style="position:absolute;left:5865;top:-63;width:738;height:303" filled="true" fillcolor="#dc8bbb" stroked="false">
              <v:fill type="solid"/>
            </v:rect>
            <v:shape style="position:absolute;left:5650;top:-131;width:2;height:410" coordorigin="5650,-131" coordsize="0,410" path="m5650,240l5650,279m5650,-131l5650,-63e" filled="false" stroked="true" strokeweight=".251pt" strokecolor="#e6e7e8">
              <v:path arrowok="t"/>
              <v:stroke dashstyle="solid"/>
            </v:shape>
            <v:rect style="position:absolute;left:5444;top:-63;width:254;height:303" filled="true" fillcolor="#85716b" stroked="false">
              <v:fill type="solid"/>
            </v:rect>
            <v:rect style="position:absolute;left:5698;top:-63;width:13;height:303" filled="true" fillcolor="#faa61a" stroked="false">
              <v:fill type="solid"/>
            </v:rect>
            <v:rect style="position:absolute;left:5710;top:-63;width:144;height:303" filled="true" fillcolor="#055ca9" stroked="false">
              <v:fill type="solid"/>
            </v:rect>
            <v:shape style="position:absolute;left:5650;top:581;width:617;height:1118" coordorigin="5650,581" coordsize="617,1118" path="m6266,581l6266,1699m6061,581l6061,620m5855,581l5855,620m5650,581l5650,620e" filled="false" stroked="true" strokeweight=".251pt" strokecolor="#e6e7e8">
              <v:path arrowok="t"/>
              <v:stroke dashstyle="solid"/>
            </v:shape>
            <v:rect style="position:absolute;left:5444;top:278;width:1153;height:303" filled="true" fillcolor="#85716b" stroked="false">
              <v:fill type="solid"/>
            </v:rect>
            <v:rect style="position:absolute;left:6597;top:278;width:12;height:303" filled="true" fillcolor="#faa61a" stroked="false">
              <v:fill type="solid"/>
            </v:rect>
            <v:rect style="position:absolute;left:6710;top:278;width:13;height:303" filled="true" fillcolor="#70bf54" stroked="false">
              <v:fill type="solid"/>
            </v:rect>
            <v:rect style="position:absolute;left:6722;top:278;width:103;height:303" filled="true" fillcolor="#dc8bbb" stroked="false">
              <v:fill type="solid"/>
            </v:rect>
            <v:rect style="position:absolute;left:6608;top:278;width:103;height:303" filled="true" fillcolor="#055ca9" stroked="false">
              <v:fill type="solid"/>
            </v:rect>
            <v:shape style="position:absolute;left:5650;top:922;width:2;height:381" coordorigin="5650,923" coordsize="0,381" path="m5650,1264l5650,1303m5650,923l5650,962e" filled="false" stroked="true" strokeweight=".251pt" strokecolor="#e6e7e8">
              <v:path arrowok="t"/>
              <v:stroke dashstyle="solid"/>
            </v:shape>
            <v:rect style="position:absolute;left:5444;top:961;width:198;height:303" filled="true" fillcolor="#faa61a" stroked="false">
              <v:fill type="solid"/>
            </v:rect>
            <v:rect style="position:absolute;left:5765;top:961;width:12;height:303" filled="true" fillcolor="#70bf54" stroked="false">
              <v:fill type="solid"/>
            </v:rect>
            <v:shape style="position:absolute;left:5855;top:922;width:206;height:777" coordorigin="5855,923" coordsize="206,777" path="m6061,1264l6061,1699m6061,923l6061,962m5855,1264l5855,1699m5855,923l5855,962e" filled="false" stroked="true" strokeweight=".251pt" strokecolor="#e6e7e8">
              <v:path arrowok="t"/>
              <v:stroke dashstyle="solid"/>
            </v:shape>
            <v:rect style="position:absolute;left:5777;top:961;width:358;height:303" filled="true" fillcolor="#dc8bbb" stroked="false">
              <v:fill type="solid"/>
            </v:rect>
            <v:rect style="position:absolute;left:5642;top:961;width:124;height:303" filled="true" fillcolor="#055ca9" stroked="false">
              <v:fill type="solid"/>
            </v:rect>
            <v:rect style="position:absolute;left:5444;top:1303;width:50;height:303" filled="true" fillcolor="#85716b" stroked="false">
              <v:fill type="solid"/>
            </v:rect>
            <v:line style="position:absolute" from="5650,1606" to="5650,1699" stroked="true" strokeweight=".251pt" strokecolor="#e6e7e8">
              <v:stroke dashstyle="solid"/>
            </v:line>
            <v:rect style="position:absolute;left:5493;top:1303;width:149;height:303" filled="true" fillcolor="#faa61a" stroked="false">
              <v:fill type="solid"/>
            </v:rect>
            <v:rect style="position:absolute;left:5743;top:1303;width:12;height:303" filled="true" fillcolor="#70bf54" stroked="false">
              <v:fill type="solid"/>
            </v:rect>
            <v:rect style="position:absolute;left:5755;top:1303;width:69;height:303" filled="true" fillcolor="#dc8bbb" stroked="false">
              <v:fill type="solid"/>
            </v:rect>
            <v:rect style="position:absolute;left:5642;top:1303;width:102;height:303" filled="true" fillcolor="#055ca9" stroked="false">
              <v:fill type="solid"/>
            </v:rect>
            <v:rect style="position:absolute;left:5444;top:620;width:35;height:303" filled="true" fillcolor="#faa61a" stroked="false">
              <v:fill type="solid"/>
            </v:rect>
            <v:rect style="position:absolute;left:5672;top:620;width:12;height:303" filled="true" fillcolor="#70bf54" stroked="false">
              <v:fill type="solid"/>
            </v:rect>
            <v:rect style="position:absolute;left:5684;top:620;width:451;height:303" filled="true" fillcolor="#dc8bbb" stroked="false">
              <v:fill type="solid"/>
            </v:rect>
            <v:rect style="position:absolute;left:5478;top:620;width:194;height:303" filled="true" fillcolor="#055ca9" stroked="false">
              <v:fill type="solid"/>
            </v:rect>
            <v:line style="position:absolute" from="5444,1699" to="5444,-131" stroked="true" strokeweight=".502pt" strokecolor="#000000">
              <v:stroke dashstyle="solid"/>
            </v:line>
            <w10:wrap type="none"/>
          </v:group>
        </w:pict>
      </w:r>
      <w:r>
        <w:rPr>
          <w:w w:val="105"/>
          <w:sz w:val="14"/>
        </w:rPr>
        <w:t>1970-1979</w:t>
        <w:tab/>
        <w:t>556k</w:t>
      </w:r>
    </w:p>
    <w:p>
      <w:pPr>
        <w:pStyle w:val="BodyText"/>
        <w:spacing w:before="4"/>
        <w:rPr>
          <w:sz w:val="15"/>
        </w:rPr>
      </w:pPr>
    </w:p>
    <w:p>
      <w:pPr>
        <w:tabs>
          <w:tab w:pos="3056" w:val="left" w:leader="none"/>
        </w:tabs>
        <w:spacing w:before="1"/>
        <w:ind w:left="920" w:right="0" w:firstLine="0"/>
        <w:jc w:val="left"/>
        <w:rPr>
          <w:sz w:val="14"/>
        </w:rPr>
      </w:pPr>
      <w:r>
        <w:rPr>
          <w:w w:val="105"/>
          <w:sz w:val="14"/>
        </w:rPr>
        <w:t>1980-1989</w:t>
        <w:tab/>
      </w:r>
      <w:r>
        <w:rPr>
          <w:spacing w:val="-2"/>
          <w:w w:val="105"/>
          <w:sz w:val="14"/>
        </w:rPr>
        <w:t>667k</w:t>
      </w:r>
    </w:p>
    <w:p>
      <w:pPr>
        <w:pStyle w:val="BodyText"/>
        <w:spacing w:before="4"/>
        <w:rPr>
          <w:sz w:val="15"/>
        </w:rPr>
      </w:pPr>
    </w:p>
    <w:p>
      <w:pPr>
        <w:tabs>
          <w:tab w:pos="2366" w:val="left" w:leader="none"/>
        </w:tabs>
        <w:spacing w:before="0"/>
        <w:ind w:left="921" w:right="0" w:firstLine="0"/>
        <w:jc w:val="left"/>
        <w:rPr>
          <w:sz w:val="14"/>
        </w:rPr>
      </w:pPr>
      <w:r>
        <w:rPr>
          <w:w w:val="105"/>
          <w:sz w:val="14"/>
        </w:rPr>
        <w:t>1990-1999</w:t>
        <w:tab/>
        <w:t>329k</w:t>
      </w:r>
    </w:p>
    <w:p>
      <w:pPr>
        <w:pStyle w:val="BodyText"/>
        <w:spacing w:before="5"/>
        <w:rPr>
          <w:sz w:val="15"/>
        </w:rPr>
      </w:pPr>
    </w:p>
    <w:p>
      <w:pPr>
        <w:tabs>
          <w:tab w:pos="2366" w:val="left" w:leader="none"/>
        </w:tabs>
        <w:spacing w:before="0"/>
        <w:ind w:left="892" w:right="0" w:firstLine="0"/>
        <w:jc w:val="left"/>
        <w:rPr>
          <w:sz w:val="14"/>
        </w:rPr>
      </w:pPr>
      <w:r>
        <w:rPr>
          <w:w w:val="105"/>
          <w:sz w:val="14"/>
        </w:rPr>
        <w:t>2000-2009</w:t>
        <w:tab/>
        <w:t>329k</w:t>
      </w:r>
    </w:p>
    <w:p>
      <w:pPr>
        <w:pStyle w:val="BodyText"/>
        <w:spacing w:before="5"/>
        <w:rPr>
          <w:sz w:val="15"/>
        </w:rPr>
      </w:pPr>
    </w:p>
    <w:p>
      <w:pPr>
        <w:tabs>
          <w:tab w:pos="2035" w:val="left" w:leader="none"/>
        </w:tabs>
        <w:spacing w:before="0"/>
        <w:ind w:left="933" w:right="0" w:firstLine="0"/>
        <w:jc w:val="left"/>
        <w:rPr>
          <w:sz w:val="14"/>
        </w:rPr>
      </w:pPr>
      <w:r>
        <w:rPr>
          <w:w w:val="105"/>
          <w:sz w:val="14"/>
        </w:rPr>
        <w:t>2010-2019</w:t>
        <w:tab/>
        <w:t>185k</w:t>
      </w:r>
    </w:p>
    <w:p>
      <w:pPr>
        <w:spacing w:before="15"/>
        <w:ind w:left="825" w:right="0" w:firstLine="0"/>
        <w:jc w:val="left"/>
        <w:rPr>
          <w:sz w:val="16"/>
        </w:rPr>
      </w:pPr>
      <w:r>
        <w:rPr/>
        <w:br w:type="column"/>
      </w:r>
      <w:r>
        <w:rPr>
          <w:spacing w:val="-1"/>
          <w:w w:val="110"/>
          <w:sz w:val="16"/>
        </w:rPr>
        <w:t>Reported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economic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losses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US$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billion</w:t>
      </w:r>
    </w:p>
    <w:p>
      <w:pPr>
        <w:pStyle w:val="BodyText"/>
        <w:spacing w:before="5"/>
        <w:rPr>
          <w:sz w:val="20"/>
        </w:rPr>
      </w:pPr>
    </w:p>
    <w:p>
      <w:pPr>
        <w:spacing w:before="0"/>
        <w:ind w:left="1094" w:right="0" w:firstLine="0"/>
        <w:jc w:val="left"/>
        <w:rPr>
          <w:sz w:val="14"/>
        </w:rPr>
      </w:pPr>
      <w:r>
        <w:rPr/>
        <w:pict>
          <v:group style="position:absolute;margin-left:450.670197pt;margin-top:-6.541547pt;width:75.1pt;height:91.5pt;mso-position-horizontal-relative:page;mso-position-vertical-relative:paragraph;z-index:-20066304" coordorigin="9013,-131" coordsize="1502,1830">
            <v:shape style="position:absolute;left:10427;top:-131;width:2;height:1830" coordorigin="10427,-131" coordsize="0,1830" path="m10427,1606l10427,1699m10427,-131l10427,1303e" filled="false" stroked="true" strokeweight=".251pt" strokecolor="#e6e7e8">
              <v:path arrowok="t"/>
              <v:stroke dashstyle="solid"/>
            </v:shape>
            <v:rect style="position:absolute;left:10436;top:1303;width:74;height:303" filled="true" fillcolor="#ed1d24" stroked="false">
              <v:fill type="solid"/>
            </v:rect>
            <v:shape style="position:absolute;left:9957;top:-131;width:235;height:1830" coordorigin="9958,-131" coordsize="235,1830" path="m10192,1606l10192,1699m10192,-131l10192,1303m9958,1606l9958,1699m9958,1264l9958,1303m9958,923l9958,962m9958,-131l9958,620e" filled="false" stroked="true" strokeweight=".251pt" strokecolor="#e6e7e8">
              <v:path arrowok="t"/>
              <v:stroke dashstyle="solid"/>
            </v:shape>
            <v:rect style="position:absolute;left:9962;top:620;width:36;height:303" filled="true" fillcolor="#ed1d24" stroked="false">
              <v:fill type="solid"/>
            </v:rect>
            <v:shape style="position:absolute;left:9488;top:-131;width:235;height:1093" coordorigin="9488,-131" coordsize="235,1093" path="m9723,923l9723,962m9723,-131l9723,620m9488,923l9488,962m9488,-131l9488,620e" filled="false" stroked="true" strokeweight=".251pt" strokecolor="#e6e7e8">
              <v:path arrowok="t"/>
              <v:stroke dashstyle="solid"/>
            </v:shape>
            <v:rect style="position:absolute;left:9523;top:620;width:14;height:303" filled="true" fillcolor="#70bf54" stroked="false">
              <v:fill type="solid"/>
            </v:rect>
            <v:rect style="position:absolute;left:9537;top:620;width:426;height:303" filled="true" fillcolor="#dc8bbb" stroked="false">
              <v:fill type="solid"/>
            </v:rect>
            <v:shape style="position:absolute;left:9253;top:581;width:2;height:381" coordorigin="9254,581" coordsize="0,381" path="m9254,923l9254,962m9254,581l9254,620e" filled="false" stroked="true" strokeweight=".251pt" strokecolor="#e6e7e8">
              <v:path arrowok="t"/>
              <v:stroke dashstyle="solid"/>
            </v:shape>
            <v:rect style="position:absolute;left:9018;top:620;width:82;height:303" filled="true" fillcolor="#85716b" stroked="false">
              <v:fill type="solid"/>
            </v:rect>
            <v:rect style="position:absolute;left:9099;top:620;width:17;height:303" filled="true" fillcolor="#faa61a" stroked="false">
              <v:fill type="solid"/>
            </v:rect>
            <v:rect style="position:absolute;left:9115;top:620;width:408;height:303" filled="true" fillcolor="#055ca9" stroked="false">
              <v:fill type="solid"/>
            </v:rect>
            <v:line style="position:absolute" from="9254,-131" to="9254,279" stroked="true" strokeweight=".251pt" strokecolor="#e6e7e8">
              <v:stroke dashstyle="solid"/>
            </v:line>
            <v:rect style="position:absolute;left:9211;top:-63;width:18;height:303" filled="true" fillcolor="#ed1d24" stroked="false">
              <v:fill type="solid"/>
            </v:rect>
            <v:rect style="position:absolute;left:9018;top:-63;width:32;height:303" filled="true" fillcolor="#85716b" stroked="false">
              <v:fill type="solid"/>
            </v:rect>
            <v:rect style="position:absolute;left:9049;top:-63;width:24;height:303" filled="true" fillcolor="#faa61a" stroked="false">
              <v:fill type="solid"/>
            </v:rect>
            <v:rect style="position:absolute;left:9116;top:-63;width:6;height:303" filled="true" fillcolor="#70bf54" stroked="false">
              <v:fill type="solid"/>
            </v:rect>
            <v:rect style="position:absolute;left:9122;top:-63;width:89;height:303" filled="true" fillcolor="#dc8bbb" stroked="false">
              <v:fill type="solid"/>
            </v:rect>
            <v:rect style="position:absolute;left:9073;top:-63;width:44;height:303" filled="true" fillcolor="#055ca9" stroked="false">
              <v:fill type="solid"/>
            </v:rect>
            <v:rect style="position:absolute;left:9018;top:278;width:48;height:303" filled="true" fillcolor="#85716b" stroked="false">
              <v:fill type="solid"/>
            </v:rect>
            <v:rect style="position:absolute;left:9065;top:278;width:17;height:303" filled="true" fillcolor="#faa61a" stroked="false">
              <v:fill type="solid"/>
            </v:rect>
            <v:rect style="position:absolute;left:9341;top:278;width:18;height:303" filled="true" fillcolor="#ed1d24" stroked="false">
              <v:fill type="solid"/>
            </v:rect>
            <v:rect style="position:absolute;left:9197;top:278;width:6;height:303" filled="true" fillcolor="#70bf54" stroked="false">
              <v:fill type="solid"/>
            </v:rect>
            <v:rect style="position:absolute;left:9203;top:278;width:138;height:303" filled="true" fillcolor="#dc8bbb" stroked="false">
              <v:fill type="solid"/>
            </v:rect>
            <v:rect style="position:absolute;left:9081;top:278;width:117;height:303" filled="true" fillcolor="#055ca9" stroked="false">
              <v:fill type="solid"/>
            </v:rect>
            <v:rect style="position:absolute;left:9018;top:961;width:39;height:303" filled="true" fillcolor="#85716b" stroked="false">
              <v:fill type="solid"/>
            </v:rect>
            <v:rect style="position:absolute;left:9056;top:961;width:59;height:303" filled="true" fillcolor="#faa61a" stroked="false">
              <v:fill type="solid"/>
            </v:rect>
            <v:rect style="position:absolute;left:10060;top:961;width:49;height:303" filled="true" fillcolor="#ed1d24" stroked="false">
              <v:fill type="solid"/>
            </v:rect>
            <v:rect style="position:absolute;left:9360;top:961;width:14;height:303" filled="true" fillcolor="#70bf54" stroked="false">
              <v:fill type="solid"/>
            </v:rect>
            <v:shape style="position:absolute;left:9488;top:1264;width:235;height:39" coordorigin="9488,1264" coordsize="235,39" path="m9723,1264l9723,1303m9488,1264l9488,1303e" filled="false" stroked="true" strokeweight=".251pt" strokecolor="#e6e7e8">
              <v:path arrowok="t"/>
              <v:stroke dashstyle="solid"/>
            </v:shape>
            <v:rect style="position:absolute;left:9374;top:961;width:687;height:303" filled="true" fillcolor="#dc8bbb" stroked="false">
              <v:fill type="solid"/>
            </v:rect>
            <v:line style="position:absolute" from="9254,1264" to="9254,1303" stroked="true" strokeweight=".251pt" strokecolor="#e6e7e8">
              <v:stroke dashstyle="solid"/>
            </v:line>
            <v:rect style="position:absolute;left:9115;top:961;width:245;height:303" filled="true" fillcolor="#055ca9" stroked="false">
              <v:fill type="solid"/>
            </v:rect>
            <v:rect style="position:absolute;left:9018;top:1303;width:113;height:303" filled="true" fillcolor="#85716b" stroked="false">
              <v:fill type="solid"/>
            </v:rect>
            <v:rect style="position:absolute;left:9131;top:1303;width:8;height:303" filled="true" fillcolor="#faa61a" stroked="false">
              <v:fill type="solid"/>
            </v:rect>
            <v:rect style="position:absolute;left:9592;top:1303;width:11;height:303" filled="true" fillcolor="#70bf54" stroked="false">
              <v:fill type="solid"/>
            </v:rect>
            <v:line style="position:absolute" from="9723,1606" to="9723,1699" stroked="true" strokeweight=".251pt" strokecolor="#e6e7e8">
              <v:stroke dashstyle="solid"/>
            </v:line>
            <v:rect style="position:absolute;left:9603;top:1303;width:834;height:303" filled="true" fillcolor="#dc8bbb" stroked="false">
              <v:fill type="solid"/>
            </v:rect>
            <v:shape style="position:absolute;left:9253;top:1605;width:235;height:94" coordorigin="9254,1606" coordsize="235,94" path="m9488,1606l9488,1699m9254,1606l9254,1699e" filled="false" stroked="true" strokeweight=".251pt" strokecolor="#e6e7e8">
              <v:path arrowok="t"/>
              <v:stroke dashstyle="solid"/>
            </v:shape>
            <v:rect style="position:absolute;left:9139;top:1303;width:454;height:303" filled="true" fillcolor="#055ca9" stroked="false">
              <v:fill type="solid"/>
            </v:rect>
            <v:line style="position:absolute" from="9018,1699" to="9018,-131" stroked="true" strokeweight=".502pt" strokecolor="#000000">
              <v:stroke dashstyle="solid"/>
            </v:line>
            <v:shape style="position:absolute;left:9258;top:-2;width:508;height:51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175.4</w:t>
                    </w:r>
                  </w:p>
                  <w:p>
                    <w:pPr>
                      <w:spacing w:line="240" w:lineRule="auto" w:before="5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136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289.3</w:t>
                    </w:r>
                  </w:p>
                </w:txbxContent>
              </v:textbox>
              <w10:wrap type="none"/>
            </v:shape>
            <v:shape style="position:absolute;left:10032;top:681;width:484;height:51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852.3</w:t>
                    </w:r>
                  </w:p>
                  <w:p>
                    <w:pPr>
                      <w:spacing w:line="240" w:lineRule="auto" w:before="5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111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942.0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1970-1979</w:t>
      </w:r>
    </w:p>
    <w:p>
      <w:pPr>
        <w:pStyle w:val="BodyText"/>
        <w:spacing w:before="5"/>
        <w:rPr>
          <w:sz w:val="15"/>
        </w:rPr>
      </w:pPr>
    </w:p>
    <w:p>
      <w:pPr>
        <w:spacing w:before="0"/>
        <w:ind w:left="1094" w:right="0" w:firstLine="0"/>
        <w:jc w:val="left"/>
        <w:rPr>
          <w:sz w:val="14"/>
        </w:rPr>
      </w:pPr>
      <w:r>
        <w:rPr>
          <w:w w:val="105"/>
          <w:sz w:val="14"/>
        </w:rPr>
        <w:t>1980-1989</w:t>
      </w:r>
    </w:p>
    <w:p>
      <w:pPr>
        <w:pStyle w:val="BodyText"/>
        <w:spacing w:before="4"/>
        <w:rPr>
          <w:sz w:val="15"/>
        </w:rPr>
      </w:pPr>
    </w:p>
    <w:p>
      <w:pPr>
        <w:spacing w:before="1"/>
        <w:ind w:left="1094" w:right="0" w:firstLine="0"/>
        <w:jc w:val="left"/>
        <w:rPr>
          <w:sz w:val="14"/>
        </w:rPr>
      </w:pPr>
      <w:r>
        <w:rPr>
          <w:w w:val="105"/>
          <w:sz w:val="14"/>
        </w:rPr>
        <w:t>1990-1999</w:t>
      </w:r>
    </w:p>
    <w:p>
      <w:pPr>
        <w:pStyle w:val="BodyText"/>
        <w:spacing w:before="4"/>
        <w:rPr>
          <w:sz w:val="15"/>
        </w:rPr>
      </w:pPr>
    </w:p>
    <w:p>
      <w:pPr>
        <w:spacing w:before="0"/>
        <w:ind w:left="1065" w:right="0" w:firstLine="0"/>
        <w:jc w:val="left"/>
        <w:rPr>
          <w:sz w:val="14"/>
        </w:rPr>
      </w:pPr>
      <w:r>
        <w:rPr>
          <w:w w:val="105"/>
          <w:sz w:val="14"/>
        </w:rPr>
        <w:t>2000-2009</w:t>
      </w:r>
    </w:p>
    <w:p>
      <w:pPr>
        <w:pStyle w:val="BodyText"/>
        <w:spacing w:before="5"/>
        <w:rPr>
          <w:sz w:val="15"/>
        </w:rPr>
      </w:pPr>
    </w:p>
    <w:p>
      <w:pPr>
        <w:tabs>
          <w:tab w:pos="3337" w:val="left" w:leader="none"/>
        </w:tabs>
        <w:spacing w:before="0"/>
        <w:ind w:left="1106" w:right="0" w:firstLine="0"/>
        <w:jc w:val="left"/>
        <w:rPr>
          <w:sz w:val="14"/>
        </w:rPr>
      </w:pPr>
      <w:r>
        <w:rPr>
          <w:w w:val="105"/>
          <w:sz w:val="14"/>
        </w:rPr>
        <w:t>2010-2019</w:t>
        <w:tab/>
        <w:t>1381</w:t>
      </w:r>
    </w:p>
    <w:p>
      <w:pPr>
        <w:pStyle w:val="BodyText"/>
        <w:spacing w:line="247" w:lineRule="auto" w:before="1"/>
        <w:ind w:left="892" w:right="734"/>
        <w:jc w:val="both"/>
      </w:pPr>
      <w:r>
        <w:rPr/>
        <w:br w:type="column"/>
      </w:r>
      <w:r>
        <w:rPr>
          <w:w w:val="105"/>
        </w:rPr>
        <w:t>then disseminated to users and stakeholders to ensure people and communities receive warnings in</w:t>
      </w:r>
      <w:r>
        <w:rPr>
          <w:spacing w:val="1"/>
          <w:w w:val="105"/>
        </w:rPr>
        <w:t> </w:t>
      </w:r>
      <w:r>
        <w:rPr>
          <w:w w:val="105"/>
        </w:rPr>
        <w:t>advance of impending hazardous events. Once the warning is issued, it is essential that people under-</w:t>
      </w:r>
      <w:r>
        <w:rPr>
          <w:spacing w:val="-54"/>
          <w:w w:val="105"/>
        </w:rPr>
        <w:t> </w:t>
      </w:r>
      <w:r>
        <w:rPr>
          <w:w w:val="105"/>
        </w:rPr>
        <w:t>stand the risks, respect the national warning service and know how to react to the warning messages.</w:t>
      </w:r>
      <w:r>
        <w:rPr>
          <w:spacing w:val="-54"/>
          <w:w w:val="105"/>
        </w:rPr>
        <w:t> </w:t>
      </w:r>
      <w:r>
        <w:rPr>
          <w:w w:val="105"/>
        </w:rPr>
        <w:t>Education and preparedness programmes play a key role. It is also essential that disaster manage-</w:t>
      </w:r>
      <w:r>
        <w:rPr>
          <w:spacing w:val="1"/>
          <w:w w:val="105"/>
        </w:rPr>
        <w:t> </w:t>
      </w:r>
      <w:r>
        <w:rPr>
          <w:w w:val="105"/>
        </w:rPr>
        <w:t>ment plans include evacuation strategies that are well practiced and tested. People should be well</w:t>
      </w:r>
      <w:r>
        <w:rPr>
          <w:spacing w:val="1"/>
          <w:w w:val="105"/>
        </w:rPr>
        <w:t> </w:t>
      </w:r>
      <w:r>
        <w:rPr>
          <w:w w:val="105"/>
        </w:rPr>
        <w:t>informed</w:t>
      </w:r>
      <w:r>
        <w:rPr>
          <w:spacing w:val="-8"/>
          <w:w w:val="105"/>
        </w:rPr>
        <w:t> </w:t>
      </w:r>
      <w:r>
        <w:rPr>
          <w:w w:val="105"/>
        </w:rPr>
        <w:t>on</w:t>
      </w:r>
      <w:r>
        <w:rPr>
          <w:spacing w:val="-7"/>
          <w:w w:val="105"/>
        </w:rPr>
        <w:t> </w:t>
      </w:r>
      <w:r>
        <w:rPr>
          <w:w w:val="105"/>
        </w:rPr>
        <w:t>options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7"/>
          <w:w w:val="105"/>
        </w:rPr>
        <w:t> </w:t>
      </w:r>
      <w:r>
        <w:rPr>
          <w:w w:val="105"/>
        </w:rPr>
        <w:t>safe</w:t>
      </w:r>
      <w:r>
        <w:rPr>
          <w:spacing w:val="-7"/>
          <w:w w:val="105"/>
        </w:rPr>
        <w:t> </w:t>
      </w:r>
      <w:r>
        <w:rPr>
          <w:w w:val="105"/>
        </w:rPr>
        <w:t>behaviour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reduce</w:t>
      </w:r>
      <w:r>
        <w:rPr>
          <w:spacing w:val="-7"/>
          <w:w w:val="105"/>
        </w:rPr>
        <w:t> </w:t>
      </w:r>
      <w:r>
        <w:rPr>
          <w:w w:val="105"/>
        </w:rPr>
        <w:t>risks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protect</w:t>
      </w:r>
      <w:r>
        <w:rPr>
          <w:spacing w:val="-7"/>
          <w:w w:val="105"/>
        </w:rPr>
        <w:t> </w:t>
      </w:r>
      <w:r>
        <w:rPr>
          <w:w w:val="105"/>
        </w:rPr>
        <w:t>their</w:t>
      </w:r>
      <w:r>
        <w:rPr>
          <w:spacing w:val="-7"/>
          <w:w w:val="105"/>
        </w:rPr>
        <w:t> </w:t>
      </w:r>
      <w:r>
        <w:rPr>
          <w:w w:val="105"/>
        </w:rPr>
        <w:t>health,</w:t>
      </w:r>
      <w:r>
        <w:rPr>
          <w:spacing w:val="-7"/>
          <w:w w:val="105"/>
        </w:rPr>
        <w:t> </w:t>
      </w:r>
      <w:r>
        <w:rPr>
          <w:w w:val="105"/>
        </w:rPr>
        <w:t>know</w:t>
      </w:r>
      <w:r>
        <w:rPr>
          <w:spacing w:val="-7"/>
          <w:w w:val="105"/>
        </w:rPr>
        <w:t> </w:t>
      </w:r>
      <w:r>
        <w:rPr>
          <w:w w:val="105"/>
        </w:rPr>
        <w:t>available</w:t>
      </w:r>
      <w:r>
        <w:rPr>
          <w:spacing w:val="-7"/>
          <w:w w:val="105"/>
        </w:rPr>
        <w:t> </w:t>
      </w:r>
      <w:r>
        <w:rPr>
          <w:w w:val="105"/>
        </w:rPr>
        <w:t>evacu-</w:t>
      </w:r>
      <w:r>
        <w:rPr>
          <w:spacing w:val="1"/>
          <w:w w:val="105"/>
        </w:rPr>
        <w:t> </w:t>
      </w:r>
      <w:r>
        <w:rPr>
          <w:w w:val="105"/>
        </w:rPr>
        <w:t>ation routes and safe areas and know how best to avoid damage to and loss of property. The system</w:t>
      </w:r>
      <w:r>
        <w:rPr>
          <w:spacing w:val="1"/>
          <w:w w:val="105"/>
        </w:rPr>
        <w:t> </w:t>
      </w:r>
      <w:r>
        <w:rPr>
          <w:w w:val="105"/>
        </w:rPr>
        <w:t>must also reside in an enabling environment which incorporates good governance, has clearly defined</w:t>
      </w:r>
      <w:r>
        <w:rPr>
          <w:spacing w:val="-54"/>
          <w:w w:val="105"/>
        </w:rPr>
        <w:t> </w:t>
      </w:r>
      <w:r>
        <w:rPr>
          <w:w w:val="105"/>
        </w:rPr>
        <w:t>roles and responsibilities for all stakeholders, is adequately resourced and has effective operational</w:t>
      </w:r>
      <w:r>
        <w:rPr>
          <w:spacing w:val="1"/>
          <w:w w:val="105"/>
        </w:rPr>
        <w:t> </w:t>
      </w:r>
      <w:r>
        <w:rPr>
          <w:w w:val="105"/>
        </w:rPr>
        <w:t>plans</w:t>
      </w:r>
      <w:r>
        <w:rPr>
          <w:spacing w:val="-7"/>
          <w:w w:val="105"/>
        </w:rPr>
        <w:t> </w:t>
      </w:r>
      <w:r>
        <w:rPr>
          <w:w w:val="105"/>
        </w:rPr>
        <w:t>such</w:t>
      </w:r>
      <w:r>
        <w:rPr>
          <w:spacing w:val="-7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standard</w:t>
      </w:r>
      <w:r>
        <w:rPr>
          <w:spacing w:val="-7"/>
          <w:w w:val="105"/>
        </w:rPr>
        <w:t> </w:t>
      </w:r>
      <w:r>
        <w:rPr>
          <w:w w:val="105"/>
        </w:rPr>
        <w:t>operating</w:t>
      </w:r>
      <w:r>
        <w:rPr>
          <w:spacing w:val="-6"/>
          <w:w w:val="105"/>
        </w:rPr>
        <w:t> </w:t>
      </w:r>
      <w:r>
        <w:rPr>
          <w:w w:val="105"/>
        </w:rPr>
        <w:t>procedures.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4" w:equalWidth="0">
            <w:col w:w="3471" w:space="335"/>
            <w:col w:w="3361" w:space="40"/>
            <w:col w:w="3929" w:space="2372"/>
            <w:col w:w="10312"/>
          </w:cols>
        </w:sectPr>
      </w:pPr>
    </w:p>
    <w:p>
      <w:pPr>
        <w:pStyle w:val="BodyText"/>
        <w:spacing w:before="11"/>
        <w:rPr>
          <w:sz w:val="14"/>
        </w:rPr>
      </w:pPr>
    </w:p>
    <w:p>
      <w:pPr>
        <w:tabs>
          <w:tab w:pos="3502" w:val="left" w:leader="none"/>
          <w:tab w:pos="5731" w:val="left" w:leader="none"/>
          <w:tab w:pos="6769" w:val="left" w:leader="none"/>
          <w:tab w:pos="8121" w:val="left" w:leader="none"/>
          <w:tab w:pos="9199" w:val="left" w:leader="none"/>
        </w:tabs>
        <w:spacing w:before="0"/>
        <w:ind w:left="2251" w:right="0" w:firstLine="0"/>
        <w:jc w:val="left"/>
        <w:rPr>
          <w:sz w:val="16"/>
        </w:rPr>
      </w:pPr>
      <w:r>
        <w:rPr/>
        <w:pict>
          <v:rect style="position:absolute;margin-left:103.431pt;margin-top:1.362522pt;width:6.149pt;height:6.149pt;mso-position-horizontal-relative:page;mso-position-vertical-relative:paragraph;z-index:15750144" filled="true" fillcolor="#85716b" stroked="false">
            <v:fill type="solid"/>
            <w10:wrap type="none"/>
          </v:rect>
        </w:pict>
      </w:r>
      <w:r>
        <w:rPr/>
        <w:pict>
          <v:rect style="position:absolute;margin-left:165.944pt;margin-top:1.362522pt;width:6.149pt;height:6.149pt;mso-position-horizontal-relative:page;mso-position-vertical-relative:paragraph;z-index:-20065280" filled="true" fillcolor="#faa61a" stroked="false">
            <v:fill type="solid"/>
            <w10:wrap type="none"/>
          </v:rect>
        </w:pict>
      </w:r>
      <w:r>
        <w:rPr/>
        <w:pict>
          <v:rect style="position:absolute;margin-left:277.39801pt;margin-top:1.362522pt;width:6.15pt;height:6.149pt;mso-position-horizontal-relative:page;mso-position-vertical-relative:paragraph;z-index:-20064768" filled="true" fillcolor="#055ca9" stroked="false">
            <v:fill type="solid"/>
            <w10:wrap type="none"/>
          </v:rect>
        </w:pict>
      </w:r>
      <w:r>
        <w:rPr/>
        <w:pict>
          <v:rect style="position:absolute;margin-left:329.334015pt;margin-top:1.362522pt;width:6.149pt;height:6.149pt;mso-position-horizontal-relative:page;mso-position-vertical-relative:paragraph;z-index:-20064256" filled="true" fillcolor="#70bf54" stroked="false">
            <v:fill type="solid"/>
            <w10:wrap type="none"/>
          </v:rect>
        </w:pict>
      </w:r>
      <w:r>
        <w:rPr/>
        <w:pict>
          <v:rect style="position:absolute;margin-left:396.894989pt;margin-top:1.362522pt;width:6.149pt;height:6.149pt;mso-position-horizontal-relative:page;mso-position-vertical-relative:paragraph;z-index:-20063744" filled="true" fillcolor="#dc8bbb" stroked="false">
            <v:fill type="solid"/>
            <w10:wrap type="none"/>
          </v:rect>
        </w:pict>
      </w:r>
      <w:r>
        <w:rPr/>
        <w:pict>
          <v:rect style="position:absolute;margin-left:450.806pt;margin-top:1.362522pt;width:6.149pt;height:6.149pt;mso-position-horizontal-relative:page;mso-position-vertical-relative:paragraph;z-index:-20063232" filled="true" fillcolor="#ed1d24" stroked="false">
            <v:fill type="solid"/>
            <w10:wrap type="none"/>
          </v:rect>
        </w:pict>
      </w:r>
      <w:r>
        <w:rPr>
          <w:w w:val="105"/>
          <w:sz w:val="16"/>
        </w:rPr>
        <w:t>Drought</w:t>
        <w:tab/>
        <w:t>Extreme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temperature</w:t>
        <w:tab/>
        <w:t>Flood</w:t>
        <w:tab/>
        <w:t>Landslide</w:t>
        <w:tab/>
        <w:t>Storm</w:t>
        <w:tab/>
        <w:t>Wildfire</w:t>
      </w:r>
    </w:p>
    <w:p>
      <w:pPr>
        <w:pStyle w:val="BodyText"/>
        <w:spacing w:before="9"/>
        <w:rPr>
          <w:sz w:val="16"/>
        </w:rPr>
      </w:pPr>
    </w:p>
    <w:p>
      <w:pPr>
        <w:spacing w:before="0"/>
        <w:ind w:left="737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</w:t>
      </w:r>
      <w:r>
        <w:rPr>
          <w:color w:val="038A96"/>
          <w:spacing w:val="-18"/>
          <w:w w:val="105"/>
          <w:sz w:val="16"/>
        </w:rPr>
        <w:t> </w:t>
      </w:r>
      <w:r>
        <w:rPr>
          <w:color w:val="038A96"/>
          <w:w w:val="105"/>
          <w:sz w:val="16"/>
        </w:rPr>
        <w:t>3:</w:t>
      </w:r>
      <w:r>
        <w:rPr>
          <w:color w:val="038A96"/>
          <w:spacing w:val="18"/>
          <w:w w:val="105"/>
          <w:sz w:val="16"/>
        </w:rPr>
        <w:t> </w:t>
      </w:r>
      <w:r>
        <w:rPr>
          <w:color w:val="6D6E71"/>
          <w:w w:val="105"/>
          <w:sz w:val="16"/>
        </w:rPr>
        <w:t>Distribution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(a)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disasters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(b)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deaths,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(c)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economic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losses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main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hazard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type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-17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decade,</w:t>
      </w:r>
      <w:r>
        <w:rPr>
          <w:color w:val="6D6E71"/>
          <w:spacing w:val="-18"/>
          <w:w w:val="105"/>
          <w:sz w:val="16"/>
        </w:rPr>
        <w:t> </w:t>
      </w:r>
      <w:r>
        <w:rPr>
          <w:color w:val="6D6E71"/>
          <w:w w:val="105"/>
          <w:sz w:val="16"/>
        </w:rPr>
        <w:t>globally.</w:t>
      </w:r>
    </w:p>
    <w:p>
      <w:pPr>
        <w:pStyle w:val="BodyText"/>
        <w:spacing w:before="2"/>
        <w:rPr>
          <w:sz w:val="21"/>
        </w:rPr>
      </w:pPr>
      <w:r>
        <w:rPr/>
        <w:pict>
          <v:shape style="position:absolute;margin-left:36.850399pt;margin-top:14.524069pt;width:72pt;height:.1pt;mso-position-horizontal-relative:page;mso-position-vertical-relative:paragraph;z-index:-15710208;mso-wrap-distance-left:0;mso-wrap-distance-right:0" coordorigin="737,290" coordsize="1440,0" path="m737,290l2177,29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2"/>
        </w:numPr>
        <w:tabs>
          <w:tab w:pos="1012" w:val="left" w:leader="none"/>
        </w:tabs>
        <w:spacing w:line="162" w:lineRule="exact" w:before="0" w:after="0"/>
        <w:ind w:left="1011" w:right="0" w:hanging="275"/>
        <w:jc w:val="left"/>
        <w:rPr>
          <w:sz w:val="14"/>
        </w:rPr>
      </w:pPr>
      <w:r>
        <w:rPr>
          <w:w w:val="90"/>
          <w:sz w:val="14"/>
        </w:rPr>
        <w:t>WMO, Atlas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ListParagraph"/>
        <w:numPr>
          <w:ilvl w:val="1"/>
          <w:numId w:val="2"/>
        </w:numPr>
        <w:tabs>
          <w:tab w:pos="1014" w:val="left" w:leader="none"/>
        </w:tabs>
        <w:spacing w:line="168" w:lineRule="exact" w:before="0" w:after="0"/>
        <w:ind w:left="1013" w:right="0" w:hanging="277"/>
        <w:jc w:val="left"/>
        <w:rPr>
          <w:sz w:val="14"/>
        </w:rPr>
      </w:pPr>
      <w:r>
        <w:rPr>
          <w:w w:val="90"/>
          <w:sz w:val="14"/>
        </w:rPr>
        <w:t>IFRC,</w:t>
      </w:r>
      <w:r>
        <w:rPr>
          <w:spacing w:val="-13"/>
          <w:w w:val="90"/>
          <w:sz w:val="14"/>
        </w:rPr>
        <w:t> </w:t>
      </w:r>
      <w:r>
        <w:rPr>
          <w:w w:val="90"/>
          <w:sz w:val="14"/>
        </w:rPr>
        <w:t>World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Disasters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Report,</w:t>
      </w:r>
      <w:r>
        <w:rPr>
          <w:spacing w:val="5"/>
          <w:w w:val="90"/>
          <w:sz w:val="14"/>
        </w:rPr>
        <w:t> </w:t>
      </w:r>
      <w:r>
        <w:rPr>
          <w:w w:val="90"/>
          <w:sz w:val="14"/>
        </w:rPr>
        <w:t>expected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publication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date:</w:t>
      </w:r>
      <w:r>
        <w:rPr>
          <w:spacing w:val="-2"/>
          <w:w w:val="90"/>
          <w:sz w:val="14"/>
        </w:rPr>
        <w:t> </w:t>
      </w:r>
      <w:r>
        <w:rPr>
          <w:w w:val="90"/>
          <w:sz w:val="14"/>
        </w:rPr>
        <w:t>October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2020.</w:t>
      </w:r>
    </w:p>
    <w:p>
      <w:pPr>
        <w:pStyle w:val="ListParagraph"/>
        <w:numPr>
          <w:ilvl w:val="1"/>
          <w:numId w:val="2"/>
        </w:numPr>
        <w:tabs>
          <w:tab w:pos="1026" w:val="left" w:leader="none"/>
        </w:tabs>
        <w:spacing w:line="169" w:lineRule="exact" w:before="0" w:after="0"/>
        <w:ind w:left="1025" w:right="0" w:hanging="289"/>
        <w:jc w:val="left"/>
        <w:rPr>
          <w:sz w:val="14"/>
        </w:rPr>
      </w:pPr>
      <w:r>
        <w:rPr>
          <w:w w:val="90"/>
          <w:sz w:val="14"/>
        </w:rPr>
        <w:t>Including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tropical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storms,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cyclones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(hurricanes,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typhoons).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spacing w:before="8"/>
        <w:rPr>
          <w:rFonts w:ascii="Verdana"/>
          <w:sz w:val="19"/>
        </w:rPr>
      </w:pPr>
      <w:r>
        <w:rPr/>
        <w:pict>
          <v:shape style="position:absolute;margin-left:720pt;margin-top:14.165766pt;width:72pt;height:.1pt;mso-position-horizontal-relative:page;mso-position-vertical-relative:paragraph;z-index:-15709696;mso-wrap-distance-left:0;mso-wrap-distance-right:0" coordorigin="14400,283" coordsize="1440,0" path="m14400,283l15840,28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2"/>
        </w:numPr>
        <w:tabs>
          <w:tab w:pos="1026" w:val="left" w:leader="none"/>
        </w:tabs>
        <w:spacing w:line="237" w:lineRule="auto" w:before="0" w:after="0"/>
        <w:ind w:left="1025" w:right="734" w:hanging="289"/>
        <w:jc w:val="left"/>
        <w:rPr>
          <w:sz w:val="14"/>
        </w:rPr>
      </w:pPr>
      <w:r>
        <w:rPr>
          <w:spacing w:val="-1"/>
          <w:w w:val="95"/>
          <w:sz w:val="14"/>
        </w:rPr>
        <w:t>United</w:t>
      </w:r>
      <w:r>
        <w:rPr>
          <w:spacing w:val="13"/>
          <w:w w:val="95"/>
          <w:sz w:val="14"/>
        </w:rPr>
        <w:t> </w:t>
      </w:r>
      <w:r>
        <w:rPr>
          <w:spacing w:val="-1"/>
          <w:w w:val="95"/>
          <w:sz w:val="14"/>
        </w:rPr>
        <w:t>Nations</w:t>
      </w:r>
      <w:r>
        <w:rPr>
          <w:spacing w:val="14"/>
          <w:w w:val="95"/>
          <w:sz w:val="14"/>
        </w:rPr>
        <w:t> </w:t>
      </w:r>
      <w:r>
        <w:rPr>
          <w:spacing w:val="-1"/>
          <w:w w:val="95"/>
          <w:sz w:val="14"/>
        </w:rPr>
        <w:t>(2016).</w:t>
      </w:r>
      <w:r>
        <w:rPr>
          <w:spacing w:val="13"/>
          <w:w w:val="95"/>
          <w:sz w:val="14"/>
        </w:rPr>
        <w:t> </w:t>
      </w:r>
      <w:r>
        <w:rPr>
          <w:spacing w:val="-1"/>
          <w:w w:val="95"/>
          <w:sz w:val="14"/>
        </w:rPr>
        <w:t>Report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7"/>
          <w:w w:val="95"/>
          <w:sz w:val="14"/>
        </w:rPr>
        <w:t> </w:t>
      </w:r>
      <w:r>
        <w:rPr>
          <w:w w:val="95"/>
          <w:sz w:val="14"/>
        </w:rPr>
        <w:t>Open-ended</w:t>
      </w:r>
      <w:r>
        <w:rPr>
          <w:spacing w:val="14"/>
          <w:w w:val="95"/>
          <w:sz w:val="14"/>
        </w:rPr>
        <w:t> </w:t>
      </w:r>
      <w:r>
        <w:rPr>
          <w:w w:val="95"/>
          <w:sz w:val="14"/>
        </w:rPr>
        <w:t>Intergovernmental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Expert</w:t>
      </w:r>
      <w:r>
        <w:rPr>
          <w:spacing w:val="1"/>
          <w:w w:val="95"/>
          <w:sz w:val="14"/>
        </w:rPr>
        <w:t> </w:t>
      </w:r>
      <w:r>
        <w:rPr>
          <w:w w:val="95"/>
          <w:sz w:val="14"/>
        </w:rPr>
        <w:t>Working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Group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13"/>
          <w:w w:val="95"/>
          <w:sz w:val="14"/>
        </w:rPr>
        <w:t> </w:t>
      </w:r>
      <w:r>
        <w:rPr>
          <w:w w:val="95"/>
          <w:sz w:val="14"/>
        </w:rPr>
        <w:t>Indicators</w:t>
      </w:r>
      <w:r>
        <w:rPr>
          <w:spacing w:val="14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10"/>
          <w:w w:val="95"/>
          <w:sz w:val="14"/>
        </w:rPr>
        <w:t> </w:t>
      </w:r>
      <w:r>
        <w:rPr>
          <w:w w:val="95"/>
          <w:sz w:val="14"/>
        </w:rPr>
        <w:t>Terminology</w:t>
      </w:r>
      <w:r>
        <w:rPr>
          <w:spacing w:val="-44"/>
          <w:w w:val="95"/>
          <w:sz w:val="14"/>
        </w:rPr>
        <w:t> </w:t>
      </w:r>
      <w:r>
        <w:rPr>
          <w:w w:val="90"/>
          <w:sz w:val="14"/>
        </w:rPr>
        <w:t>Related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Disaster Risk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Reduction (OIEWG)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(A/71/644), adopted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by the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General</w:t>
      </w:r>
      <w:r>
        <w:rPr>
          <w:spacing w:val="-8"/>
          <w:w w:val="90"/>
          <w:sz w:val="14"/>
        </w:rPr>
        <w:t> </w:t>
      </w:r>
      <w:r>
        <w:rPr>
          <w:w w:val="90"/>
          <w:sz w:val="14"/>
        </w:rPr>
        <w:t>Assembly</w:t>
      </w:r>
      <w:r>
        <w:rPr>
          <w:spacing w:val="-2"/>
          <w:w w:val="90"/>
          <w:sz w:val="14"/>
        </w:rPr>
        <w:t> </w:t>
      </w:r>
      <w:r>
        <w:rPr>
          <w:w w:val="90"/>
          <w:sz w:val="14"/>
        </w:rPr>
        <w:t>on 2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February 2017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(A/RES/71/276).</w:t>
      </w:r>
    </w:p>
    <w:p>
      <w:pPr>
        <w:pStyle w:val="ListParagraph"/>
        <w:numPr>
          <w:ilvl w:val="1"/>
          <w:numId w:val="2"/>
        </w:numPr>
        <w:tabs>
          <w:tab w:pos="1028" w:val="left" w:leader="none"/>
        </w:tabs>
        <w:spacing w:line="167" w:lineRule="exact" w:before="0" w:after="0"/>
        <w:ind w:left="1027" w:right="0" w:hanging="291"/>
        <w:jc w:val="left"/>
        <w:rPr>
          <w:sz w:val="14"/>
        </w:rPr>
      </w:pPr>
      <w:r>
        <w:rPr>
          <w:w w:val="90"/>
          <w:sz w:val="14"/>
        </w:rPr>
        <w:t>Multi-hazard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Early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Warning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Systems: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A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Checklist,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WMO,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2018.</w:t>
      </w:r>
    </w:p>
    <w:p>
      <w:pPr>
        <w:pStyle w:val="ListParagraph"/>
        <w:numPr>
          <w:ilvl w:val="1"/>
          <w:numId w:val="2"/>
        </w:numPr>
        <w:tabs>
          <w:tab w:pos="1031" w:val="left" w:leader="none"/>
        </w:tabs>
        <w:spacing w:line="237" w:lineRule="auto" w:before="0" w:after="0"/>
        <w:ind w:left="1030" w:right="735" w:hanging="294"/>
        <w:jc w:val="left"/>
        <w:rPr>
          <w:sz w:val="14"/>
        </w:rPr>
      </w:pPr>
      <w:r>
        <w:rPr>
          <w:w w:val="95"/>
          <w:sz w:val="14"/>
        </w:rPr>
        <w:t>13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Global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Producing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Centres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5"/>
          <w:w w:val="95"/>
          <w:sz w:val="14"/>
        </w:rPr>
        <w:t> </w:t>
      </w:r>
      <w:r>
        <w:rPr>
          <w:w w:val="95"/>
          <w:sz w:val="14"/>
        </w:rPr>
        <w:t>Long-Range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Forecast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(GPCLRFs),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4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Global</w:t>
      </w:r>
      <w:r>
        <w:rPr>
          <w:spacing w:val="5"/>
          <w:w w:val="95"/>
          <w:sz w:val="14"/>
        </w:rPr>
        <w:t> </w:t>
      </w:r>
      <w:r>
        <w:rPr>
          <w:w w:val="95"/>
          <w:sz w:val="14"/>
        </w:rPr>
        <w:t>Producing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Centres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Annual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5"/>
          <w:w w:val="95"/>
          <w:sz w:val="14"/>
        </w:rPr>
        <w:t> </w:t>
      </w:r>
      <w:r>
        <w:rPr>
          <w:w w:val="95"/>
          <w:sz w:val="14"/>
        </w:rPr>
        <w:t>Decadal</w:t>
      </w:r>
      <w:r>
        <w:rPr>
          <w:spacing w:val="4"/>
          <w:w w:val="95"/>
          <w:sz w:val="14"/>
        </w:rPr>
        <w:t> </w:t>
      </w:r>
      <w:r>
        <w:rPr>
          <w:w w:val="95"/>
          <w:sz w:val="14"/>
        </w:rPr>
        <w:t>Climate</w:t>
      </w:r>
      <w:r>
        <w:rPr>
          <w:spacing w:val="-44"/>
          <w:w w:val="95"/>
          <w:sz w:val="14"/>
        </w:rPr>
        <w:t> </w:t>
      </w:r>
      <w:r>
        <w:rPr>
          <w:w w:val="95"/>
          <w:sz w:val="14"/>
        </w:rPr>
        <w:t>Prediction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(ADCP)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three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Lead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centres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nine</w:t>
      </w:r>
      <w:r>
        <w:rPr>
          <w:spacing w:val="-22"/>
          <w:w w:val="95"/>
          <w:sz w:val="14"/>
        </w:rPr>
        <w:t> </w:t>
      </w:r>
      <w:r>
        <w:rPr>
          <w:w w:val="95"/>
          <w:sz w:val="14"/>
        </w:rPr>
        <w:t>World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Meteorological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Centres.</w:t>
      </w:r>
    </w:p>
    <w:p>
      <w:pPr>
        <w:pStyle w:val="ListParagraph"/>
        <w:numPr>
          <w:ilvl w:val="1"/>
          <w:numId w:val="2"/>
        </w:numPr>
        <w:tabs>
          <w:tab w:pos="1026" w:val="left" w:leader="none"/>
        </w:tabs>
        <w:spacing w:line="168" w:lineRule="exact" w:before="0" w:after="0"/>
        <w:ind w:left="1025" w:right="0" w:hanging="289"/>
        <w:jc w:val="left"/>
        <w:rPr>
          <w:sz w:val="14"/>
        </w:rPr>
      </w:pPr>
      <w:r>
        <w:rPr>
          <w:w w:val="95"/>
          <w:sz w:val="14"/>
        </w:rPr>
        <w:t>RSMCs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includes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12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RSMCs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with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geographic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focus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more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than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40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additional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centres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with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thematic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focus.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More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details.</w:t>
      </w:r>
    </w:p>
    <w:p>
      <w:pPr>
        <w:spacing w:after="0" w:line="168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208" w:space="2455"/>
            <w:col w:w="10157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spacing w:before="268"/>
        <w:ind w:left="15137" w:right="0" w:firstLine="0"/>
        <w:jc w:val="left"/>
        <w:rPr>
          <w:rFonts w:ascii="Gill Sans MT"/>
          <w:sz w:val="90"/>
        </w:rPr>
      </w:pPr>
      <w:r>
        <w:rPr/>
        <w:pict>
          <v:group style="position:absolute;margin-left:225.268997pt;margin-top:-12.551661pt;width:148.25pt;height:321.6pt;mso-position-horizontal-relative:page;mso-position-vertical-relative:paragraph;z-index:15754240" coordorigin="4505,-251" coordsize="2965,6432">
            <v:rect style="position:absolute;left:4505;top:-252;width:2965;height:2161" filled="true" fillcolor="#005baa" stroked="false">
              <v:fill type="solid"/>
            </v:rect>
            <v:rect style="position:absolute;left:4505;top:1891;width:2965;height:2091" filled="true" fillcolor="#e1e4f3" stroked="false">
              <v:fill type="solid"/>
            </v:rect>
            <v:rect style="position:absolute;left:4505;top:3982;width:2965;height:1907" filled="true" fillcolor="#e6f5f8" stroked="false">
              <v:fill type="solid"/>
            </v:rect>
            <v:shape style="position:absolute;left:5759;top:4578;width:457;height:314" coordorigin="5759,4578" coordsize="457,314" path="m6216,4771l5988,4578,5759,4771,5759,4892,6216,4892,6216,4771xe" filled="true" fillcolor="#00b5d5" stroked="false">
              <v:path arrowok="t"/>
              <v:fill type="solid"/>
            </v:shape>
            <v:shape style="position:absolute;left:5743;top:4836;width:489;height:56" coordorigin="5743,4837" coordsize="489,56" path="m6232,4860l6216,4860,6216,4837,5759,4837,5759,4860,5743,4860,5743,4892,6232,4892,6232,4860xe" filled="true" fillcolor="#c5e8f1" stroked="false">
              <v:path arrowok="t"/>
              <v:fill type="solid"/>
            </v:shape>
            <v:rect style="position:absolute;left:5760;top:5553;width:455;height:66" filled="true" fillcolor="#00b5d5" stroked="false">
              <v:fill type="solid"/>
            </v:rect>
            <v:rect style="position:absolute;left:5723;top:5584;width:529;height:64" filled="true" fillcolor="#c5e8f1" stroked="false">
              <v:fill type="solid"/>
            </v:rect>
            <v:rect style="position:absolute;left:5723;top:4892;width:529;height:662" filled="true" fillcolor="#a2dceb" stroked="false">
              <v:fill type="solid"/>
            </v:rect>
            <v:shape style="position:absolute;left:5760;top:4917;width:456;height:611" coordorigin="5760,4918" coordsize="456,611" path="m5821,5468l5760,5468,5760,5528,5821,5528,5821,5468xm5821,5376l5760,5376,5760,5436,5821,5436,5821,5376xm5821,5284l5760,5284,5760,5345,5821,5345,5821,5284xm5821,5193l5760,5193,5760,5253,5821,5253,5821,5193xm5821,5101l5760,5101,5760,5161,5821,5161,5821,5101xm5821,5009l5760,5009,5760,5070,5821,5070,5821,5009xm5821,4918l5760,4918,5760,4978,5821,4978,5821,4918xm5919,5468l5859,5468,5859,5528,5919,5528,5919,5468xm5919,5376l5859,5376,5859,5436,5919,5436,5919,5376xm5919,5284l5859,5284,5859,5345,5919,5345,5919,5284xm5919,5193l5859,5193,5859,5253,5919,5253,5919,5193xm5919,5101l5859,5101,5859,5161,5919,5161,5919,5101xm5919,5009l5859,5009,5859,5070,5919,5070,5919,5009xm5919,4918l5859,4918,5859,4978,5919,4978,5919,4918xm6018,5468l5958,5468,5958,5528,6018,5528,6018,5468xm6018,5376l5958,5376,5958,5436,6018,5436,6018,5376xm6018,5284l5958,5284,5958,5345,6018,5345,6018,5284xm6018,5193l5958,5193,5958,5253,6018,5253,6018,5193xm6018,5101l5958,5101,5958,5161,6018,5161,6018,5101xm6018,5009l5958,5009,5958,5070,6018,5070,6018,5009xm6018,4918l5958,4918,5958,4978,6018,4978,6018,4918xm6117,5468l6056,5468,6056,5528,6117,5528,6117,5468xm6117,5376l6056,5376,6056,5436,6117,5436,6117,5376xm6117,5284l6056,5284,6056,5345,6117,5345,6117,5284xm6117,5193l6056,5193,6056,5253,6117,5253,6117,5193xm6117,5101l6056,5101,6056,5161,6117,5161,6117,5101xm6117,5009l6056,5009,6056,5070,6117,5070,6117,5009xm6117,4918l6056,4918,6056,4978,6117,4978,6117,4918xm6215,5468l6155,5468,6155,5528,6215,5528,6215,5468xm6215,5376l6155,5376,6155,5436,6215,5436,6215,5376xm6215,5284l6155,5284,6155,5345,6215,5345,6215,5284xm6215,5193l6155,5193,6155,5253,6215,5253,6215,5193xm6215,5101l6155,5101,6155,5161,6215,5161,6215,5101xm6215,5009l6155,5009,6155,5070,6215,5070,6215,5009xm6215,4918l6155,4918,6155,4978,6215,4978,6215,4918xe" filled="true" fillcolor="#dbf0f6" stroked="false">
              <v:path arrowok="t"/>
              <v:fill type="solid"/>
            </v:shape>
            <v:rect style="position:absolute;left:5760;top:5584;width:455;height:64" filled="true" fillcolor="#96d8e9" stroked="false">
              <v:fill type="solid"/>
            </v:rect>
            <v:shape style="position:absolute;left:5723;top:4771;width:529;height:908" coordorigin="5723,4771" coordsize="529,908" path="m6155,4771l5821,4771,5821,4775,6155,4775,6155,4771xm6216,4835l5759,4835,5759,4839,6216,4839,6216,4835xm6232,4859l5743,4859,5743,4862,6232,4862,6232,4859xm6252,5675l5723,5675,5723,5679,6252,5679,6252,5675xm6252,5666l5723,5666,5723,5669,6252,5669,6252,5666xm6252,5656l5723,5656,5723,5659,6252,5659,6252,5656xm6252,5552l5723,5552,5723,5555,6252,5555,6252,5552xm6252,4890l5723,4890,5723,4893,6252,4893,6252,4890xm6252,5646l6183,5646,6183,5587,6252,5587,6252,5583,6180,5583,6180,5587,6180,5646,6119,5646,6119,5587,6180,5587,6180,5583,6116,5583,6116,5587,6116,5646,6054,5646,6054,5587,6116,5587,6116,5583,6051,5583,6051,5587,6051,5646,5989,5646,5989,5587,6051,5587,6051,5583,5986,5583,5986,5587,5986,5646,5925,5646,5925,5587,5986,5587,5986,5583,5921,5583,5921,5587,5921,5646,5860,5646,5860,5587,5921,5587,5921,5583,5857,5583,5857,5587,5857,5646,5795,5646,5795,5587,5857,5587,5857,5583,5723,5583,5723,5587,5792,5587,5792,5646,5723,5646,5723,5649,6252,5649,6252,5646xe" filled="true" fillcolor="#00b5d5" stroked="false">
              <v:path arrowok="t"/>
              <v:fill type="solid"/>
            </v:shape>
            <v:rect style="position:absolute;left:5666;top:2499;width:636;height:184" filled="true" fillcolor="#afbbe0" stroked="false">
              <v:fill type="solid"/>
            </v:rect>
            <v:rect style="position:absolute;left:5584;top:2682;width:798;height:244" filled="true" fillcolor="#98a9d6" stroked="false">
              <v:fill type="solid"/>
            </v:rect>
            <v:rect style="position:absolute;left:5666;top:2494;width:636;height:6" filled="true" fillcolor="#005baa" stroked="false">
              <v:fill type="solid"/>
            </v:rect>
            <v:shape style="position:absolute;left:5533;top:2926;width:902;height:754" coordorigin="5533,2927" coordsize="902,754" path="m6434,2927l5533,2927,5533,3013,5533,3681,6434,3681,6434,3013,6434,2927xe" filled="true" fillcolor="#8298cd" stroked="false">
              <v:path arrowok="t"/>
              <v:fill type="solid"/>
            </v:shape>
            <v:shape style="position:absolute;left:5577;top:2529;width:814;height:1014" coordorigin="5577,2530" coordsize="814,1014" path="m5626,3495l5577,3495,5577,3544,5626,3544,5626,3495xm5626,3421l5577,3421,5577,3470,5626,3470,5626,3421xm5626,3348l5577,3348,5577,3396,5626,3396,5626,3348xm5626,3274l5577,3274,5577,3323,5626,3323,5626,3274xm5626,3200l5577,3200,5577,3249,5626,3249,5626,3200xm5626,3127l5577,3127,5577,3175,5626,3175,5626,3127xm5626,3053l5577,3053,5577,3102,5626,3102,5626,3053xm5626,2979l5577,2979,5577,3028,5626,3028,5626,2979xm5704,3495l5656,3495,5656,3544,5704,3544,5704,3495xm5704,3421l5656,3421,5656,3470,5704,3470,5704,3421xm5704,3348l5656,3348,5656,3396,5704,3396,5704,3348xm5704,3274l5656,3274,5656,3323,5704,3323,5704,3274xm5704,3200l5656,3200,5656,3249,5704,3249,5704,3200xm5704,3127l5656,3127,5656,3175,5704,3175,5704,3127xm5704,3053l5656,3053,5656,3102,5704,3102,5704,3053xm5704,2979l5656,2979,5656,3028,5704,3028,5704,2979xm5783,3495l5734,3495,5734,3544,5783,3544,5783,3495xm5783,3421l5734,3421,5734,3470,5783,3470,5783,3421xm5783,3348l5734,3348,5734,3396,5783,3396,5783,3348xm5783,3274l5734,3274,5734,3323,5783,3323,5783,3274xm5783,3200l5734,3200,5734,3249,5783,3249,5783,3200xm5783,3127l5734,3127,5734,3175,5783,3175,5783,3127xm5783,3053l5734,3053,5734,3102,5783,3102,5783,3053xm5783,2979l5734,2979,5734,3028,5783,3028,5783,2979xm5861,2979l5812,2979,5812,3028,5861,3028,5861,2979xm5940,2979l5891,2979,5891,3028,5940,3028,5940,2979xm6076,2979l6028,2979,6028,3028,6076,3028,6076,2979xm6155,2979l6106,2979,6106,3028,6155,3028,6155,2979xm6233,3495l6185,3495,6185,3544,6233,3544,6233,3495xm6233,3421l6185,3421,6185,3470,6233,3470,6233,3421xm6233,3348l6185,3348,6185,3396,6233,3396,6233,3348xm6233,3274l6185,3274,6185,3323,6233,3323,6233,3274xm6233,3200l6185,3200,6185,3249,6233,3249,6233,3200xm6233,3127l6185,3127,6185,3175,6233,3175,6233,3127xm6233,3053l6185,3053,6185,3102,6233,3102,6233,3053xm6233,2979l6185,2979,6185,3028,6233,3028,6233,2979xm6263,2594l5704,2594,5704,2646,6263,2646,6263,2594xm6263,2530l5704,2530,5704,2581,6263,2581,6263,2530xm6312,3495l6263,3495,6263,3544,6312,3544,6312,3495xm6312,3421l6263,3421,6263,3470,6312,3470,6312,3421xm6312,3348l6263,3348,6263,3396,6312,3396,6312,3348xm6312,3274l6263,3274,6263,3323,6312,3323,6312,3274xm6312,3200l6263,3200,6263,3249,6312,3249,6312,3200xm6312,3127l6263,3127,6263,3175,6312,3175,6312,3127xm6312,3053l6263,3053,6263,3102,6312,3102,6312,3053xm6312,2979l6263,2979,6263,3028,6312,3028,6312,2979xm6342,2843l5626,2843,5626,2895,6342,2895,6342,2843xm6342,2779l5626,2779,5626,2831,6342,2831,6342,2779xm6342,2714l5626,2714,5626,2766,6342,2766,6342,2714xm6390,3495l6342,3495,6342,3544,6390,3544,6390,3495xm6390,3421l6342,3421,6342,3470,6390,3470,6390,3421xm6390,3348l6342,3348,6342,3396,6390,3396,6390,3348xm6390,3274l6342,3274,6342,3323,6390,3323,6390,3274xm6390,3200l6342,3200,6342,3249,6390,3249,6390,3200xm6390,3127l6342,3127,6342,3175,6390,3175,6390,3127xm6390,3053l6342,3053,6342,3102,6390,3102,6390,3053xm6390,2979l6342,2979,6342,3028,6390,3028,6390,2979xe" filled="true" fillcolor="#c5cde8" stroked="false">
              <v:path arrowok="t"/>
              <v:fill type="solid"/>
            </v:shape>
            <v:shape style="position:absolute;left:5520;top:3680;width:936;height:85" coordorigin="5520,3681" coordsize="936,85" path="m5785,3681l5520,3681,5520,3765,5785,3765,5785,3681xm6455,3681l6191,3681,6191,3765,6455,3765,6455,3681xe" filled="true" fillcolor="#6d89c5" stroked="false">
              <v:path arrowok="t"/>
              <v:fill type="solid"/>
            </v:shape>
            <v:shape style="position:absolute;left:5520;top:2979;width:936;height:702" coordorigin="5520,2979" coordsize="936,702" path="m5785,3677l5520,3677,5520,3681,5785,3681,5785,3677xm6172,2979l5804,2979,5804,3013,6172,3013,6172,2979xm6455,3677l6191,3677,6191,3681,6455,3681,6455,3677xe" filled="true" fillcolor="#005baa" stroked="false">
              <v:path arrowok="t"/>
              <v:fill type="solid"/>
            </v:shape>
            <v:rect style="position:absolute;left:5784;top:3013;width:406;height:752" filled="true" fillcolor="#c7cfe9" stroked="false">
              <v:fill type="solid"/>
            </v:rect>
            <v:shape style="position:absolute;left:5533;top:2677;width:902;height:1086" coordorigin="5533,2678" coordsize="902,1086" path="m6169,3695l5807,3695,5807,3763,6169,3763,6169,3695xm6191,3642l5785,3642,5785,3646,6191,3646,6191,3642xm6191,3013l5785,3013,5785,3018,6191,3018,6191,3013xm6382,2678l5585,2678,5585,2683,6382,2683,6382,2678xm6434,2924l5533,2924,5533,2929,6434,2929,6434,2924xe" filled="true" fillcolor="#005baa" stroked="false">
              <v:path arrowok="t"/>
              <v:fill type="solid"/>
            </v:shape>
            <v:shape style="position:absolute;left:5818;top:3054;width:340;height:565" coordorigin="5818,3055" coordsize="340,565" path="m5975,3275l5818,3275,5818,3471,5975,3471,5975,3275xm5975,3055l5818,3055,5818,3251,5975,3251,5975,3055xm6157,3496l5818,3496,5818,3619,6157,3619,6157,3496xm6157,3275l6001,3275,6001,3471,6157,3471,6157,3275xm6157,3055l6001,3055,6001,3251,6157,3251,6157,3055xe" filled="true" fillcolor="#afbbe0" stroked="false">
              <v:path arrowok="t"/>
              <v:fill type="solid"/>
            </v:shape>
            <v:line style="position:absolute" from="5988,1892" to="5988,2172" stroked="true" strokeweight=".497pt" strokecolor="#005baa">
              <v:stroke dashstyle="solid"/>
            </v:line>
            <v:shape style="position:absolute;left:5947;top:2132;width:82;height:51" coordorigin="5947,2133" coordsize="82,51" path="m6021,2133l5988,2168,5954,2133,5947,2139,5988,2183,6028,2139,6021,2133xe" filled="true" fillcolor="#005baa" stroked="false">
              <v:path arrowok="t"/>
              <v:fill type="solid"/>
            </v:shape>
            <v:line style="position:absolute" from="5988,3983" to="5988,4263" stroked="true" strokeweight=".497pt" strokecolor="#005baa">
              <v:stroke dashstyle="solid"/>
            </v:line>
            <v:shape style="position:absolute;left:5947;top:4223;width:82;height:51" coordorigin="5947,4224" coordsize="82,51" path="m6021,4224l5988,4259,5954,4224,5947,4230,5988,4274,6028,4230,6021,4224xe" filled="true" fillcolor="#005baa" stroked="false">
              <v:path arrowok="t"/>
              <v:fill type="solid"/>
            </v:shape>
            <v:line style="position:absolute" from="5988,5889" to="5988,6169" stroked="true" strokeweight=".497pt" strokecolor="#005baa">
              <v:stroke dashstyle="solid"/>
            </v:line>
            <v:shape style="position:absolute;left:5690;top:636;width:428;height:5544" coordorigin="5691,637" coordsize="428,5544" path="m6028,6136l6021,6130,5988,6165,5954,6130,5947,6136,5988,6180,6028,6136xm6118,697l6073,637,5691,795,5825,816,5705,909,5703,945,5808,945,5908,786,6118,697xe" filled="true" fillcolor="#005baa" stroked="false">
              <v:path arrowok="t"/>
              <v:fill type="solid"/>
            </v:shape>
            <v:shape style="position:absolute;left:5690;top:636;width:428;height:308" coordorigin="5691,637" coordsize="428,308" path="m5825,816l5705,909,5703,945,5808,945,5908,786,6118,697,6073,637,5691,795,5825,816xe" filled="false" stroked="true" strokeweight=".378pt" strokecolor="#ffffff">
              <v:path arrowok="t"/>
              <v:stroke dashstyle="solid"/>
            </v:shape>
            <v:shape style="position:absolute;left:6050;top:997;width:321;height:247" type="#_x0000_t75" stroked="false">
              <v:imagedata r:id="rId104" o:title=""/>
            </v:shape>
            <v:shape style="position:absolute;left:5793;top:773;width:365;height:484" coordorigin="5794,773" coordsize="365,484" path="m5895,773l5794,958,6045,1257,6158,1093,5895,773xe" filled="true" fillcolor="#005baa" stroked="false">
              <v:path arrowok="t"/>
              <v:fill type="solid"/>
            </v:shape>
            <v:shape style="position:absolute;left:5793;top:773;width:365;height:484" coordorigin="5794,773" coordsize="365,484" path="m5794,958l6045,1257,6158,1093,5895,773,5794,958xe" filled="false" stroked="true" strokeweight=".378pt" strokecolor="#ffffff">
              <v:path arrowok="t"/>
              <v:stroke dashstyle="solid"/>
            </v:shape>
            <v:shape style="position:absolute;left:5894;top:690;width:475;height:402" coordorigin="5895,691" coordsize="475,402" path="m6113,691l6078,704,5895,773,6158,1093,6369,1001,6113,691xe" filled="true" fillcolor="#005baa" stroked="false">
              <v:path arrowok="t"/>
              <v:fill type="solid"/>
            </v:shape>
            <v:shape style="position:absolute;left:5894;top:690;width:475;height:402" coordorigin="5895,691" coordsize="475,402" path="m6113,691l6078,704,6003,732,5928,760,5895,773,6158,1093,6369,1001,6113,691xe" filled="false" stroked="true" strokeweight=".378pt" strokecolor="#ffffff">
              <v:path arrowok="t"/>
              <v:stroke dashstyle="solid"/>
            </v:shape>
            <v:shape style="position:absolute;left:5818;top:709;width:520;height:524" type="#_x0000_t75" stroked="false">
              <v:imagedata r:id="rId105" o:title=""/>
            </v:shape>
            <v:shape style="position:absolute;left:5844;top:193;width:494;height:468" type="#_x0000_t75" stroked="false">
              <v:imagedata r:id="rId106" o:title=""/>
            </v:shape>
            <v:shape style="position:absolute;left:5184;top:418;width:580;height:176" coordorigin="5184,418" coordsize="580,176" path="m5184,418l5184,478,5764,593,5759,549,5184,418xe" filled="true" fillcolor="#005baa" stroked="false">
              <v:path arrowok="t"/>
              <v:fill type="solid"/>
            </v:shape>
            <v:shape style="position:absolute;left:5184;top:418;width:580;height:176" coordorigin="5184,418" coordsize="580,176" path="m5759,549l5184,418,5184,478,5764,593,5759,549xe" filled="false" stroked="true" strokeweight=".378pt" strokecolor="#ffffff">
              <v:path arrowok="t"/>
              <v:stroke dashstyle="solid"/>
            </v:shape>
            <v:shape style="position:absolute;left:5653;top:516;width:176;height:178" type="#_x0000_t75" stroked="false">
              <v:imagedata r:id="rId107" o:title=""/>
            </v:shape>
            <v:shape style="position:absolute;left:5164;top:608;width:712;height:404" coordorigin="5165,609" coordsize="712,404" path="m5803,609l5165,860,5236,1012,5876,735,5803,609xe" filled="true" fillcolor="#005baa" stroked="false">
              <v:path arrowok="t"/>
              <v:fill type="solid"/>
            </v:shape>
            <v:shape style="position:absolute;left:5164;top:608;width:712;height:404" coordorigin="5165,609" coordsize="712,404" path="m5165,860l5236,1012,5774,779,5876,735,5803,609,5165,860xe" filled="false" stroked="true" strokeweight=".378pt" strokecolor="#ffffff">
              <v:path arrowok="t"/>
              <v:stroke dashstyle="solid"/>
            </v:shape>
            <v:shape style="position:absolute;left:5725;top:482;width:352;height:269" type="#_x0000_t75" stroked="false">
              <v:imagedata r:id="rId108" o:title=""/>
            </v:shape>
            <v:shape style="position:absolute;left:6421;top:1083;width:394;height:388" type="#_x0000_t75" stroked="false">
              <v:imagedata r:id="rId109" o:title=""/>
            </v:shape>
            <v:shape style="position:absolute;left:5956;top:1158;width:581;height:554" coordorigin="5957,1159" coordsize="581,554" path="m6335,1159l5957,1240,6210,1712,6537,1506,6335,1159xe" filled="true" fillcolor="#005baa" stroked="false">
              <v:path arrowok="t"/>
              <v:fill type="solid"/>
            </v:shape>
            <v:shape style="position:absolute;left:5956;top:1158;width:581;height:554" coordorigin="5957,1159" coordsize="581,554" path="m5957,1240l6210,1712,6537,1506,6335,1159,5957,1240xe" filled="false" stroked="true" strokeweight=".378pt" strokecolor="#ffffff">
              <v:path arrowok="t"/>
              <v:stroke dashstyle="solid"/>
            </v:shape>
            <v:shape style="position:absolute;left:6330;top:1127;width:281;height:383" type="#_x0000_t75" stroked="false">
              <v:imagedata r:id="rId110" o:title=""/>
            </v:shape>
            <v:shape style="position:absolute;left:5403;top:2208;width:1190;height:213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005BAA"/>
                        <w:w w:val="115"/>
                        <w:sz w:val="18"/>
                      </w:rPr>
                      <w:t>Global</w:t>
                    </w:r>
                    <w:r>
                      <w:rPr>
                        <w:rFonts w:ascii="Calibri"/>
                        <w:b/>
                        <w:color w:val="005BAA"/>
                        <w:spacing w:val="-7"/>
                        <w:w w:val="115"/>
                        <w:sz w:val="18"/>
                      </w:rPr>
                      <w:t> </w:t>
                    </w:r>
                    <w:r>
                      <w:rPr>
                        <w:rFonts w:ascii="Calibri"/>
                        <w:b/>
                        <w:color w:val="005BAA"/>
                        <w:w w:val="115"/>
                        <w:sz w:val="18"/>
                      </w:rPr>
                      <w:t>Center</w:t>
                    </w:r>
                  </w:p>
                </w:txbxContent>
              </v:textbox>
              <w10:wrap type="none"/>
            </v:shape>
            <v:shape style="position:absolute;left:5308;top:4345;width:1379;height:213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00B5D5"/>
                        <w:w w:val="115"/>
                        <w:sz w:val="18"/>
                      </w:rPr>
                      <w:t>Regional</w:t>
                    </w:r>
                    <w:r>
                      <w:rPr>
                        <w:rFonts w:ascii="Calibri"/>
                        <w:b/>
                        <w:color w:val="00B5D5"/>
                        <w:spacing w:val="-5"/>
                        <w:w w:val="115"/>
                        <w:sz w:val="18"/>
                      </w:rPr>
                      <w:t> </w:t>
                    </w:r>
                    <w:r>
                      <w:rPr>
                        <w:rFonts w:ascii="Calibri"/>
                        <w:b/>
                        <w:color w:val="00B5D5"/>
                        <w:w w:val="115"/>
                        <w:sz w:val="18"/>
                      </w:rPr>
                      <w:t>Center</w:t>
                    </w:r>
                  </w:p>
                </w:txbxContent>
              </v:textbox>
              <w10:wrap type="none"/>
            </v:shape>
            <v:shape style="position:absolute;left:4505;top:-252;width:2965;height:2161" type="#_x0000_t202" filled="false" stroked="false">
              <v:textbox inset="0,0,0,0">
                <w:txbxContent>
                  <w:p>
                    <w:pPr>
                      <w:spacing w:before="112"/>
                      <w:ind w:left="397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115"/>
                        <w:sz w:val="18"/>
                      </w:rPr>
                      <w:t>Global</w:t>
                    </w:r>
                    <w:r>
                      <w:rPr>
                        <w:rFonts w:ascii="Calibri"/>
                        <w:b/>
                        <w:color w:val="FFFFFF"/>
                        <w:spacing w:val="6"/>
                        <w:w w:val="115"/>
                        <w:sz w:val="1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15"/>
                        <w:sz w:val="18"/>
                      </w:rPr>
                      <w:t>Observing</w:t>
                    </w:r>
                    <w:r>
                      <w:rPr>
                        <w:rFonts w:ascii="Calibri"/>
                        <w:b/>
                        <w:color w:val="FFFFFF"/>
                        <w:spacing w:val="6"/>
                        <w:w w:val="115"/>
                        <w:sz w:val="1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15"/>
                        <w:sz w:val="18"/>
                      </w:rPr>
                      <w:t>System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_TOC_250004" w:id="4"/>
      <w:r>
        <w:rPr>
          <w:rFonts w:ascii="Gill Sans MT"/>
          <w:color w:val="038A96"/>
          <w:w w:val="105"/>
          <w:sz w:val="90"/>
        </w:rPr>
        <w:t>Data</w:t>
      </w:r>
      <w:r>
        <w:rPr>
          <w:rFonts w:ascii="Gill Sans MT"/>
          <w:color w:val="038A96"/>
          <w:spacing w:val="-28"/>
          <w:w w:val="105"/>
          <w:sz w:val="90"/>
        </w:rPr>
        <w:t> </w:t>
      </w:r>
      <w:r>
        <w:rPr>
          <w:rFonts w:ascii="Gill Sans MT"/>
          <w:color w:val="038A96"/>
          <w:w w:val="105"/>
          <w:sz w:val="90"/>
        </w:rPr>
        <w:t>and</w:t>
      </w:r>
      <w:r>
        <w:rPr>
          <w:rFonts w:ascii="Gill Sans MT"/>
          <w:color w:val="038A96"/>
          <w:spacing w:val="-28"/>
          <w:w w:val="105"/>
          <w:sz w:val="90"/>
        </w:rPr>
        <w:t> </w:t>
      </w:r>
      <w:bookmarkEnd w:id="4"/>
      <w:r>
        <w:rPr>
          <w:rFonts w:ascii="Gill Sans MT"/>
          <w:color w:val="038A96"/>
          <w:w w:val="105"/>
          <w:sz w:val="90"/>
        </w:rPr>
        <w:t>methods</w:t>
      </w:r>
    </w:p>
    <w:p>
      <w:pPr>
        <w:pStyle w:val="BodyText"/>
        <w:spacing w:before="4"/>
        <w:rPr>
          <w:rFonts w:ascii="Gill Sans MT"/>
          <w:sz w:val="26"/>
        </w:rPr>
      </w:pPr>
    </w:p>
    <w:p>
      <w:pPr>
        <w:pStyle w:val="BodyText"/>
        <w:spacing w:line="247" w:lineRule="auto" w:before="101"/>
        <w:ind w:left="15136" w:right="734"/>
        <w:jc w:val="both"/>
      </w:pPr>
      <w:r>
        <w:rPr>
          <w:w w:val="110"/>
        </w:rPr>
        <w:t>WMO collects data on risk information and EWS implementation based on a framework</w:t>
      </w:r>
      <w:r>
        <w:rPr>
          <w:spacing w:val="1"/>
          <w:w w:val="110"/>
        </w:rPr>
        <w:t> </w:t>
      </w:r>
      <w:r>
        <w:rPr>
          <w:w w:val="110"/>
        </w:rPr>
        <w:t>(Annex, Table 1, page 47) developed by WMO and the United Nations Office for Disaster</w:t>
      </w:r>
      <w:r>
        <w:rPr>
          <w:spacing w:val="1"/>
          <w:w w:val="110"/>
        </w:rPr>
        <w:t> </w:t>
      </w:r>
      <w:r>
        <w:rPr>
          <w:w w:val="105"/>
        </w:rPr>
        <w:t>Risk</w:t>
      </w:r>
      <w:r>
        <w:rPr>
          <w:spacing w:val="12"/>
          <w:w w:val="105"/>
        </w:rPr>
        <w:t> </w:t>
      </w:r>
      <w:r>
        <w:rPr>
          <w:w w:val="105"/>
        </w:rPr>
        <w:t>Reduction</w:t>
      </w:r>
      <w:r>
        <w:rPr>
          <w:spacing w:val="13"/>
          <w:w w:val="105"/>
        </w:rPr>
        <w:t> </w:t>
      </w:r>
      <w:r>
        <w:rPr>
          <w:w w:val="105"/>
        </w:rPr>
        <w:t>(UNDRR)</w:t>
      </w:r>
      <w:r>
        <w:rPr>
          <w:spacing w:val="12"/>
          <w:w w:val="105"/>
        </w:rPr>
        <w:t> </w:t>
      </w:r>
      <w:r>
        <w:rPr>
          <w:w w:val="105"/>
        </w:rPr>
        <w:t>for</w:t>
      </w:r>
      <w:r>
        <w:rPr>
          <w:spacing w:val="13"/>
          <w:w w:val="105"/>
        </w:rPr>
        <w:t> </w:t>
      </w:r>
      <w:r>
        <w:rPr>
          <w:w w:val="105"/>
        </w:rPr>
        <w:t>monitoring</w:t>
      </w:r>
      <w:r>
        <w:rPr>
          <w:spacing w:val="12"/>
          <w:w w:val="105"/>
        </w:rPr>
        <w:t> </w:t>
      </w:r>
      <w:r>
        <w:rPr>
          <w:w w:val="105"/>
        </w:rPr>
        <w:t>implementation</w:t>
      </w:r>
      <w:r>
        <w:rPr>
          <w:spacing w:val="13"/>
          <w:w w:val="105"/>
        </w:rPr>
        <w:t> </w:t>
      </w:r>
      <w:r>
        <w:rPr>
          <w:w w:val="105"/>
        </w:rPr>
        <w:t>of</w:t>
      </w:r>
      <w:r>
        <w:rPr>
          <w:spacing w:val="13"/>
          <w:w w:val="105"/>
        </w:rPr>
        <w:t> </w:t>
      </w:r>
      <w:r>
        <w:rPr>
          <w:w w:val="105"/>
        </w:rPr>
        <w:t>end-to-end,</w:t>
      </w:r>
      <w:r>
        <w:rPr>
          <w:spacing w:val="12"/>
          <w:w w:val="105"/>
        </w:rPr>
        <w:t> </w:t>
      </w:r>
      <w:r>
        <w:rPr>
          <w:w w:val="105"/>
        </w:rPr>
        <w:t>people-centred</w:t>
      </w:r>
      <w:r>
        <w:rPr>
          <w:spacing w:val="13"/>
          <w:w w:val="105"/>
        </w:rPr>
        <w:t> </w:t>
      </w:r>
      <w:r>
        <w:rPr>
          <w:w w:val="105"/>
        </w:rPr>
        <w:t>EWS</w:t>
      </w:r>
      <w:r>
        <w:rPr>
          <w:spacing w:val="1"/>
          <w:w w:val="105"/>
        </w:rPr>
        <w:t> </w:t>
      </w:r>
      <w:r>
        <w:rPr>
          <w:w w:val="110"/>
        </w:rPr>
        <w:t>in the context of the Sendai Framework – Target G.</w:t>
      </w:r>
      <w:r>
        <w:rPr>
          <w:w w:val="110"/>
          <w:position w:val="6"/>
          <w:sz w:val="10"/>
        </w:rPr>
        <w:t>17</w:t>
      </w:r>
      <w:r>
        <w:rPr>
          <w:spacing w:val="1"/>
          <w:w w:val="110"/>
          <w:position w:val="6"/>
          <w:sz w:val="10"/>
        </w:rPr>
        <w:t> </w:t>
      </w:r>
      <w:r>
        <w:rPr>
          <w:w w:val="110"/>
        </w:rPr>
        <w:t>While Sendai Framework reporting</w:t>
      </w:r>
      <w:r>
        <w:rPr>
          <w:spacing w:val="1"/>
          <w:w w:val="110"/>
        </w:rPr>
        <w:t> </w:t>
      </w:r>
      <w:r>
        <w:rPr>
          <w:w w:val="105"/>
        </w:rPr>
        <w:t>covers geological, hydrological, meteorological, climatological, extra-terrestrial, biological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3"/>
          <w:w w:val="105"/>
        </w:rPr>
        <w:t> </w:t>
      </w:r>
      <w:r>
        <w:rPr>
          <w:w w:val="105"/>
        </w:rPr>
        <w:t>technological</w:t>
      </w:r>
      <w:r>
        <w:rPr>
          <w:spacing w:val="14"/>
          <w:w w:val="105"/>
        </w:rPr>
        <w:t> </w:t>
      </w:r>
      <w:r>
        <w:rPr>
          <w:w w:val="105"/>
        </w:rPr>
        <w:t>hazards</w:t>
      </w:r>
      <w:r>
        <w:rPr>
          <w:spacing w:val="14"/>
          <w:w w:val="105"/>
        </w:rPr>
        <w:t> </w:t>
      </w:r>
      <w:r>
        <w:rPr>
          <w:w w:val="105"/>
        </w:rPr>
        <w:t>and</w:t>
      </w:r>
      <w:r>
        <w:rPr>
          <w:spacing w:val="14"/>
          <w:w w:val="105"/>
        </w:rPr>
        <w:t> </w:t>
      </w:r>
      <w:r>
        <w:rPr>
          <w:w w:val="105"/>
        </w:rPr>
        <w:t>environmental</w:t>
      </w:r>
      <w:r>
        <w:rPr>
          <w:spacing w:val="14"/>
          <w:w w:val="105"/>
        </w:rPr>
        <w:t> </w:t>
      </w:r>
      <w:r>
        <w:rPr>
          <w:w w:val="105"/>
        </w:rPr>
        <w:t>degradation,</w:t>
      </w:r>
      <w:r>
        <w:rPr>
          <w:spacing w:val="14"/>
          <w:w w:val="105"/>
        </w:rPr>
        <w:t> </w:t>
      </w: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scope</w:t>
      </w:r>
      <w:r>
        <w:rPr>
          <w:spacing w:val="14"/>
          <w:w w:val="105"/>
        </w:rPr>
        <w:t> </w:t>
      </w:r>
      <w:r>
        <w:rPr>
          <w:w w:val="105"/>
        </w:rPr>
        <w:t>of</w:t>
      </w:r>
      <w:r>
        <w:rPr>
          <w:spacing w:val="14"/>
          <w:w w:val="105"/>
        </w:rPr>
        <w:t> </w:t>
      </w:r>
      <w:r>
        <w:rPr>
          <w:w w:val="105"/>
        </w:rPr>
        <w:t>this</w:t>
      </w:r>
      <w:r>
        <w:rPr>
          <w:spacing w:val="14"/>
          <w:w w:val="105"/>
        </w:rPr>
        <w:t> </w:t>
      </w:r>
      <w:r>
        <w:rPr>
          <w:w w:val="105"/>
        </w:rPr>
        <w:t>current</w:t>
      </w:r>
      <w:r>
        <w:rPr>
          <w:spacing w:val="14"/>
          <w:w w:val="105"/>
        </w:rPr>
        <w:t> </w:t>
      </w:r>
      <w:r>
        <w:rPr>
          <w:w w:val="105"/>
        </w:rPr>
        <w:t>report</w:t>
      </w:r>
      <w:r>
        <w:rPr>
          <w:spacing w:val="1"/>
          <w:w w:val="105"/>
        </w:rPr>
        <w:t> </w:t>
      </w:r>
      <w:r>
        <w:rPr>
          <w:w w:val="110"/>
        </w:rPr>
        <w:t>is</w:t>
      </w:r>
      <w:r>
        <w:rPr>
          <w:spacing w:val="-12"/>
          <w:w w:val="110"/>
        </w:rPr>
        <w:t> </w:t>
      </w:r>
      <w:r>
        <w:rPr>
          <w:w w:val="110"/>
        </w:rPr>
        <w:t>restricted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hydro-meteorological</w:t>
      </w:r>
      <w:r>
        <w:rPr>
          <w:spacing w:val="-12"/>
          <w:w w:val="110"/>
        </w:rPr>
        <w:t> </w:t>
      </w:r>
      <w:r>
        <w:rPr>
          <w:w w:val="110"/>
        </w:rPr>
        <w:t>hazards</w:t>
      </w:r>
      <w:r>
        <w:rPr>
          <w:spacing w:val="-12"/>
          <w:w w:val="110"/>
        </w:rPr>
        <w:t> </w:t>
      </w:r>
      <w:r>
        <w:rPr>
          <w:w w:val="110"/>
        </w:rPr>
        <w:t>only.</w:t>
      </w:r>
    </w:p>
    <w:p>
      <w:pPr>
        <w:pStyle w:val="BodyText"/>
        <w:spacing w:before="3"/>
        <w:rPr>
          <w:sz w:val="11"/>
        </w:rPr>
      </w:pPr>
    </w:p>
    <w:p>
      <w:pPr>
        <w:spacing w:after="0"/>
        <w:rPr>
          <w:sz w:val="11"/>
        </w:rPr>
        <w:sectPr>
          <w:footerReference w:type="default" r:id="rId103"/>
          <w:pgSz w:w="23820" w:h="16840" w:orient="landscape"/>
          <w:pgMar w:footer="565" w:header="0" w:top="1180" w:bottom="76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Heading8"/>
        <w:ind w:left="0" w:right="38"/>
        <w:jc w:val="right"/>
        <w:rPr>
          <w:rFonts w:ascii="Calibri"/>
        </w:rPr>
      </w:pPr>
      <w:r>
        <w:rPr>
          <w:rFonts w:ascii="Calibri"/>
          <w:w w:val="115"/>
        </w:rPr>
        <w:t>NMHS</w:t>
      </w:r>
    </w:p>
    <w:p>
      <w:pPr>
        <w:pStyle w:val="BodyText"/>
        <w:spacing w:line="247" w:lineRule="auto" w:before="102"/>
        <w:ind w:left="5709" w:right="735"/>
        <w:jc w:val="both"/>
      </w:pPr>
      <w:r>
        <w:rPr/>
        <w:br w:type="column"/>
      </w:r>
      <w:r>
        <w:rPr>
          <w:w w:val="110"/>
        </w:rPr>
        <w:t>This report assesses WMO Members’ progress in the implementation of MHEWS, overall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disaggregated</w:t>
      </w:r>
      <w:r>
        <w:rPr>
          <w:spacing w:val="-6"/>
          <w:w w:val="110"/>
        </w:rPr>
        <w:t> </w:t>
      </w:r>
      <w:r>
        <w:rPr>
          <w:w w:val="110"/>
        </w:rPr>
        <w:t>into</w:t>
      </w:r>
      <w:r>
        <w:rPr>
          <w:spacing w:val="-6"/>
          <w:w w:val="110"/>
        </w:rPr>
        <w:t> </w:t>
      </w:r>
      <w:r>
        <w:rPr>
          <w:w w:val="110"/>
        </w:rPr>
        <w:t>five</w:t>
      </w:r>
      <w:r>
        <w:rPr>
          <w:spacing w:val="-6"/>
          <w:w w:val="110"/>
        </w:rPr>
        <w:t> </w:t>
      </w:r>
      <w:r>
        <w:rPr>
          <w:w w:val="110"/>
        </w:rPr>
        <w:t>components,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by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number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people</w:t>
      </w:r>
      <w:r>
        <w:rPr>
          <w:spacing w:val="-7"/>
          <w:w w:val="110"/>
        </w:rPr>
        <w:t> </w:t>
      </w:r>
      <w:r>
        <w:rPr>
          <w:w w:val="110"/>
        </w:rPr>
        <w:t>per</w:t>
      </w:r>
      <w:r>
        <w:rPr>
          <w:spacing w:val="-6"/>
          <w:w w:val="110"/>
        </w:rPr>
        <w:t> </w:t>
      </w:r>
      <w:r>
        <w:rPr>
          <w:w w:val="110"/>
        </w:rPr>
        <w:t>100</w:t>
      </w:r>
      <w:r>
        <w:rPr>
          <w:spacing w:val="-6"/>
          <w:w w:val="110"/>
        </w:rPr>
        <w:t> </w:t>
      </w:r>
      <w:r>
        <w:rPr>
          <w:w w:val="110"/>
        </w:rPr>
        <w:t>000</w:t>
      </w:r>
      <w:r>
        <w:rPr>
          <w:spacing w:val="-6"/>
          <w:w w:val="110"/>
        </w:rPr>
        <w:t> </w:t>
      </w:r>
      <w:r>
        <w:rPr>
          <w:w w:val="110"/>
        </w:rPr>
        <w:t>served</w:t>
      </w:r>
      <w:r>
        <w:rPr>
          <w:spacing w:val="-57"/>
          <w:w w:val="110"/>
        </w:rPr>
        <w:t> </w:t>
      </w:r>
      <w:r>
        <w:rPr>
          <w:w w:val="110"/>
        </w:rPr>
        <w:t>by</w:t>
      </w:r>
      <w:r>
        <w:rPr>
          <w:spacing w:val="-11"/>
          <w:w w:val="110"/>
        </w:rPr>
        <w:t> </w:t>
      </w:r>
      <w:r>
        <w:rPr>
          <w:w w:val="110"/>
        </w:rPr>
        <w:t>EWSs.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5709" w:right="734"/>
        <w:jc w:val="both"/>
      </w:pPr>
      <w:r>
        <w:rPr>
          <w:w w:val="105"/>
        </w:rPr>
        <w:t>Table 1 in the Annex to this report shows the five components of an MHEWS. These five</w:t>
      </w:r>
      <w:r>
        <w:rPr>
          <w:spacing w:val="1"/>
          <w:w w:val="105"/>
        </w:rPr>
        <w:t> </w:t>
      </w:r>
      <w:r>
        <w:rPr>
          <w:w w:val="105"/>
        </w:rPr>
        <w:t>components constitute the value chain of an end-to-end MHEWS. The bottom row of Table 1</w:t>
      </w:r>
      <w:r>
        <w:rPr>
          <w:spacing w:val="1"/>
          <w:w w:val="105"/>
        </w:rPr>
        <w:t> </w:t>
      </w:r>
      <w:r>
        <w:rPr>
          <w:w w:val="105"/>
        </w:rPr>
        <w:t>contains</w:t>
      </w:r>
      <w:r>
        <w:rPr>
          <w:spacing w:val="-16"/>
          <w:w w:val="105"/>
        </w:rPr>
        <w:t> </w:t>
      </w:r>
      <w:r>
        <w:rPr>
          <w:w w:val="105"/>
        </w:rPr>
        <w:t>a</w:t>
      </w:r>
      <w:r>
        <w:rPr>
          <w:spacing w:val="-16"/>
          <w:w w:val="105"/>
        </w:rPr>
        <w:t> </w:t>
      </w:r>
      <w:r>
        <w:rPr>
          <w:w w:val="105"/>
        </w:rPr>
        <w:t>set</w:t>
      </w:r>
      <w:r>
        <w:rPr>
          <w:spacing w:val="-15"/>
          <w:w w:val="105"/>
        </w:rPr>
        <w:t> </w:t>
      </w:r>
      <w:r>
        <w:rPr>
          <w:w w:val="105"/>
        </w:rPr>
        <w:t>of</w:t>
      </w:r>
      <w:r>
        <w:rPr>
          <w:spacing w:val="-16"/>
          <w:w w:val="105"/>
        </w:rPr>
        <w:t> </w:t>
      </w:r>
      <w:r>
        <w:rPr>
          <w:w w:val="105"/>
        </w:rPr>
        <w:t>indicators</w:t>
      </w:r>
      <w:r>
        <w:rPr>
          <w:spacing w:val="-15"/>
          <w:w w:val="105"/>
        </w:rPr>
        <w:t> </w:t>
      </w:r>
      <w:r>
        <w:rPr>
          <w:w w:val="105"/>
        </w:rPr>
        <w:t>for</w:t>
      </w:r>
      <w:r>
        <w:rPr>
          <w:spacing w:val="-16"/>
          <w:w w:val="105"/>
        </w:rPr>
        <w:t> </w:t>
      </w:r>
      <w:r>
        <w:rPr>
          <w:w w:val="105"/>
        </w:rPr>
        <w:t>calculating</w:t>
      </w:r>
      <w:r>
        <w:rPr>
          <w:spacing w:val="-16"/>
          <w:w w:val="105"/>
        </w:rPr>
        <w:t> </w:t>
      </w:r>
      <w:r>
        <w:rPr>
          <w:w w:val="105"/>
        </w:rPr>
        <w:t>the</w:t>
      </w:r>
      <w:r>
        <w:rPr>
          <w:spacing w:val="-15"/>
          <w:w w:val="105"/>
        </w:rPr>
        <w:t> </w:t>
      </w:r>
      <w:r>
        <w:rPr>
          <w:w w:val="105"/>
        </w:rPr>
        <w:t>degree</w:t>
      </w:r>
      <w:r>
        <w:rPr>
          <w:spacing w:val="-16"/>
          <w:w w:val="105"/>
        </w:rPr>
        <w:t> </w:t>
      </w:r>
      <w:r>
        <w:rPr>
          <w:w w:val="105"/>
        </w:rPr>
        <w:t>to</w:t>
      </w:r>
      <w:r>
        <w:rPr>
          <w:spacing w:val="-15"/>
          <w:w w:val="105"/>
        </w:rPr>
        <w:t> </w:t>
      </w:r>
      <w:r>
        <w:rPr>
          <w:w w:val="105"/>
        </w:rPr>
        <w:t>which</w:t>
      </w:r>
      <w:r>
        <w:rPr>
          <w:spacing w:val="-16"/>
          <w:w w:val="105"/>
        </w:rPr>
        <w:t> </w:t>
      </w:r>
      <w:r>
        <w:rPr>
          <w:w w:val="105"/>
        </w:rPr>
        <w:t>each</w:t>
      </w:r>
      <w:r>
        <w:rPr>
          <w:spacing w:val="-15"/>
          <w:w w:val="105"/>
        </w:rPr>
        <w:t> </w:t>
      </w:r>
      <w:r>
        <w:rPr>
          <w:w w:val="105"/>
        </w:rPr>
        <w:t>component</w:t>
      </w:r>
      <w:r>
        <w:rPr>
          <w:spacing w:val="-16"/>
          <w:w w:val="105"/>
        </w:rPr>
        <w:t> </w:t>
      </w:r>
      <w:r>
        <w:rPr>
          <w:w w:val="105"/>
        </w:rPr>
        <w:t>is</w:t>
      </w:r>
      <w:r>
        <w:rPr>
          <w:spacing w:val="-16"/>
          <w:w w:val="105"/>
        </w:rPr>
        <w:t> </w:t>
      </w:r>
      <w:r>
        <w:rPr>
          <w:w w:val="105"/>
        </w:rPr>
        <w:t>being</w:t>
      </w:r>
      <w:r>
        <w:rPr>
          <w:spacing w:val="-15"/>
          <w:w w:val="105"/>
        </w:rPr>
        <w:t> </w:t>
      </w:r>
      <w:r>
        <w:rPr>
          <w:w w:val="105"/>
        </w:rPr>
        <w:t>imple-</w:t>
      </w:r>
      <w:r>
        <w:rPr>
          <w:spacing w:val="1"/>
          <w:w w:val="105"/>
        </w:rPr>
        <w:t> </w:t>
      </w:r>
      <w:r>
        <w:rPr>
          <w:w w:val="105"/>
        </w:rPr>
        <w:t>mented. Member capacity in each MHEWS component area is calculated as a percentage of</w:t>
      </w:r>
      <w:r>
        <w:rPr>
          <w:spacing w:val="1"/>
          <w:w w:val="105"/>
        </w:rPr>
        <w:t> </w:t>
      </w:r>
      <w:r>
        <w:rPr>
          <w:w w:val="105"/>
        </w:rPr>
        <w:t>indicators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bottom</w:t>
      </w:r>
      <w:r>
        <w:rPr>
          <w:spacing w:val="-8"/>
          <w:w w:val="105"/>
        </w:rPr>
        <w:t> </w:t>
      </w:r>
      <w:r>
        <w:rPr>
          <w:w w:val="105"/>
        </w:rPr>
        <w:t>row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Table</w:t>
      </w:r>
      <w:r>
        <w:rPr>
          <w:spacing w:val="-8"/>
          <w:w w:val="105"/>
        </w:rPr>
        <w:t> </w:t>
      </w:r>
      <w:r>
        <w:rPr>
          <w:w w:val="105"/>
        </w:rPr>
        <w:t>1</w:t>
      </w:r>
      <w:r>
        <w:rPr>
          <w:spacing w:val="-8"/>
          <w:w w:val="105"/>
        </w:rPr>
        <w:t> </w:t>
      </w:r>
      <w:r>
        <w:rPr>
          <w:w w:val="105"/>
        </w:rPr>
        <w:t>satisfied</w:t>
      </w:r>
      <w:r>
        <w:rPr>
          <w:spacing w:val="-8"/>
          <w:w w:val="105"/>
        </w:rPr>
        <w:t> </w:t>
      </w:r>
      <w:r>
        <w:rPr>
          <w:w w:val="105"/>
        </w:rPr>
        <w:t>out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total</w:t>
      </w:r>
      <w:r>
        <w:rPr>
          <w:spacing w:val="-7"/>
          <w:w w:val="105"/>
        </w:rPr>
        <w:t> </w:t>
      </w:r>
      <w:r>
        <w:rPr>
          <w:w w:val="105"/>
        </w:rPr>
        <w:t>number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indicators</w:t>
      </w:r>
      <w:r>
        <w:rPr>
          <w:spacing w:val="-8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component, with the exception of the fourth component, which is the percentage of local</w:t>
      </w:r>
      <w:r>
        <w:rPr>
          <w:spacing w:val="1"/>
          <w:w w:val="105"/>
        </w:rPr>
        <w:t> </w:t>
      </w:r>
      <w:r>
        <w:rPr>
          <w:w w:val="105"/>
        </w:rPr>
        <w:t>governments in the country having a plan to act on early warnings. WMO Members provide</w:t>
      </w:r>
      <w:r>
        <w:rPr>
          <w:spacing w:val="1"/>
          <w:w w:val="105"/>
        </w:rPr>
        <w:t> </w:t>
      </w:r>
      <w:r>
        <w:rPr>
          <w:w w:val="105"/>
        </w:rPr>
        <w:t>data</w:t>
      </w:r>
      <w:r>
        <w:rPr>
          <w:spacing w:val="-3"/>
          <w:w w:val="105"/>
        </w:rPr>
        <w:t> </w:t>
      </w:r>
      <w:r>
        <w:rPr>
          <w:w w:val="105"/>
        </w:rPr>
        <w:t>on</w:t>
      </w:r>
      <w:r>
        <w:rPr>
          <w:spacing w:val="-2"/>
          <w:w w:val="105"/>
        </w:rPr>
        <w:t> </w:t>
      </w:r>
      <w:r>
        <w:rPr>
          <w:w w:val="105"/>
        </w:rPr>
        <w:t>all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above</w:t>
      </w:r>
      <w:r>
        <w:rPr>
          <w:spacing w:val="-2"/>
          <w:w w:val="105"/>
        </w:rPr>
        <w:t> </w:t>
      </w:r>
      <w:r>
        <w:rPr>
          <w:w w:val="105"/>
        </w:rPr>
        <w:t>indicators</w:t>
      </w:r>
      <w:r>
        <w:rPr>
          <w:spacing w:val="-3"/>
          <w:w w:val="105"/>
        </w:rPr>
        <w:t> </w:t>
      </w:r>
      <w:r>
        <w:rPr>
          <w:w w:val="105"/>
        </w:rPr>
        <w:t>through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WMO</w:t>
      </w:r>
      <w:r>
        <w:rPr>
          <w:spacing w:val="-2"/>
          <w:w w:val="105"/>
        </w:rPr>
        <w:t> </w:t>
      </w:r>
      <w:r>
        <w:rPr>
          <w:w w:val="105"/>
        </w:rPr>
        <w:t>Country</w:t>
      </w:r>
      <w:r>
        <w:rPr>
          <w:spacing w:val="-3"/>
          <w:w w:val="105"/>
        </w:rPr>
        <w:t> </w:t>
      </w:r>
      <w:r>
        <w:rPr>
          <w:w w:val="105"/>
        </w:rPr>
        <w:t>Profile</w:t>
      </w:r>
      <w:r>
        <w:rPr>
          <w:spacing w:val="-2"/>
          <w:w w:val="105"/>
        </w:rPr>
        <w:t> </w:t>
      </w:r>
      <w:r>
        <w:rPr>
          <w:w w:val="105"/>
        </w:rPr>
        <w:t>Database.</w:t>
      </w:r>
    </w:p>
    <w:p>
      <w:pPr>
        <w:pStyle w:val="BodyText"/>
        <w:rPr>
          <w:sz w:val="20"/>
        </w:rPr>
      </w:pPr>
    </w:p>
    <w:p>
      <w:pPr>
        <w:pStyle w:val="BodyText"/>
        <w:spacing w:line="247" w:lineRule="auto"/>
        <w:ind w:left="5709" w:right="734"/>
        <w:jc w:val="both"/>
      </w:pPr>
      <w:r>
        <w:rPr/>
        <w:pict>
          <v:group style="position:absolute;margin-left:39.977200pt;margin-top:9.678883pt;width:518.85pt;height:362pt;mso-position-horizontal-relative:page;mso-position-vertical-relative:paragraph;z-index:15754752" coordorigin="800,194" coordsize="10377,7240">
            <v:shape style="position:absolute;left:5847;top:193;width:280;height:280" type="#_x0000_t75" stroked="false">
              <v:imagedata r:id="rId111" o:title=""/>
            </v:shape>
            <v:shape style="position:absolute;left:5775;top:489;width:425;height:513" coordorigin="5775,489" coordsize="425,513" path="m6064,489l5912,489,5859,500,5815,529,5786,572,5775,625,5775,1001,6200,1001,6200,625,6189,572,6160,529,6117,500,6064,489xe" filled="true" fillcolor="#005baa" stroked="false">
              <v:path arrowok="t"/>
              <v:fill type="solid"/>
            </v:shape>
            <v:shape style="position:absolute;left:5679;top:607;width:617;height:394" coordorigin="5680,607" coordsize="617,394" path="m6284,607l5691,607,5680,618,5680,989,5691,1000,6270,1000,6284,1000,6296,989,6296,618,6284,607xe" filled="true" fillcolor="#70cde3" stroked="false">
              <v:path arrowok="t"/>
              <v:fill type="solid"/>
            </v:shape>
            <v:shape style="position:absolute;left:5618;top:959;width:740;height:55" coordorigin="5618,959" coordsize="740,55" path="m6357,959l5618,959,5618,982,5621,994,5627,1004,5637,1011,5649,1013,6326,1013,6338,1011,6348,1004,6355,994,6357,982,6357,959xe" filled="true" fillcolor="#00b5d5" stroked="false">
              <v:path arrowok="t"/>
              <v:fill type="solid"/>
            </v:shape>
            <v:shape style="position:absolute;left:5673;top:725;width:629;height:234" coordorigin="5674,726" coordsize="629,234" path="m6026,764l6023,749,6015,737,6003,729,5988,726,5973,729,5961,737,5952,749,5949,764,5952,779,5961,791,5973,800,5988,803,6003,800,6015,791,6023,779,6026,764xm6302,946l5674,946,5674,959,6302,959,6302,946xe" filled="true" fillcolor="#ffffff" stroked="false">
              <v:path arrowok="t"/>
              <v:fill type="solid"/>
            </v:shape>
            <v:shape style="position:absolute;left:3182;top:2008;width:5496;height:5231" type="#_x0000_t75" stroked="false">
              <v:imagedata r:id="rId112" o:title=""/>
            </v:shape>
            <v:rect style="position:absolute;left:804;top:1304;width:10367;height:6124" filled="false" stroked="true" strokeweight=".474pt" strokecolor="#005baa">
              <v:stroke dashstyle="solid"/>
            </v:rect>
            <v:line style="position:absolute" from="5988,1013" to="5988,1294" stroked="true" strokeweight=".497pt" strokecolor="#005baa">
              <v:stroke dashstyle="solid"/>
            </v:line>
            <v:shape style="position:absolute;left:5947;top:1253;width:82;height:51" coordorigin="5947,1254" coordsize="82,51" path="m6021,1254l5988,1290,5954,1254,5947,1261,5988,1304,6028,1261,6021,1254xe" filled="true" fillcolor="#005baa" stroked="false">
              <v:path arrowok="t"/>
              <v:fill type="solid"/>
            </v:shape>
            <v:shape style="position:absolute;left:8400;top:6187;width:1407;height:765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0" w:right="18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Preparedness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at all</w:t>
                    </w:r>
                    <w:r>
                      <w:rPr>
                        <w:rFonts w:ascii="Calibri"/>
                        <w:spacing w:val="-3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levels</w:t>
                    </w:r>
                    <w:r>
                      <w:rPr>
                        <w:rFonts w:ascii="Calibri"/>
                        <w:spacing w:val="6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to</w:t>
                    </w:r>
                    <w:r>
                      <w:rPr>
                        <w:rFonts w:ascii="Calibri"/>
                        <w:spacing w:val="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respond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to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the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warnings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received</w:t>
                    </w:r>
                  </w:p>
                </w:txbxContent>
              </v:textbox>
              <w10:wrap type="none"/>
            </v:shape>
            <v:shape style="position:absolute;left:2484;top:6190;width:1186;height:762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60" w:right="18" w:hanging="61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Monitoring</w:t>
                    </w:r>
                    <w:r>
                      <w:rPr>
                        <w:rFonts w:ascii="Calibri"/>
                        <w:b/>
                        <w:spacing w:val="6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3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Evaluation</w:t>
                    </w:r>
                    <w:r>
                      <w:rPr>
                        <w:rFonts w:ascii="Calibri"/>
                        <w:b/>
                        <w:spacing w:val="9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of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socio-economic</w:t>
                    </w:r>
                  </w:p>
                  <w:p>
                    <w:pPr>
                      <w:spacing w:line="187" w:lineRule="exact" w:before="0"/>
                      <w:ind w:left="0" w:right="18" w:firstLine="0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10"/>
                        <w:sz w:val="16"/>
                      </w:rPr>
                      <w:t>benefits</w:t>
                    </w:r>
                  </w:p>
                </w:txbxContent>
              </v:textbox>
              <w10:wrap type="none"/>
            </v:shape>
            <v:shape style="position:absolute;left:8828;top:3374;width:1758;height:1525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0" w:right="330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115"/>
                        <w:sz w:val="16"/>
                      </w:rPr>
                      <w:t>Dissemination </w:t>
                    </w:r>
                    <w:r>
                      <w:rPr>
                        <w:rFonts w:ascii="Calibri"/>
                        <w:b/>
                        <w:w w:val="115"/>
                        <w:sz w:val="16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39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5"/>
                        <w:sz w:val="16"/>
                      </w:rPr>
                      <w:t>communication</w:t>
                    </w:r>
                    <w:r>
                      <w:rPr>
                        <w:rFonts w:ascii="Calibri"/>
                        <w:w w:val="115"/>
                        <w:sz w:val="16"/>
                      </w:rPr>
                      <w:t>,</w:t>
                    </w:r>
                  </w:p>
                  <w:p>
                    <w:pPr>
                      <w:spacing w:line="235" w:lineRule="auto" w:before="0"/>
                      <w:ind w:left="0" w:right="138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05"/>
                        <w:sz w:val="16"/>
                      </w:rPr>
                      <w:t>by</w:t>
                    </w:r>
                    <w:r>
                      <w:rPr>
                        <w:rFonts w:ascii="Calibri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an  official  source,</w:t>
                    </w:r>
                    <w:r>
                      <w:rPr>
                        <w:rFonts w:ascii="Calibri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of</w:t>
                    </w:r>
                    <w:r>
                      <w:rPr>
                        <w:rFonts w:ascii="Calibri"/>
                        <w:spacing w:val="-8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authoritative,</w:t>
                    </w:r>
                    <w:r>
                      <w:rPr>
                        <w:rFonts w:ascii="Calibri"/>
                        <w:spacing w:val="-7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timely,</w:t>
                    </w:r>
                  </w:p>
                  <w:p>
                    <w:pPr>
                      <w:spacing w:line="235" w:lineRule="auto" w:before="0"/>
                      <w:ind w:left="0" w:right="5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05"/>
                        <w:sz w:val="16"/>
                      </w:rPr>
                      <w:t>accurate</w:t>
                    </w:r>
                    <w:r>
                      <w:rPr>
                        <w:rFonts w:ascii="Calibri"/>
                        <w:spacing w:val="9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and</w:t>
                    </w:r>
                    <w:r>
                      <w:rPr>
                        <w:rFonts w:ascii="Calibri"/>
                        <w:spacing w:val="9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actionable</w:t>
                    </w:r>
                    <w:r>
                      <w:rPr>
                        <w:rFonts w:ascii="Calibri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warnings</w:t>
                    </w:r>
                    <w:r>
                      <w:rPr>
                        <w:rFonts w:ascii="Calibri"/>
                        <w:spacing w:val="2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and</w:t>
                    </w:r>
                    <w:r>
                      <w:rPr>
                        <w:rFonts w:ascii="Calibri"/>
                        <w:spacing w:val="21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associated</w:t>
                    </w:r>
                    <w:r>
                      <w:rPr>
                        <w:rFonts w:ascii="Calibri"/>
                        <w:spacing w:val="-3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information on likelihood</w:t>
                    </w:r>
                    <w:r>
                      <w:rPr>
                        <w:rFonts w:ascii="Calibri"/>
                        <w:spacing w:val="-3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and</w:t>
                    </w:r>
                    <w:r>
                      <w:rPr>
                        <w:rFonts w:ascii="Calibri"/>
                        <w:spacing w:val="6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16"/>
                      </w:rPr>
                      <w:t>impact</w:t>
                    </w:r>
                  </w:p>
                </w:txbxContent>
              </v:textbox>
              <w10:wrap type="none"/>
            </v:shape>
            <v:shape style="position:absolute;left:5442;top:4806;width:1064;height:213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w w:val="120"/>
                        <w:sz w:val="18"/>
                      </w:rPr>
                      <w:t>OUTCOMES</w:t>
                    </w:r>
                  </w:p>
                </w:txbxContent>
              </v:textbox>
              <w10:wrap type="none"/>
            </v:shape>
            <v:shape style="position:absolute;left:1173;top:3668;width:1849;height:762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0" w:right="18" w:firstLine="24"/>
                      <w:jc w:val="righ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Disaster</w:t>
                    </w:r>
                    <w:r>
                      <w:rPr>
                        <w:rFonts w:ascii="Calibri"/>
                        <w:b/>
                        <w:spacing w:val="2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risk</w:t>
                    </w:r>
                    <w:r>
                      <w:rPr>
                        <w:rFonts w:ascii="Calibri"/>
                        <w:b/>
                        <w:spacing w:val="2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0"/>
                        <w:sz w:val="16"/>
                      </w:rPr>
                      <w:t>knowledge</w:t>
                    </w:r>
                    <w:r>
                      <w:rPr>
                        <w:rFonts w:ascii="Calibri"/>
                        <w:b/>
                        <w:spacing w:val="-37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based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on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the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systematic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collection of data and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disaster</w:t>
                    </w:r>
                    <w:r>
                      <w:rPr>
                        <w:rFonts w:ascii="Calibri"/>
                        <w:spacing w:val="9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risk</w:t>
                    </w:r>
                    <w:r>
                      <w:rPr>
                        <w:rFonts w:ascii="Calibri"/>
                        <w:spacing w:val="10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assessments</w:t>
                    </w:r>
                  </w:p>
                </w:txbxContent>
              </v:textbox>
              <w10:wrap type="none"/>
            </v:shape>
            <v:shape style="position:absolute;left:4208;top:1511;width:3579;height:380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-1" w:right="18" w:firstLine="0"/>
                      <w:jc w:val="center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115"/>
                        <w:sz w:val="16"/>
                      </w:rPr>
                      <w:t>Detection,</w:t>
                    </w:r>
                    <w:r>
                      <w:rPr>
                        <w:rFonts w:ascii="Calibri"/>
                        <w:b/>
                        <w:spacing w:val="-9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w w:val="115"/>
                        <w:sz w:val="16"/>
                      </w:rPr>
                      <w:t>monitoring,</w:t>
                    </w:r>
                    <w:r>
                      <w:rPr>
                        <w:rFonts w:ascii="Calibri"/>
                        <w:b/>
                        <w:spacing w:val="-9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w w:val="115"/>
                        <w:sz w:val="16"/>
                      </w:rPr>
                      <w:t>analysis</w:t>
                    </w:r>
                    <w:r>
                      <w:rPr>
                        <w:rFonts w:ascii="Calibri"/>
                        <w:b/>
                        <w:spacing w:val="-6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spacing w:val="-1"/>
                        <w:w w:val="115"/>
                        <w:sz w:val="16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-5"/>
                        <w:w w:val="115"/>
                        <w:sz w:val="16"/>
                      </w:rPr>
                      <w:t> </w:t>
                    </w:r>
                    <w:r>
                      <w:rPr>
                        <w:rFonts w:ascii="Calibri"/>
                        <w:b/>
                        <w:w w:val="115"/>
                        <w:sz w:val="16"/>
                      </w:rPr>
                      <w:t>forecasting</w:t>
                    </w:r>
                  </w:p>
                  <w:p>
                    <w:pPr>
                      <w:spacing w:line="190" w:lineRule="exact" w:before="0"/>
                      <w:ind w:left="256" w:right="274" w:firstLine="0"/>
                      <w:jc w:val="center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10"/>
                        <w:sz w:val="16"/>
                      </w:rPr>
                      <w:t>of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the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hazards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and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possible</w:t>
                    </w:r>
                    <w:r>
                      <w:rPr>
                        <w:rFonts w:ascii="Calibri"/>
                        <w:spacing w:val="1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16"/>
                      </w:rPr>
                      <w:t>consequences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Data</w:t>
      </w:r>
      <w:r>
        <w:rPr>
          <w:spacing w:val="18"/>
          <w:w w:val="105"/>
        </w:rPr>
        <w:t> </w:t>
      </w:r>
      <w:r>
        <w:rPr>
          <w:w w:val="105"/>
        </w:rPr>
        <w:t>are</w:t>
      </w:r>
      <w:r>
        <w:rPr>
          <w:spacing w:val="18"/>
          <w:w w:val="105"/>
        </w:rPr>
        <w:t> </w:t>
      </w:r>
      <w:r>
        <w:rPr>
          <w:w w:val="105"/>
        </w:rPr>
        <w:t>currently</w:t>
      </w:r>
      <w:r>
        <w:rPr>
          <w:spacing w:val="18"/>
          <w:w w:val="105"/>
        </w:rPr>
        <w:t> </w:t>
      </w:r>
      <w:r>
        <w:rPr>
          <w:w w:val="105"/>
        </w:rPr>
        <w:t>available</w:t>
      </w:r>
      <w:r>
        <w:rPr>
          <w:spacing w:val="18"/>
          <w:w w:val="105"/>
        </w:rPr>
        <w:t> </w:t>
      </w:r>
      <w:r>
        <w:rPr>
          <w:w w:val="105"/>
        </w:rPr>
        <w:t>for</w:t>
      </w:r>
      <w:r>
        <w:rPr>
          <w:spacing w:val="18"/>
          <w:w w:val="105"/>
        </w:rPr>
        <w:t> </w:t>
      </w:r>
      <w:r>
        <w:rPr>
          <w:w w:val="105"/>
        </w:rPr>
        <w:t>138</w:t>
      </w:r>
      <w:r>
        <w:rPr>
          <w:spacing w:val="18"/>
          <w:w w:val="105"/>
        </w:rPr>
        <w:t> </w:t>
      </w:r>
      <w:r>
        <w:rPr>
          <w:w w:val="105"/>
        </w:rPr>
        <w:t>(72%)</w:t>
      </w:r>
      <w:r>
        <w:rPr>
          <w:spacing w:val="19"/>
          <w:w w:val="105"/>
        </w:rPr>
        <w:t> </w:t>
      </w:r>
      <w:r>
        <w:rPr>
          <w:w w:val="105"/>
        </w:rPr>
        <w:t>out</w:t>
      </w:r>
      <w:r>
        <w:rPr>
          <w:spacing w:val="18"/>
          <w:w w:val="105"/>
        </w:rPr>
        <w:t> </w:t>
      </w:r>
      <w:r>
        <w:rPr>
          <w:w w:val="105"/>
        </w:rPr>
        <w:t>of</w:t>
      </w:r>
      <w:r>
        <w:rPr>
          <w:spacing w:val="18"/>
          <w:w w:val="105"/>
        </w:rPr>
        <w:t> </w:t>
      </w:r>
      <w:r>
        <w:rPr>
          <w:w w:val="105"/>
        </w:rPr>
        <w:t>193</w:t>
      </w:r>
      <w:r>
        <w:rPr>
          <w:spacing w:val="18"/>
          <w:w w:val="105"/>
        </w:rPr>
        <w:t> </w:t>
      </w:r>
      <w:r>
        <w:rPr>
          <w:w w:val="105"/>
        </w:rPr>
        <w:t>WMO</w:t>
      </w:r>
      <w:r>
        <w:rPr>
          <w:spacing w:val="18"/>
          <w:w w:val="105"/>
        </w:rPr>
        <w:t> </w:t>
      </w:r>
      <w:r>
        <w:rPr>
          <w:w w:val="105"/>
        </w:rPr>
        <w:t>Members</w:t>
      </w:r>
      <w:r>
        <w:rPr>
          <w:spacing w:val="18"/>
          <w:w w:val="105"/>
        </w:rPr>
        <w:t> </w:t>
      </w:r>
      <w:r>
        <w:rPr>
          <w:w w:val="105"/>
        </w:rPr>
        <w:t>including</w:t>
      </w:r>
      <w:r>
        <w:rPr>
          <w:spacing w:val="19"/>
          <w:w w:val="105"/>
        </w:rPr>
        <w:t> </w:t>
      </w:r>
      <w:r>
        <w:rPr>
          <w:w w:val="105"/>
        </w:rPr>
        <w:t>from</w:t>
      </w:r>
      <w:r>
        <w:rPr>
          <w:spacing w:val="18"/>
          <w:w w:val="105"/>
        </w:rPr>
        <w:t> </w:t>
      </w:r>
      <w:r>
        <w:rPr>
          <w:w w:val="105"/>
        </w:rPr>
        <w:t>74%</w:t>
      </w:r>
      <w:r>
        <w:rPr>
          <w:spacing w:val="18"/>
          <w:w w:val="105"/>
        </w:rPr>
        <w:t> </w:t>
      </w:r>
      <w:r>
        <w:rPr>
          <w:w w:val="105"/>
        </w:rPr>
        <w:t>of</w:t>
      </w:r>
      <w:r>
        <w:rPr>
          <w:spacing w:val="-55"/>
          <w:w w:val="105"/>
        </w:rPr>
        <w:t> </w:t>
      </w:r>
      <w:r>
        <w:rPr>
          <w:w w:val="105"/>
        </w:rPr>
        <w:t>the world’s LDCs and 41% of SIDS. In the analysis which follows, missing data is indicated as</w:t>
      </w:r>
      <w:r>
        <w:rPr>
          <w:spacing w:val="1"/>
          <w:w w:val="105"/>
        </w:rPr>
        <w:t> </w:t>
      </w:r>
      <w:r>
        <w:rPr>
          <w:w w:val="105"/>
        </w:rPr>
        <w:t>‘NA’. Data on the number of people per 100 000 covered by early warning systems are avail-</w:t>
      </w:r>
      <w:r>
        <w:rPr>
          <w:spacing w:val="1"/>
          <w:w w:val="105"/>
        </w:rPr>
        <w:t> </w:t>
      </w:r>
      <w:r>
        <w:rPr>
          <w:w w:val="105"/>
        </w:rPr>
        <w:t>able</w:t>
      </w:r>
      <w:r>
        <w:rPr>
          <w:spacing w:val="-7"/>
          <w:w w:val="105"/>
        </w:rPr>
        <w:t> </w:t>
      </w:r>
      <w:r>
        <w:rPr>
          <w:w w:val="105"/>
        </w:rPr>
        <w:t>only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73</w:t>
      </w:r>
      <w:r>
        <w:rPr>
          <w:spacing w:val="-7"/>
          <w:w w:val="105"/>
        </w:rPr>
        <w:t> </w:t>
      </w:r>
      <w:r>
        <w:rPr>
          <w:w w:val="105"/>
        </w:rPr>
        <w:t>countries.</w:t>
      </w:r>
      <w:r>
        <w:rPr>
          <w:spacing w:val="-6"/>
          <w:w w:val="105"/>
        </w:rPr>
        <w:t> </w:t>
      </w:r>
      <w:r>
        <w:rPr>
          <w:w w:val="105"/>
        </w:rPr>
        <w:t>Regional</w:t>
      </w:r>
      <w:r>
        <w:rPr>
          <w:spacing w:val="-7"/>
          <w:w w:val="105"/>
        </w:rPr>
        <w:t> </w:t>
      </w:r>
      <w:r>
        <w:rPr>
          <w:w w:val="105"/>
        </w:rPr>
        <w:t>profiles</w:t>
      </w:r>
      <w:r>
        <w:rPr>
          <w:spacing w:val="-7"/>
          <w:w w:val="105"/>
        </w:rPr>
        <w:t> </w:t>
      </w:r>
      <w:r>
        <w:rPr>
          <w:w w:val="105"/>
        </w:rPr>
        <w:t>presented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report</w:t>
      </w:r>
      <w:r>
        <w:rPr>
          <w:spacing w:val="-7"/>
          <w:w w:val="105"/>
        </w:rPr>
        <w:t> </w:t>
      </w:r>
      <w:r>
        <w:rPr>
          <w:w w:val="105"/>
        </w:rPr>
        <w:t>reflect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profiles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countries</w:t>
      </w:r>
      <w:r>
        <w:rPr>
          <w:spacing w:val="-1"/>
          <w:w w:val="105"/>
        </w:rPr>
        <w:t> </w:t>
      </w:r>
      <w:r>
        <w:rPr>
          <w:w w:val="105"/>
        </w:rPr>
        <w:t>which</w:t>
      </w:r>
      <w:r>
        <w:rPr>
          <w:spacing w:val="-1"/>
          <w:w w:val="105"/>
        </w:rPr>
        <w:t> </w:t>
      </w:r>
      <w:r>
        <w:rPr>
          <w:w w:val="105"/>
        </w:rPr>
        <w:t>have</w:t>
      </w:r>
      <w:r>
        <w:rPr>
          <w:spacing w:val="-1"/>
          <w:w w:val="105"/>
        </w:rPr>
        <w:t> </w:t>
      </w:r>
      <w:r>
        <w:rPr>
          <w:w w:val="105"/>
        </w:rPr>
        <w:t>provided</w:t>
      </w:r>
      <w:r>
        <w:rPr>
          <w:spacing w:val="-1"/>
          <w:w w:val="105"/>
        </w:rPr>
        <w:t> </w:t>
      </w:r>
      <w:r>
        <w:rPr>
          <w:w w:val="105"/>
        </w:rPr>
        <w:t>data, which</w:t>
      </w:r>
      <w:r>
        <w:rPr>
          <w:spacing w:val="-1"/>
          <w:w w:val="105"/>
        </w:rPr>
        <w:t> </w:t>
      </w:r>
      <w:r>
        <w:rPr>
          <w:w w:val="105"/>
        </w:rPr>
        <w:t>is</w:t>
      </w:r>
      <w:r>
        <w:rPr>
          <w:spacing w:val="-1"/>
          <w:w w:val="105"/>
        </w:rPr>
        <w:t> </w:t>
      </w:r>
      <w:r>
        <w:rPr>
          <w:w w:val="105"/>
        </w:rPr>
        <w:t>important</w:t>
      </w:r>
      <w:r>
        <w:rPr>
          <w:spacing w:val="-1"/>
          <w:w w:val="105"/>
        </w:rPr>
        <w:t> </w:t>
      </w:r>
      <w:r>
        <w:rPr>
          <w:w w:val="105"/>
        </w:rPr>
        <w:t>for</w:t>
      </w:r>
      <w:r>
        <w:rPr>
          <w:spacing w:val="-1"/>
          <w:w w:val="105"/>
        </w:rPr>
        <w:t> </w:t>
      </w:r>
      <w:r>
        <w:rPr>
          <w:w w:val="105"/>
        </w:rPr>
        <w:t>the interpretation</w:t>
      </w:r>
      <w:r>
        <w:rPr>
          <w:spacing w:val="-1"/>
          <w:w w:val="105"/>
        </w:rPr>
        <w:t> </w:t>
      </w:r>
      <w:r>
        <w:rPr>
          <w:w w:val="105"/>
        </w:rPr>
        <w:t>of</w:t>
      </w:r>
      <w:r>
        <w:rPr>
          <w:spacing w:val="-1"/>
          <w:w w:val="105"/>
        </w:rPr>
        <w:t> </w:t>
      </w: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results.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7" w:lineRule="auto"/>
        <w:ind w:left="5709" w:right="734"/>
        <w:jc w:val="both"/>
      </w:pPr>
      <w:r>
        <w:rPr>
          <w:w w:val="105"/>
        </w:rPr>
        <w:t>Missing data is an important consideration for interpreting the graphics on MHEWS imple-</w:t>
      </w:r>
      <w:r>
        <w:rPr>
          <w:spacing w:val="1"/>
          <w:w w:val="105"/>
        </w:rPr>
        <w:t> </w:t>
      </w:r>
      <w:r>
        <w:rPr>
          <w:w w:val="105"/>
        </w:rPr>
        <w:t>mentation and implementation of the individual MHEWS value chain components throughout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report.</w:t>
      </w:r>
      <w:r>
        <w:rPr>
          <w:spacing w:val="-3"/>
          <w:w w:val="105"/>
        </w:rPr>
        <w:t> </w:t>
      </w:r>
      <w:r>
        <w:rPr>
          <w:w w:val="105"/>
        </w:rPr>
        <w:t>Readers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particular</w:t>
      </w:r>
      <w:r>
        <w:rPr>
          <w:spacing w:val="-3"/>
          <w:w w:val="105"/>
        </w:rPr>
        <w:t> </w:t>
      </w:r>
      <w:r>
        <w:rPr>
          <w:w w:val="105"/>
        </w:rPr>
        <w:t>should</w:t>
      </w:r>
      <w:r>
        <w:rPr>
          <w:spacing w:val="-3"/>
          <w:w w:val="105"/>
        </w:rPr>
        <w:t> </w:t>
      </w:r>
      <w:r>
        <w:rPr>
          <w:w w:val="105"/>
        </w:rPr>
        <w:t>focus</w:t>
      </w:r>
      <w:r>
        <w:rPr>
          <w:spacing w:val="-3"/>
          <w:w w:val="105"/>
        </w:rPr>
        <w:t> </w:t>
      </w:r>
      <w:r>
        <w:rPr>
          <w:w w:val="105"/>
        </w:rPr>
        <w:t>on</w:t>
      </w:r>
      <w:r>
        <w:rPr>
          <w:spacing w:val="-3"/>
          <w:w w:val="105"/>
        </w:rPr>
        <w:t> </w:t>
      </w:r>
      <w:r>
        <w:rPr>
          <w:w w:val="105"/>
        </w:rPr>
        <w:t>two</w:t>
      </w:r>
      <w:r>
        <w:rPr>
          <w:spacing w:val="-3"/>
          <w:w w:val="105"/>
        </w:rPr>
        <w:t> </w:t>
      </w:r>
      <w:r>
        <w:rPr>
          <w:w w:val="105"/>
        </w:rPr>
        <w:t>aspects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3"/>
          <w:w w:val="105"/>
        </w:rPr>
        <w:t> </w:t>
      </w:r>
      <w:r>
        <w:rPr>
          <w:w w:val="105"/>
        </w:rPr>
        <w:t>these</w:t>
      </w:r>
      <w:r>
        <w:rPr>
          <w:spacing w:val="-3"/>
          <w:w w:val="105"/>
        </w:rPr>
        <w:t> </w:t>
      </w:r>
      <w:r>
        <w:rPr>
          <w:w w:val="105"/>
        </w:rPr>
        <w:t>graphs: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2"/>
          <w:numId w:val="2"/>
        </w:numPr>
        <w:tabs>
          <w:tab w:pos="5993" w:val="left" w:leader="none"/>
        </w:tabs>
        <w:spacing w:line="247" w:lineRule="auto" w:before="0" w:after="0"/>
        <w:ind w:left="5993" w:right="734" w:hanging="284"/>
        <w:jc w:val="both"/>
        <w:rPr>
          <w:rFonts w:ascii="Trebuchet MS"/>
          <w:sz w:val="18"/>
        </w:rPr>
      </w:pP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spacing w:val="1"/>
          <w:w w:val="111"/>
          <w:sz w:val="18"/>
        </w:rPr>
        <w:t>h</w:t>
      </w:r>
      <w:r>
        <w:rPr>
          <w:rFonts w:ascii="Trebuchet MS"/>
          <w:w w:val="101"/>
          <w:sz w:val="18"/>
        </w:rPr>
        <w:t>e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2"/>
          <w:w w:val="100"/>
          <w:sz w:val="18"/>
        </w:rPr>
        <w:t>r</w:t>
      </w:r>
      <w:r>
        <w:rPr>
          <w:rFonts w:ascii="Trebuchet MS"/>
          <w:spacing w:val="3"/>
          <w:w w:val="105"/>
          <w:sz w:val="18"/>
        </w:rPr>
        <w:t>a</w:t>
      </w: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spacing w:val="1"/>
          <w:w w:val="97"/>
          <w:sz w:val="18"/>
        </w:rPr>
        <w:t>i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1"/>
          <w:w w:val="113"/>
          <w:sz w:val="18"/>
        </w:rPr>
        <w:t>o</w:t>
      </w:r>
      <w:r>
        <w:rPr>
          <w:rFonts w:ascii="Trebuchet MS"/>
          <w:w w:val="90"/>
          <w:sz w:val="18"/>
        </w:rPr>
        <w:t>f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w w:val="112"/>
          <w:sz w:val="18"/>
        </w:rPr>
        <w:t>y</w:t>
      </w:r>
      <w:r>
        <w:rPr>
          <w:rFonts w:ascii="Trebuchet MS"/>
          <w:spacing w:val="4"/>
          <w:w w:val="101"/>
          <w:sz w:val="18"/>
        </w:rPr>
        <w:t>e</w:t>
      </w:r>
      <w:r>
        <w:rPr>
          <w:rFonts w:ascii="Trebuchet MS"/>
          <w:spacing w:val="6"/>
          <w:w w:val="123"/>
          <w:sz w:val="18"/>
        </w:rPr>
        <w:t>s</w:t>
      </w:r>
      <w:r>
        <w:rPr>
          <w:rFonts w:ascii="Trebuchet MS"/>
          <w:w w:val="53"/>
          <w:sz w:val="18"/>
        </w:rPr>
        <w:t>/</w:t>
      </w:r>
      <w:r>
        <w:rPr>
          <w:rFonts w:ascii="Trebuchet MS"/>
          <w:spacing w:val="2"/>
          <w:w w:val="111"/>
          <w:sz w:val="18"/>
        </w:rPr>
        <w:t>n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w w:val="97"/>
          <w:sz w:val="18"/>
        </w:rPr>
        <w:t>i</w:t>
      </w:r>
      <w:r>
        <w:rPr>
          <w:rFonts w:ascii="Trebuchet MS"/>
          <w:spacing w:val="1"/>
          <w:w w:val="113"/>
          <w:sz w:val="18"/>
        </w:rPr>
        <w:t>m</w:t>
      </w:r>
      <w:r>
        <w:rPr>
          <w:rFonts w:ascii="Trebuchet MS"/>
          <w:spacing w:val="2"/>
          <w:w w:val="109"/>
          <w:sz w:val="18"/>
        </w:rPr>
        <w:t>p</w:t>
      </w:r>
      <w:r>
        <w:rPr>
          <w:rFonts w:ascii="Trebuchet MS"/>
          <w:spacing w:val="2"/>
          <w:w w:val="94"/>
          <w:sz w:val="18"/>
        </w:rPr>
        <w:t>l</w:t>
      </w:r>
      <w:r>
        <w:rPr>
          <w:rFonts w:ascii="Trebuchet MS"/>
          <w:spacing w:val="2"/>
          <w:w w:val="101"/>
          <w:sz w:val="18"/>
        </w:rPr>
        <w:t>e</w:t>
      </w:r>
      <w:r>
        <w:rPr>
          <w:rFonts w:ascii="Trebuchet MS"/>
          <w:spacing w:val="2"/>
          <w:w w:val="113"/>
          <w:sz w:val="18"/>
        </w:rPr>
        <w:t>m</w:t>
      </w:r>
      <w:r>
        <w:rPr>
          <w:rFonts w:ascii="Trebuchet MS"/>
          <w:spacing w:val="2"/>
          <w:w w:val="101"/>
          <w:sz w:val="18"/>
        </w:rPr>
        <w:t>e</w:t>
      </w:r>
      <w:r>
        <w:rPr>
          <w:rFonts w:ascii="Trebuchet MS"/>
          <w:spacing w:val="2"/>
          <w:w w:val="111"/>
          <w:sz w:val="18"/>
        </w:rPr>
        <w:t>n</w:t>
      </w:r>
      <w:r>
        <w:rPr>
          <w:rFonts w:ascii="Trebuchet MS"/>
          <w:spacing w:val="4"/>
          <w:w w:val="83"/>
          <w:sz w:val="18"/>
        </w:rPr>
        <w:t>t</w:t>
      </w:r>
      <w:r>
        <w:rPr>
          <w:rFonts w:ascii="Trebuchet MS"/>
          <w:spacing w:val="3"/>
          <w:w w:val="105"/>
          <w:sz w:val="18"/>
        </w:rPr>
        <w:t>a</w:t>
      </w: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spacing w:val="1"/>
          <w:w w:val="97"/>
          <w:sz w:val="18"/>
        </w:rPr>
        <w:t>i</w:t>
      </w:r>
      <w:r>
        <w:rPr>
          <w:rFonts w:ascii="Trebuchet MS"/>
          <w:spacing w:val="1"/>
          <w:w w:val="113"/>
          <w:sz w:val="18"/>
        </w:rPr>
        <w:t>o</w:t>
      </w:r>
      <w:r>
        <w:rPr>
          <w:rFonts w:ascii="Trebuchet MS"/>
          <w:w w:val="111"/>
          <w:sz w:val="18"/>
        </w:rPr>
        <w:t>n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w w:val="113"/>
          <w:sz w:val="18"/>
        </w:rPr>
        <w:t>m</w:t>
      </w:r>
      <w:r>
        <w:rPr>
          <w:rFonts w:ascii="Trebuchet MS"/>
          <w:spacing w:val="2"/>
          <w:w w:val="97"/>
          <w:sz w:val="18"/>
        </w:rPr>
        <w:t>i</w:t>
      </w:r>
      <w:r>
        <w:rPr>
          <w:rFonts w:ascii="Trebuchet MS"/>
          <w:spacing w:val="4"/>
          <w:w w:val="123"/>
          <w:sz w:val="18"/>
        </w:rPr>
        <w:t>s</w:t>
      </w:r>
      <w:r>
        <w:rPr>
          <w:rFonts w:ascii="Trebuchet MS"/>
          <w:spacing w:val="2"/>
          <w:w w:val="123"/>
          <w:sz w:val="18"/>
        </w:rPr>
        <w:t>s</w:t>
      </w:r>
      <w:r>
        <w:rPr>
          <w:rFonts w:ascii="Trebuchet MS"/>
          <w:w w:val="97"/>
          <w:sz w:val="18"/>
        </w:rPr>
        <w:t>i</w:t>
      </w:r>
      <w:r>
        <w:rPr>
          <w:rFonts w:ascii="Trebuchet MS"/>
          <w:spacing w:val="2"/>
          <w:w w:val="111"/>
          <w:sz w:val="18"/>
        </w:rPr>
        <w:t>n</w:t>
      </w:r>
      <w:r>
        <w:rPr>
          <w:rFonts w:ascii="Trebuchet MS"/>
          <w:w w:val="121"/>
          <w:sz w:val="18"/>
        </w:rPr>
        <w:t>g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2"/>
          <w:w w:val="109"/>
          <w:sz w:val="18"/>
        </w:rPr>
        <w:t>d</w:t>
      </w:r>
      <w:r>
        <w:rPr>
          <w:rFonts w:ascii="Trebuchet MS"/>
          <w:spacing w:val="3"/>
          <w:w w:val="105"/>
          <w:sz w:val="18"/>
        </w:rPr>
        <w:t>a</w:t>
      </w:r>
      <w:r>
        <w:rPr>
          <w:rFonts w:ascii="Trebuchet MS"/>
          <w:spacing w:val="4"/>
          <w:w w:val="83"/>
          <w:sz w:val="18"/>
        </w:rPr>
        <w:t>t</w:t>
      </w:r>
      <w:r>
        <w:rPr>
          <w:rFonts w:ascii="Trebuchet MS"/>
          <w:w w:val="105"/>
          <w:sz w:val="18"/>
        </w:rPr>
        <w:t>a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3"/>
          <w:w w:val="111"/>
          <w:sz w:val="18"/>
        </w:rPr>
        <w:t>w</w:t>
      </w:r>
      <w:r>
        <w:rPr>
          <w:rFonts w:ascii="Trebuchet MS"/>
          <w:w w:val="111"/>
          <w:sz w:val="18"/>
        </w:rPr>
        <w:t>h</w:t>
      </w:r>
      <w:r>
        <w:rPr>
          <w:rFonts w:ascii="Trebuchet MS"/>
          <w:spacing w:val="2"/>
          <w:w w:val="97"/>
          <w:sz w:val="18"/>
        </w:rPr>
        <w:t>i</w:t>
      </w:r>
      <w:r>
        <w:rPr>
          <w:rFonts w:ascii="Trebuchet MS"/>
          <w:spacing w:val="3"/>
          <w:w w:val="100"/>
          <w:sz w:val="18"/>
        </w:rPr>
        <w:t>c</w:t>
      </w:r>
      <w:r>
        <w:rPr>
          <w:rFonts w:ascii="Trebuchet MS"/>
          <w:w w:val="111"/>
          <w:sz w:val="18"/>
        </w:rPr>
        <w:t>h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1"/>
          <w:w w:val="109"/>
          <w:sz w:val="18"/>
        </w:rPr>
        <w:t>p</w:t>
      </w:r>
      <w:r>
        <w:rPr>
          <w:rFonts w:ascii="Trebuchet MS"/>
          <w:spacing w:val="2"/>
          <w:w w:val="100"/>
          <w:sz w:val="18"/>
        </w:rPr>
        <w:t>r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spacing w:val="2"/>
          <w:w w:val="113"/>
          <w:sz w:val="18"/>
        </w:rPr>
        <w:t>v</w:t>
      </w:r>
      <w:r>
        <w:rPr>
          <w:rFonts w:ascii="Trebuchet MS"/>
          <w:spacing w:val="1"/>
          <w:w w:val="97"/>
          <w:sz w:val="18"/>
        </w:rPr>
        <w:t>i</w:t>
      </w:r>
      <w:r>
        <w:rPr>
          <w:rFonts w:ascii="Trebuchet MS"/>
          <w:spacing w:val="2"/>
          <w:w w:val="109"/>
          <w:sz w:val="18"/>
        </w:rPr>
        <w:t>d</w:t>
      </w:r>
      <w:r>
        <w:rPr>
          <w:rFonts w:ascii="Trebuchet MS"/>
          <w:spacing w:val="4"/>
          <w:w w:val="101"/>
          <w:sz w:val="18"/>
        </w:rPr>
        <w:t>e</w:t>
      </w:r>
      <w:r>
        <w:rPr>
          <w:rFonts w:ascii="Trebuchet MS"/>
          <w:w w:val="123"/>
          <w:sz w:val="18"/>
        </w:rPr>
        <w:t>s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w w:val="105"/>
          <w:sz w:val="18"/>
        </w:rPr>
        <w:t>a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2"/>
          <w:w w:val="113"/>
          <w:sz w:val="18"/>
        </w:rPr>
        <w:t>m</w:t>
      </w:r>
      <w:r>
        <w:rPr>
          <w:rFonts w:ascii="Trebuchet MS"/>
          <w:spacing w:val="4"/>
          <w:w w:val="101"/>
          <w:sz w:val="18"/>
        </w:rPr>
        <w:t>e</w:t>
      </w:r>
      <w:r>
        <w:rPr>
          <w:rFonts w:ascii="Trebuchet MS"/>
          <w:spacing w:val="1"/>
          <w:w w:val="83"/>
          <w:sz w:val="18"/>
        </w:rPr>
        <w:t>t</w:t>
      </w:r>
      <w:r>
        <w:rPr>
          <w:rFonts w:ascii="Trebuchet MS"/>
          <w:spacing w:val="2"/>
          <w:w w:val="100"/>
          <w:sz w:val="18"/>
        </w:rPr>
        <w:t>r</w:t>
      </w:r>
      <w:r>
        <w:rPr>
          <w:rFonts w:ascii="Trebuchet MS"/>
          <w:spacing w:val="2"/>
          <w:w w:val="97"/>
          <w:sz w:val="18"/>
        </w:rPr>
        <w:t>i</w:t>
      </w:r>
      <w:r>
        <w:rPr>
          <w:rFonts w:ascii="Trebuchet MS"/>
          <w:w w:val="100"/>
          <w:sz w:val="18"/>
        </w:rPr>
        <w:t>c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2"/>
          <w:w w:val="90"/>
          <w:sz w:val="18"/>
        </w:rPr>
        <w:t>f</w:t>
      </w:r>
      <w:r>
        <w:rPr>
          <w:rFonts w:ascii="Trebuchet MS"/>
          <w:w w:val="113"/>
          <w:sz w:val="18"/>
        </w:rPr>
        <w:t>o</w:t>
      </w:r>
      <w:r>
        <w:rPr>
          <w:rFonts w:ascii="Trebuchet MS"/>
          <w:w w:val="100"/>
          <w:sz w:val="18"/>
        </w:rPr>
        <w:t>r</w:t>
      </w:r>
      <w:r>
        <w:rPr>
          <w:rFonts w:ascii="Trebuchet MS"/>
          <w:spacing w:val="2"/>
          <w:sz w:val="18"/>
        </w:rPr>
        <w:t> </w:t>
      </w:r>
      <w:r>
        <w:rPr>
          <w:rFonts w:ascii="Trebuchet MS"/>
          <w:spacing w:val="1"/>
          <w:w w:val="121"/>
          <w:sz w:val="18"/>
        </w:rPr>
        <w:t>g</w:t>
      </w:r>
      <w:r>
        <w:rPr>
          <w:rFonts w:ascii="Trebuchet MS"/>
          <w:spacing w:val="1"/>
          <w:w w:val="105"/>
          <w:sz w:val="18"/>
        </w:rPr>
        <w:t>a</w:t>
      </w:r>
      <w:r>
        <w:rPr>
          <w:rFonts w:ascii="Trebuchet MS"/>
          <w:spacing w:val="1"/>
          <w:w w:val="111"/>
          <w:sz w:val="18"/>
        </w:rPr>
        <w:t>u</w:t>
      </w:r>
      <w:r>
        <w:rPr>
          <w:rFonts w:ascii="Trebuchet MS"/>
          <w:w w:val="121"/>
          <w:sz w:val="18"/>
        </w:rPr>
        <w:t>g</w:t>
      </w:r>
      <w:r>
        <w:rPr>
          <w:rFonts w:ascii="Trebuchet MS"/>
          <w:w w:val="97"/>
          <w:sz w:val="18"/>
        </w:rPr>
        <w:t>i</w:t>
      </w:r>
      <w:r>
        <w:rPr>
          <w:rFonts w:ascii="Trebuchet MS"/>
          <w:spacing w:val="2"/>
          <w:w w:val="111"/>
          <w:sz w:val="18"/>
        </w:rPr>
        <w:t>n</w:t>
      </w:r>
      <w:r>
        <w:rPr>
          <w:rFonts w:ascii="Trebuchet MS"/>
          <w:w w:val="121"/>
          <w:sz w:val="18"/>
        </w:rPr>
        <w:t>g </w:t>
      </w:r>
      <w:r>
        <w:rPr>
          <w:rFonts w:ascii="Trebuchet MS"/>
          <w:w w:val="105"/>
          <w:sz w:val="18"/>
        </w:rPr>
        <w:t>what is known (within the limit of data accuracy) and what is not known due to lack of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data.</w:t>
      </w:r>
    </w:p>
    <w:p>
      <w:pPr>
        <w:pStyle w:val="ListParagraph"/>
        <w:numPr>
          <w:ilvl w:val="2"/>
          <w:numId w:val="2"/>
        </w:numPr>
        <w:tabs>
          <w:tab w:pos="5993" w:val="left" w:leader="none"/>
        </w:tabs>
        <w:spacing w:line="247" w:lineRule="auto" w:before="59" w:after="0"/>
        <w:ind w:left="5993" w:right="734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the</w:t>
      </w:r>
      <w:r>
        <w:rPr>
          <w:rFonts w:ascii="Trebuchet MS" w:hAnsi="Trebuchet MS"/>
          <w:spacing w:val="-9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ratio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“yes”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implementation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9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“no”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implementation,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which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provides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</w:t>
      </w:r>
      <w:r>
        <w:rPr>
          <w:rFonts w:ascii="Trebuchet MS" w:hAnsi="Trebuchet MS"/>
          <w:spacing w:val="-9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metric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-8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the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degree of implementation among countries for which data are available. WMO is contin-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uing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its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efforts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improve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both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data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availability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and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accuracy.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5709" w:right="735"/>
        <w:jc w:val="both"/>
      </w:pPr>
      <w:r>
        <w:rPr>
          <w:w w:val="105"/>
        </w:rPr>
        <w:t>Additional data sources include the Sendai Monitor, the WMO Integrated Global Observing</w:t>
      </w:r>
      <w:r>
        <w:rPr>
          <w:spacing w:val="1"/>
          <w:w w:val="105"/>
        </w:rPr>
        <w:t> </w:t>
      </w:r>
      <w:r>
        <w:rPr>
          <w:w w:val="110"/>
        </w:rPr>
        <w:t>System (WIGOS) Data Quality Monitoring System and WMO Observing Systems Capability</w:t>
      </w:r>
      <w:r>
        <w:rPr>
          <w:spacing w:val="1"/>
          <w:w w:val="110"/>
        </w:rPr>
        <w:t> </w:t>
      </w:r>
      <w:r>
        <w:rPr>
          <w:w w:val="110"/>
        </w:rPr>
        <w:t>Analysis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Review</w:t>
      </w:r>
      <w:r>
        <w:rPr>
          <w:spacing w:val="-10"/>
          <w:w w:val="110"/>
        </w:rPr>
        <w:t> </w:t>
      </w:r>
      <w:r>
        <w:rPr>
          <w:w w:val="110"/>
        </w:rPr>
        <w:t>Tool</w:t>
      </w:r>
      <w:r>
        <w:rPr>
          <w:spacing w:val="-11"/>
          <w:w w:val="110"/>
        </w:rPr>
        <w:t> </w:t>
      </w:r>
      <w:r>
        <w:rPr>
          <w:w w:val="110"/>
        </w:rPr>
        <w:t>(OSCAR)</w:t>
      </w:r>
      <w:r>
        <w:rPr>
          <w:spacing w:val="-10"/>
          <w:w w:val="110"/>
        </w:rPr>
        <w:t> </w:t>
      </w:r>
      <w:r>
        <w:rPr>
          <w:w w:val="110"/>
        </w:rPr>
        <w:t>database.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5709" w:right="734"/>
        <w:jc w:val="both"/>
      </w:pPr>
      <w:r>
        <w:rPr>
          <w:w w:val="105"/>
        </w:rPr>
        <w:t>Case studies provided by report contributors highlight how climate information and early</w:t>
      </w:r>
      <w:r>
        <w:rPr>
          <w:spacing w:val="1"/>
          <w:w w:val="105"/>
        </w:rPr>
        <w:t> </w:t>
      </w:r>
      <w:r>
        <w:rPr>
          <w:w w:val="105"/>
        </w:rPr>
        <w:t>warning contribute to improved socio-economic outcomes. Each case study showcases a</w:t>
      </w:r>
      <w:r>
        <w:rPr>
          <w:spacing w:val="1"/>
          <w:w w:val="105"/>
        </w:rPr>
        <w:t> </w:t>
      </w:r>
      <w:r>
        <w:rPr>
          <w:w w:val="105"/>
        </w:rPr>
        <w:t>real-world EWS that is operational at country or regional level, explaining how the system</w:t>
      </w:r>
      <w:r>
        <w:rPr>
          <w:spacing w:val="1"/>
          <w:w w:val="105"/>
        </w:rPr>
        <w:t> </w:t>
      </w:r>
      <w:r>
        <w:rPr>
          <w:w w:val="105"/>
        </w:rPr>
        <w:t>works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associated</w:t>
      </w:r>
      <w:r>
        <w:rPr>
          <w:spacing w:val="-7"/>
          <w:w w:val="105"/>
        </w:rPr>
        <w:t> </w:t>
      </w:r>
      <w:r>
        <w:rPr>
          <w:w w:val="105"/>
        </w:rPr>
        <w:t>benefits.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2" w:equalWidth="0">
            <w:col w:w="6307" w:space="3121"/>
            <w:col w:w="143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0" w:lineRule="exact"/>
        <w:ind w:left="151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line="247" w:lineRule="auto" w:before="146"/>
        <w:ind w:left="737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</w:t>
      </w:r>
      <w:r>
        <w:rPr>
          <w:color w:val="038A96"/>
          <w:spacing w:val="5"/>
          <w:w w:val="105"/>
          <w:sz w:val="16"/>
        </w:rPr>
        <w:t> </w:t>
      </w:r>
      <w:r>
        <w:rPr>
          <w:color w:val="038A96"/>
          <w:w w:val="105"/>
          <w:sz w:val="16"/>
        </w:rPr>
        <w:t>4:</w:t>
      </w:r>
      <w:r>
        <w:rPr>
          <w:color w:val="038A96"/>
          <w:spacing w:val="47"/>
          <w:w w:val="105"/>
          <w:sz w:val="16"/>
        </w:rPr>
        <w:t> </w:t>
      </w:r>
      <w:r>
        <w:rPr>
          <w:color w:val="6D6E71"/>
          <w:w w:val="105"/>
          <w:sz w:val="16"/>
        </w:rPr>
        <w:t>Global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Data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Processing</w:t>
      </w:r>
      <w:r>
        <w:rPr>
          <w:color w:val="6D6E71"/>
          <w:spacing w:val="5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Forecasting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System,</w:t>
      </w:r>
      <w:r>
        <w:rPr>
          <w:color w:val="6D6E71"/>
          <w:spacing w:val="5"/>
          <w:w w:val="105"/>
          <w:sz w:val="16"/>
        </w:rPr>
        <w:t> </w:t>
      </w:r>
      <w:r>
        <w:rPr>
          <w:color w:val="6D6E71"/>
          <w:w w:val="105"/>
          <w:sz w:val="16"/>
        </w:rPr>
        <w:t>composed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5"/>
          <w:w w:val="105"/>
          <w:sz w:val="16"/>
        </w:rPr>
        <w:t> </w:t>
      </w:r>
      <w:r>
        <w:rPr>
          <w:color w:val="6D6E71"/>
          <w:w w:val="105"/>
          <w:sz w:val="16"/>
        </w:rPr>
        <w:t>worldwide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network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5"/>
          <w:w w:val="105"/>
          <w:sz w:val="16"/>
        </w:rPr>
        <w:t> </w:t>
      </w:r>
      <w:r>
        <w:rPr>
          <w:color w:val="6D6E71"/>
          <w:w w:val="105"/>
          <w:sz w:val="16"/>
        </w:rPr>
        <w:t>operational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centers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operated</w:t>
      </w:r>
      <w:r>
        <w:rPr>
          <w:color w:val="6D6E71"/>
          <w:spacing w:val="5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Members,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at global,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regional and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national levels, and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its contribution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to the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components of the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MHEWS value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chain.</w:t>
      </w:r>
    </w:p>
    <w:p>
      <w:pPr>
        <w:pStyle w:val="ListParagraph"/>
        <w:numPr>
          <w:ilvl w:val="1"/>
          <w:numId w:val="2"/>
        </w:numPr>
        <w:tabs>
          <w:tab w:pos="1026" w:val="left" w:leader="none"/>
        </w:tabs>
        <w:spacing w:line="237" w:lineRule="auto" w:before="13" w:after="0"/>
        <w:ind w:left="1025" w:right="734" w:hanging="289"/>
        <w:jc w:val="both"/>
        <w:rPr>
          <w:sz w:val="14"/>
        </w:rPr>
      </w:pPr>
      <w:r>
        <w:rPr>
          <w:spacing w:val="-16"/>
          <w:w w:val="96"/>
          <w:sz w:val="14"/>
        </w:rPr>
        <w:br w:type="column"/>
      </w:r>
      <w:r>
        <w:rPr>
          <w:w w:val="90"/>
          <w:sz w:val="14"/>
        </w:rPr>
        <w:t>Target (G), one of the seven targets of the Sendai Framework, refers to substantially increasing the availability of and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access to multi-hazard early warning systems (MHEWS) and disaster risk information and assessments by 2030. The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Sendai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Framework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indicators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their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current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methodology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is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available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theTechnical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Guidance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Notes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(Pages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155-176).</w:t>
      </w:r>
    </w:p>
    <w:p>
      <w:pPr>
        <w:spacing w:after="0" w:line="237" w:lineRule="auto"/>
        <w:jc w:val="both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209" w:space="3191"/>
            <w:col w:w="9420"/>
          </w:cols>
        </w:sectPr>
      </w:pPr>
    </w:p>
    <w:p>
      <w:pPr>
        <w:spacing w:before="70"/>
        <w:ind w:left="737" w:right="0" w:firstLine="0"/>
        <w:jc w:val="left"/>
        <w:rPr>
          <w:rFonts w:ascii="Calibri"/>
          <w:b/>
          <w:sz w:val="100"/>
        </w:rPr>
      </w:pPr>
      <w:r>
        <w:rPr/>
        <w:pict>
          <v:shape style="position:absolute;margin-left:1166.43396pt;margin-top:59.572899pt;width:11.6pt;height:84.7pt;mso-position-horizontal-relative:page;mso-position-vertical-relative:paragraph;z-index:1575577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1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Yoda</w:t>
                  </w:r>
                  <w:r>
                    <w:rPr>
                      <w:color w:val="FFFFFF"/>
                      <w:spacing w:val="2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Adaman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5"/>
          <w:sz w:val="100"/>
        </w:rPr>
        <w:t>Status:</w:t>
      </w:r>
      <w:r>
        <w:rPr>
          <w:rFonts w:ascii="Gill Sans MT"/>
          <w:color w:val="FFFFFF"/>
          <w:spacing w:val="-45"/>
          <w:w w:val="105"/>
          <w:sz w:val="100"/>
        </w:rPr>
        <w:t> </w:t>
      </w:r>
      <w:r>
        <w:rPr>
          <w:rFonts w:ascii="Calibri"/>
          <w:b/>
          <w:color w:val="FFFFFF"/>
          <w:w w:val="105"/>
          <w:sz w:val="100"/>
        </w:rPr>
        <w:t>Global</w:t>
      </w:r>
    </w:p>
    <w:p>
      <w:pPr>
        <w:pStyle w:val="Heading2"/>
        <w:spacing w:line="247" w:lineRule="auto" w:before="396"/>
        <w:ind w:right="12636"/>
      </w:pPr>
      <w:r>
        <w:rPr>
          <w:color w:val="FFFFFF"/>
          <w:w w:val="105"/>
        </w:rPr>
        <w:t>One third of every 100 000 people is still not covered by early</w:t>
      </w:r>
      <w:r>
        <w:rPr>
          <w:color w:val="FFFFFF"/>
          <w:spacing w:val="1"/>
          <w:w w:val="105"/>
        </w:rPr>
        <w:t> </w:t>
      </w:r>
      <w:r>
        <w:rPr>
          <w:color w:val="FFFFFF"/>
        </w:rPr>
        <w:t>warnings.</w:t>
      </w:r>
      <w:r>
        <w:rPr>
          <w:color w:val="FFFFFF"/>
          <w:spacing w:val="21"/>
        </w:rPr>
        <w:t> </w:t>
      </w:r>
      <w:r>
        <w:rPr>
          <w:color w:val="FFFFFF"/>
        </w:rPr>
        <w:t>Early</w:t>
      </w:r>
      <w:r>
        <w:rPr>
          <w:color w:val="FFFFFF"/>
          <w:spacing w:val="21"/>
        </w:rPr>
        <w:t> </w:t>
      </w:r>
      <w:r>
        <w:rPr>
          <w:color w:val="FFFFFF"/>
        </w:rPr>
        <w:t>warning</w:t>
      </w:r>
      <w:r>
        <w:rPr>
          <w:color w:val="FFFFFF"/>
          <w:spacing w:val="22"/>
        </w:rPr>
        <w:t> </w:t>
      </w:r>
      <w:r>
        <w:rPr>
          <w:color w:val="FFFFFF"/>
        </w:rPr>
        <w:t>is</w:t>
      </w:r>
      <w:r>
        <w:rPr>
          <w:color w:val="FFFFFF"/>
          <w:spacing w:val="21"/>
        </w:rPr>
        <w:t> </w:t>
      </w:r>
      <w:r>
        <w:rPr>
          <w:color w:val="FFFFFF"/>
        </w:rPr>
        <w:t>insufficiently</w:t>
      </w:r>
      <w:r>
        <w:rPr>
          <w:color w:val="FFFFFF"/>
          <w:spacing w:val="21"/>
        </w:rPr>
        <w:t> </w:t>
      </w:r>
      <w:r>
        <w:rPr>
          <w:color w:val="FFFFFF"/>
        </w:rPr>
        <w:t>translated</w:t>
      </w:r>
      <w:r>
        <w:rPr>
          <w:color w:val="FFFFFF"/>
          <w:spacing w:val="22"/>
        </w:rPr>
        <w:t> </w:t>
      </w:r>
      <w:r>
        <w:rPr>
          <w:color w:val="FFFFFF"/>
        </w:rPr>
        <w:t>into</w:t>
      </w:r>
      <w:r>
        <w:rPr>
          <w:color w:val="FFFFFF"/>
          <w:spacing w:val="21"/>
        </w:rPr>
        <w:t> </w:t>
      </w:r>
      <w:r>
        <w:rPr>
          <w:color w:val="FFFFFF"/>
        </w:rPr>
        <w:t>early</w:t>
      </w:r>
      <w:r>
        <w:rPr>
          <w:color w:val="FFFFFF"/>
          <w:spacing w:val="21"/>
        </w:rPr>
        <w:t> </w:t>
      </w:r>
      <w:r>
        <w:rPr>
          <w:color w:val="FFFFFF"/>
        </w:rPr>
        <w:t>action.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spacing w:after="0"/>
        <w:rPr>
          <w:rFonts w:ascii="Gill Sans MT"/>
          <w:sz w:val="20"/>
        </w:rPr>
        <w:sectPr>
          <w:footerReference w:type="default" r:id="rId113"/>
          <w:pgSz w:w="23820" w:h="16840" w:orient="landscape"/>
          <w:pgMar w:footer="0" w:header="0" w:top="900" w:bottom="280" w:left="0" w:right="0"/>
        </w:sectPr>
      </w:pPr>
    </w:p>
    <w:p>
      <w:pPr>
        <w:pStyle w:val="BodyText"/>
        <w:spacing w:before="5"/>
        <w:rPr>
          <w:rFonts w:ascii="Gill Sans MT"/>
          <w:sz w:val="23"/>
        </w:rPr>
      </w:pPr>
    </w:p>
    <w:p>
      <w:pPr>
        <w:pStyle w:val="BodyText"/>
        <w:spacing w:before="1"/>
        <w:ind w:left="736"/>
        <w:jc w:val="both"/>
        <w:rPr>
          <w:sz w:val="10"/>
        </w:rPr>
      </w:pPr>
      <w:r>
        <w:rPr>
          <w:w w:val="105"/>
        </w:rPr>
        <w:t>Globally,</w:t>
      </w:r>
      <w:r>
        <w:rPr>
          <w:spacing w:val="1"/>
          <w:w w:val="105"/>
        </w:rPr>
        <w:t> </w:t>
      </w: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40%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WMO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1"/>
          <w:w w:val="105"/>
        </w:rPr>
        <w:t> </w:t>
      </w:r>
      <w:r>
        <w:rPr>
          <w:w w:val="105"/>
        </w:rPr>
        <w:t>report  having  a</w:t>
      </w:r>
      <w:r>
        <w:rPr>
          <w:spacing w:val="1"/>
          <w:w w:val="105"/>
        </w:rPr>
        <w:t> </w:t>
      </w:r>
      <w:r>
        <w:rPr>
          <w:w w:val="105"/>
        </w:rPr>
        <w:t>MHEWS in place. UNDRR data show that this percentage</w:t>
      </w:r>
      <w:r>
        <w:rPr>
          <w:spacing w:val="1"/>
          <w:w w:val="105"/>
        </w:rPr>
        <w:t> </w:t>
      </w:r>
      <w:r>
        <w:rPr>
          <w:w w:val="105"/>
        </w:rPr>
        <w:t>decreases</w:t>
      </w:r>
      <w:r>
        <w:rPr>
          <w:spacing w:val="47"/>
          <w:w w:val="105"/>
        </w:rPr>
        <w:t> </w:t>
      </w:r>
      <w:r>
        <w:rPr>
          <w:w w:val="105"/>
        </w:rPr>
        <w:t>to</w:t>
      </w:r>
      <w:r>
        <w:rPr>
          <w:spacing w:val="48"/>
          <w:w w:val="105"/>
        </w:rPr>
        <w:t> </w:t>
      </w:r>
      <w:r>
        <w:rPr>
          <w:w w:val="105"/>
        </w:rPr>
        <w:t>36%</w:t>
      </w:r>
      <w:r>
        <w:rPr>
          <w:spacing w:val="47"/>
          <w:w w:val="105"/>
        </w:rPr>
        <w:t> </w:t>
      </w:r>
      <w:r>
        <w:rPr>
          <w:w w:val="105"/>
        </w:rPr>
        <w:t>when</w:t>
      </w:r>
      <w:r>
        <w:rPr>
          <w:spacing w:val="48"/>
          <w:w w:val="105"/>
        </w:rPr>
        <w:t> </w:t>
      </w:r>
      <w:r>
        <w:rPr>
          <w:w w:val="105"/>
        </w:rPr>
        <w:t>biological,</w:t>
      </w:r>
      <w:r>
        <w:rPr>
          <w:spacing w:val="47"/>
          <w:w w:val="105"/>
        </w:rPr>
        <w:t> </w:t>
      </w:r>
      <w:r>
        <w:rPr>
          <w:w w:val="105"/>
        </w:rPr>
        <w:t>technological</w:t>
      </w:r>
      <w:r>
        <w:rPr>
          <w:spacing w:val="48"/>
          <w:w w:val="105"/>
        </w:rPr>
        <w:t> </w:t>
      </w:r>
      <w:r>
        <w:rPr>
          <w:w w:val="105"/>
        </w:rPr>
        <w:t>hazards</w:t>
      </w:r>
      <w:r>
        <w:rPr>
          <w:spacing w:val="-55"/>
          <w:w w:val="105"/>
        </w:rPr>
        <w:t> </w:t>
      </w:r>
      <w:r>
        <w:rPr>
          <w:w w:val="105"/>
        </w:rPr>
        <w:t>and environmental degradation are also taken into consid-</w:t>
      </w:r>
      <w:r>
        <w:rPr>
          <w:spacing w:val="1"/>
          <w:w w:val="105"/>
        </w:rPr>
        <w:t> </w:t>
      </w:r>
      <w:r>
        <w:rPr>
          <w:w w:val="105"/>
        </w:rPr>
        <w:t>eration.</w:t>
      </w:r>
      <w:r>
        <w:rPr>
          <w:w w:val="105"/>
          <w:position w:val="6"/>
          <w:sz w:val="10"/>
        </w:rPr>
        <w:t>18 </w:t>
      </w:r>
      <w:r>
        <w:rPr>
          <w:w w:val="105"/>
        </w:rPr>
        <w:t>In the countries providing data, just 6.5 out of 10</w:t>
      </w:r>
      <w:r>
        <w:rPr>
          <w:spacing w:val="1"/>
          <w:w w:val="105"/>
        </w:rPr>
        <w:t> </w:t>
      </w:r>
      <w:r>
        <w:rPr>
          <w:w w:val="105"/>
        </w:rPr>
        <w:t>people</w:t>
      </w:r>
      <w:r>
        <w:rPr>
          <w:spacing w:val="-17"/>
          <w:w w:val="105"/>
        </w:rPr>
        <w:t> </w:t>
      </w:r>
      <w:r>
        <w:rPr>
          <w:w w:val="105"/>
        </w:rPr>
        <w:t>on</w:t>
      </w:r>
      <w:r>
        <w:rPr>
          <w:spacing w:val="-17"/>
          <w:w w:val="105"/>
        </w:rPr>
        <w:t> </w:t>
      </w:r>
      <w:r>
        <w:rPr>
          <w:w w:val="105"/>
        </w:rPr>
        <w:t>average</w:t>
      </w:r>
      <w:r>
        <w:rPr>
          <w:spacing w:val="-16"/>
          <w:w w:val="105"/>
        </w:rPr>
        <w:t> </w:t>
      </w:r>
      <w:r>
        <w:rPr>
          <w:w w:val="105"/>
        </w:rPr>
        <w:t>are</w:t>
      </w:r>
      <w:r>
        <w:rPr>
          <w:spacing w:val="-17"/>
          <w:w w:val="105"/>
        </w:rPr>
        <w:t> </w:t>
      </w:r>
      <w:r>
        <w:rPr>
          <w:w w:val="105"/>
        </w:rPr>
        <w:t>covered</w:t>
      </w:r>
      <w:r>
        <w:rPr>
          <w:spacing w:val="-16"/>
          <w:w w:val="105"/>
        </w:rPr>
        <w:t> </w:t>
      </w:r>
      <w:r>
        <w:rPr>
          <w:w w:val="105"/>
        </w:rPr>
        <w:t>by</w:t>
      </w:r>
      <w:r>
        <w:rPr>
          <w:spacing w:val="-17"/>
          <w:w w:val="105"/>
        </w:rPr>
        <w:t> </w:t>
      </w:r>
      <w:r>
        <w:rPr>
          <w:w w:val="105"/>
        </w:rPr>
        <w:t>early</w:t>
      </w:r>
      <w:r>
        <w:rPr>
          <w:spacing w:val="-16"/>
          <w:w w:val="105"/>
        </w:rPr>
        <w:t> </w:t>
      </w:r>
      <w:r>
        <w:rPr>
          <w:w w:val="105"/>
        </w:rPr>
        <w:t>warnings</w:t>
      </w:r>
      <w:r>
        <w:rPr>
          <w:spacing w:val="-17"/>
          <w:w w:val="105"/>
        </w:rPr>
        <w:t> </w:t>
      </w:r>
      <w:r>
        <w:rPr>
          <w:w w:val="105"/>
        </w:rPr>
        <w:t>(Figure</w:t>
      </w:r>
      <w:r>
        <w:rPr>
          <w:spacing w:val="-16"/>
          <w:w w:val="105"/>
        </w:rPr>
        <w:t> </w:t>
      </w:r>
      <w:r>
        <w:rPr>
          <w:w w:val="105"/>
        </w:rPr>
        <w:t>5).</w:t>
      </w:r>
      <w:r>
        <w:rPr>
          <w:w w:val="105"/>
          <w:position w:val="6"/>
          <w:sz w:val="10"/>
        </w:rPr>
        <w:t>19</w:t>
      </w:r>
    </w:p>
    <w:p>
      <w:pPr>
        <w:pStyle w:val="BodyText"/>
        <w:spacing w:before="176"/>
        <w:ind w:left="737"/>
        <w:jc w:val="both"/>
      </w:pPr>
      <w:r>
        <w:rPr>
          <w:w w:val="105"/>
        </w:rPr>
        <w:t>There are many successful cases of EWS used across various</w:t>
      </w:r>
      <w:r>
        <w:rPr>
          <w:spacing w:val="-54"/>
          <w:w w:val="105"/>
        </w:rPr>
        <w:t> </w:t>
      </w:r>
      <w:r>
        <w:rPr>
          <w:w w:val="105"/>
        </w:rPr>
        <w:t>hazards</w:t>
      </w:r>
      <w:r>
        <w:rPr>
          <w:spacing w:val="-5"/>
          <w:w w:val="105"/>
        </w:rPr>
        <w:t> </w:t>
      </w:r>
      <w:r>
        <w:rPr>
          <w:w w:val="105"/>
        </w:rPr>
        <w:t>and</w:t>
      </w:r>
      <w:r>
        <w:rPr>
          <w:spacing w:val="-5"/>
          <w:w w:val="105"/>
        </w:rPr>
        <w:t> </w:t>
      </w:r>
      <w:r>
        <w:rPr>
          <w:w w:val="105"/>
        </w:rPr>
        <w:t>regions,</w:t>
      </w:r>
      <w:r>
        <w:rPr>
          <w:spacing w:val="-5"/>
          <w:w w:val="105"/>
        </w:rPr>
        <w:t> </w:t>
      </w:r>
      <w:r>
        <w:rPr>
          <w:w w:val="105"/>
        </w:rPr>
        <w:t>as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case</w:t>
      </w:r>
      <w:r>
        <w:rPr>
          <w:spacing w:val="-5"/>
          <w:w w:val="105"/>
        </w:rPr>
        <w:t> </w:t>
      </w:r>
      <w:r>
        <w:rPr>
          <w:w w:val="105"/>
        </w:rPr>
        <w:t>studies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4"/>
          <w:w w:val="105"/>
        </w:rPr>
        <w:t> </w:t>
      </w:r>
      <w:r>
        <w:rPr>
          <w:w w:val="105"/>
        </w:rPr>
        <w:t>this</w:t>
      </w:r>
      <w:r>
        <w:rPr>
          <w:spacing w:val="-5"/>
          <w:w w:val="105"/>
        </w:rPr>
        <w:t> </w:t>
      </w:r>
      <w:r>
        <w:rPr>
          <w:w w:val="105"/>
        </w:rPr>
        <w:t>report</w:t>
      </w:r>
      <w:r>
        <w:rPr>
          <w:spacing w:val="-5"/>
          <w:w w:val="105"/>
        </w:rPr>
        <w:t> </w:t>
      </w:r>
      <w:r>
        <w:rPr>
          <w:w w:val="105"/>
        </w:rPr>
        <w:t>show.</w:t>
      </w:r>
      <w:r>
        <w:rPr>
          <w:spacing w:val="-54"/>
          <w:w w:val="105"/>
        </w:rPr>
        <w:t> </w:t>
      </w:r>
      <w:r>
        <w:rPr>
          <w:w w:val="105"/>
        </w:rPr>
        <w:t>Shortcomings</w:t>
      </w:r>
      <w:r>
        <w:rPr>
          <w:spacing w:val="37"/>
          <w:w w:val="105"/>
        </w:rPr>
        <w:t> </w:t>
      </w:r>
      <w:r>
        <w:rPr>
          <w:w w:val="105"/>
        </w:rPr>
        <w:t>persist,</w:t>
      </w:r>
      <w:r>
        <w:rPr>
          <w:spacing w:val="38"/>
          <w:w w:val="105"/>
        </w:rPr>
        <w:t> </w:t>
      </w:r>
      <w:r>
        <w:rPr>
          <w:w w:val="105"/>
        </w:rPr>
        <w:t>however,</w:t>
      </w:r>
      <w:r>
        <w:rPr>
          <w:spacing w:val="37"/>
          <w:w w:val="105"/>
        </w:rPr>
        <w:t> </w:t>
      </w:r>
      <w:r>
        <w:rPr>
          <w:w w:val="105"/>
        </w:rPr>
        <w:t>especially</w:t>
      </w:r>
      <w:r>
        <w:rPr>
          <w:spacing w:val="38"/>
          <w:w w:val="105"/>
        </w:rPr>
        <w:t> </w:t>
      </w:r>
      <w:r>
        <w:rPr>
          <w:w w:val="105"/>
        </w:rPr>
        <w:t>when</w:t>
      </w:r>
      <w:r>
        <w:rPr>
          <w:spacing w:val="37"/>
          <w:w w:val="105"/>
        </w:rPr>
        <w:t> </w:t>
      </w:r>
      <w:r>
        <w:rPr>
          <w:w w:val="105"/>
        </w:rPr>
        <w:t>it</w:t>
      </w:r>
      <w:r>
        <w:rPr>
          <w:spacing w:val="38"/>
          <w:w w:val="105"/>
        </w:rPr>
        <w:t> </w:t>
      </w:r>
      <w:r>
        <w:rPr>
          <w:w w:val="105"/>
        </w:rPr>
        <w:t>comes</w:t>
      </w:r>
      <w:r>
        <w:rPr>
          <w:spacing w:val="-55"/>
          <w:w w:val="105"/>
        </w:rPr>
        <w:t> </w:t>
      </w:r>
      <w:r>
        <w:rPr>
          <w:w w:val="105"/>
        </w:rPr>
        <w:t>to the elements further along the EWS components value</w:t>
      </w:r>
      <w:r>
        <w:rPr>
          <w:spacing w:val="1"/>
          <w:w w:val="105"/>
        </w:rPr>
        <w:t> </w:t>
      </w:r>
      <w:r>
        <w:rPr>
          <w:w w:val="105"/>
        </w:rPr>
        <w:t>chain,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lower</w:t>
      </w:r>
      <w:r>
        <w:rPr>
          <w:spacing w:val="1"/>
          <w:w w:val="105"/>
        </w:rPr>
        <w:t> </w:t>
      </w:r>
      <w:r>
        <w:rPr>
          <w:w w:val="105"/>
        </w:rPr>
        <w:t>capacity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good</w:t>
      </w:r>
      <w:r>
        <w:rPr>
          <w:spacing w:val="1"/>
          <w:w w:val="105"/>
        </w:rPr>
        <w:t> </w:t>
      </w:r>
      <w:r>
        <w:rPr>
          <w:w w:val="105"/>
        </w:rPr>
        <w:t>communications,</w:t>
      </w:r>
      <w:r>
        <w:rPr>
          <w:spacing w:val="1"/>
          <w:w w:val="105"/>
        </w:rPr>
        <w:t> </w:t>
      </w:r>
      <w:r>
        <w:rPr>
          <w:w w:val="105"/>
        </w:rPr>
        <w:t>preparedness and response and monitoring and evaluation</w:t>
      </w:r>
      <w:r>
        <w:rPr>
          <w:spacing w:val="1"/>
          <w:w w:val="105"/>
        </w:rPr>
        <w:t> </w:t>
      </w:r>
      <w:r>
        <w:rPr>
          <w:w w:val="105"/>
        </w:rPr>
        <w:t>(Figure 6). To cite some statistics illustrative of the various</w:t>
      </w:r>
      <w:r>
        <w:rPr>
          <w:spacing w:val="-54"/>
          <w:w w:val="105"/>
        </w:rPr>
        <w:t> </w:t>
      </w:r>
      <w:r>
        <w:rPr>
          <w:w w:val="105"/>
        </w:rPr>
        <w:t>components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EWS</w:t>
      </w:r>
      <w:r>
        <w:rPr>
          <w:spacing w:val="-5"/>
          <w:w w:val="105"/>
        </w:rPr>
        <w:t> </w:t>
      </w:r>
      <w:r>
        <w:rPr>
          <w:w w:val="105"/>
        </w:rPr>
        <w:t>value</w:t>
      </w:r>
      <w:r>
        <w:rPr>
          <w:spacing w:val="-6"/>
          <w:w w:val="105"/>
        </w:rPr>
        <w:t> </w:t>
      </w:r>
      <w:r>
        <w:rPr>
          <w:w w:val="105"/>
        </w:rPr>
        <w:t>chain:</w:t>
      </w:r>
    </w:p>
    <w:p>
      <w:pPr>
        <w:pStyle w:val="BodyText"/>
        <w:spacing w:before="178"/>
        <w:ind w:left="737"/>
        <w:jc w:val="both"/>
      </w:pPr>
      <w:r>
        <w:rPr>
          <w:w w:val="105"/>
        </w:rPr>
        <w:t>113 Members participate in the World Weather Informa-</w:t>
      </w:r>
      <w:r>
        <w:rPr>
          <w:spacing w:val="1"/>
          <w:w w:val="105"/>
        </w:rPr>
        <w:t> </w:t>
      </w:r>
      <w:r>
        <w:rPr>
          <w:w w:val="105"/>
        </w:rPr>
        <w:t>tion Service</w:t>
      </w:r>
      <w:r>
        <w:rPr>
          <w:w w:val="105"/>
          <w:position w:val="6"/>
          <w:sz w:val="10"/>
        </w:rPr>
        <w:t>20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of WMO, a platform for sharing authoritative</w:t>
      </w:r>
      <w:r>
        <w:rPr>
          <w:spacing w:val="1"/>
          <w:w w:val="105"/>
        </w:rPr>
        <w:t> </w:t>
      </w:r>
      <w:r>
        <w:rPr>
          <w:w w:val="105"/>
        </w:rPr>
        <w:t>forecasts from Members. Out of those 113, 72 Members</w:t>
      </w:r>
      <w:r>
        <w:rPr>
          <w:spacing w:val="1"/>
          <w:w w:val="105"/>
        </w:rPr>
        <w:t> </w:t>
      </w:r>
      <w:r>
        <w:rPr>
          <w:w w:val="105"/>
        </w:rPr>
        <w:t>participate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platforms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Asia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Europe.</w:t>
      </w:r>
      <w:r>
        <w:rPr>
          <w:spacing w:val="23"/>
          <w:w w:val="105"/>
        </w:rPr>
        <w:t> </w:t>
      </w:r>
      <w:r>
        <w:rPr>
          <w:w w:val="105"/>
        </w:rPr>
        <w:t>Only</w:t>
      </w:r>
      <w:r>
        <w:rPr>
          <w:spacing w:val="23"/>
          <w:w w:val="105"/>
        </w:rPr>
        <w:t> </w:t>
      </w:r>
      <w:r>
        <w:rPr>
          <w:w w:val="105"/>
        </w:rPr>
        <w:t>61</w:t>
      </w:r>
      <w:r>
        <w:rPr>
          <w:spacing w:val="23"/>
          <w:w w:val="105"/>
        </w:rPr>
        <w:t> </w:t>
      </w:r>
      <w:r>
        <w:rPr>
          <w:w w:val="105"/>
        </w:rPr>
        <w:t>Members</w:t>
      </w:r>
      <w:r>
        <w:rPr>
          <w:spacing w:val="23"/>
          <w:w w:val="105"/>
        </w:rPr>
        <w:t> </w:t>
      </w:r>
      <w:r>
        <w:rPr>
          <w:w w:val="105"/>
        </w:rPr>
        <w:t>implement</w:t>
      </w:r>
      <w:r>
        <w:rPr>
          <w:spacing w:val="23"/>
          <w:w w:val="105"/>
        </w:rPr>
        <w:t> </w:t>
      </w:r>
      <w:r>
        <w:rPr>
          <w:w w:val="105"/>
        </w:rPr>
        <w:t>quality</w:t>
      </w:r>
      <w:r>
        <w:rPr>
          <w:spacing w:val="23"/>
          <w:w w:val="105"/>
        </w:rPr>
        <w:t> </w:t>
      </w:r>
      <w:r>
        <w:rPr>
          <w:w w:val="105"/>
        </w:rPr>
        <w:t>management</w:t>
      </w:r>
    </w:p>
    <w:p>
      <w:pPr>
        <w:pStyle w:val="BodyText"/>
        <w:spacing w:before="5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ind w:left="199" w:right="38"/>
        <w:jc w:val="both"/>
      </w:pPr>
      <w:r>
        <w:rPr>
          <w:w w:val="105"/>
        </w:rPr>
        <w:t>warnings, to better understand and anticipate the likely</w:t>
      </w:r>
      <w:r>
        <w:rPr>
          <w:spacing w:val="1"/>
          <w:w w:val="105"/>
        </w:rPr>
        <w:t> </w:t>
      </w:r>
      <w:r>
        <w:rPr>
          <w:w w:val="105"/>
        </w:rPr>
        <w:t>human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economic</w:t>
      </w:r>
      <w:r>
        <w:rPr>
          <w:spacing w:val="1"/>
          <w:w w:val="105"/>
        </w:rPr>
        <w:t> </w:t>
      </w:r>
      <w:r>
        <w:rPr>
          <w:w w:val="105"/>
        </w:rPr>
        <w:t>impacts</w:t>
      </w:r>
      <w:r>
        <w:rPr>
          <w:spacing w:val="1"/>
          <w:w w:val="105"/>
        </w:rPr>
        <w:t> </w:t>
      </w:r>
      <w:r>
        <w:rPr>
          <w:w w:val="105"/>
        </w:rPr>
        <w:t>due</w:t>
      </w:r>
      <w:r>
        <w:rPr>
          <w:spacing w:val="1"/>
          <w:w w:val="105"/>
        </w:rPr>
        <w:t> </w:t>
      </w:r>
      <w:r>
        <w:rPr>
          <w:w w:val="105"/>
        </w:rPr>
        <w:t>to  severe  weather.</w:t>
      </w:r>
      <w:r>
        <w:rPr>
          <w:spacing w:val="1"/>
          <w:w w:val="105"/>
        </w:rPr>
        <w:t> </w:t>
      </w:r>
      <w:r>
        <w:rPr>
          <w:w w:val="105"/>
        </w:rPr>
        <w:t>There have been notable improvements in communicating</w:t>
      </w:r>
      <w:r>
        <w:rPr>
          <w:spacing w:val="1"/>
          <w:w w:val="105"/>
        </w:rPr>
        <w:t> </w:t>
      </w:r>
      <w:r>
        <w:rPr>
          <w:w w:val="105"/>
        </w:rPr>
        <w:t>potential impacts as a result. Only 75 WMO Members (39%)</w:t>
      </w:r>
      <w:r>
        <w:rPr>
          <w:spacing w:val="1"/>
          <w:w w:val="105"/>
        </w:rPr>
        <w:t> </w:t>
      </w:r>
      <w:r>
        <w:rPr>
          <w:w w:val="105"/>
        </w:rPr>
        <w:t>indicated that they provide IBF services, however. And only</w:t>
      </w:r>
      <w:r>
        <w:rPr>
          <w:spacing w:val="-54"/>
          <w:w w:val="105"/>
        </w:rPr>
        <w:t> </w:t>
      </w:r>
      <w:r>
        <w:rPr>
          <w:w w:val="105"/>
        </w:rPr>
        <w:t>12 Members reported to have conducted socio-economic</w:t>
      </w:r>
      <w:r>
        <w:rPr>
          <w:spacing w:val="1"/>
          <w:w w:val="105"/>
        </w:rPr>
        <w:t> </w:t>
      </w:r>
      <w:r>
        <w:rPr>
          <w:w w:val="105"/>
        </w:rPr>
        <w:t>benefit</w:t>
      </w:r>
      <w:r>
        <w:rPr>
          <w:spacing w:val="-10"/>
          <w:w w:val="105"/>
        </w:rPr>
        <w:t> </w:t>
      </w:r>
      <w:r>
        <w:rPr>
          <w:w w:val="105"/>
        </w:rPr>
        <w:t>studies</w:t>
      </w:r>
      <w:r>
        <w:rPr>
          <w:spacing w:val="-10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past</w:t>
      </w:r>
      <w:r>
        <w:rPr>
          <w:spacing w:val="-10"/>
          <w:w w:val="105"/>
        </w:rPr>
        <w:t> </w:t>
      </w:r>
      <w:r>
        <w:rPr>
          <w:w w:val="105"/>
        </w:rPr>
        <w:t>10</w:t>
      </w:r>
      <w:r>
        <w:rPr>
          <w:spacing w:val="-9"/>
          <w:w w:val="105"/>
        </w:rPr>
        <w:t> </w:t>
      </w:r>
      <w:r>
        <w:rPr>
          <w:w w:val="105"/>
        </w:rPr>
        <w:t>years</w:t>
      </w:r>
      <w:r>
        <w:rPr>
          <w:spacing w:val="-10"/>
          <w:w w:val="105"/>
        </w:rPr>
        <w:t> </w:t>
      </w:r>
      <w:r>
        <w:rPr>
          <w:w w:val="105"/>
        </w:rPr>
        <w:t>and</w:t>
      </w:r>
      <w:r>
        <w:rPr>
          <w:spacing w:val="-10"/>
          <w:w w:val="105"/>
        </w:rPr>
        <w:t> </w:t>
      </w:r>
      <w:r>
        <w:rPr>
          <w:w w:val="105"/>
        </w:rPr>
        <w:t>provided</w:t>
      </w:r>
      <w:r>
        <w:rPr>
          <w:spacing w:val="-9"/>
          <w:w w:val="105"/>
        </w:rPr>
        <w:t> </w:t>
      </w:r>
      <w:r>
        <w:rPr>
          <w:w w:val="105"/>
        </w:rPr>
        <w:t>valid</w:t>
      </w:r>
      <w:r>
        <w:rPr>
          <w:spacing w:val="-10"/>
          <w:w w:val="105"/>
        </w:rPr>
        <w:t> </w:t>
      </w:r>
      <w:r>
        <w:rPr>
          <w:w w:val="105"/>
        </w:rPr>
        <w:t>refer-</w:t>
      </w:r>
      <w:r>
        <w:rPr>
          <w:spacing w:val="-55"/>
          <w:w w:val="105"/>
        </w:rPr>
        <w:t> </w:t>
      </w:r>
      <w:r>
        <w:rPr>
          <w:w w:val="105"/>
        </w:rPr>
        <w:t>ences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such</w:t>
      </w:r>
      <w:r>
        <w:rPr>
          <w:spacing w:val="-7"/>
          <w:w w:val="105"/>
        </w:rPr>
        <w:t> </w:t>
      </w:r>
      <w:r>
        <w:rPr>
          <w:w w:val="105"/>
        </w:rPr>
        <w:t>studies.</w:t>
      </w:r>
    </w:p>
    <w:p>
      <w:pPr>
        <w:pStyle w:val="BodyText"/>
        <w:spacing w:before="8"/>
        <w:rPr>
          <w:sz w:val="19"/>
        </w:rPr>
      </w:pPr>
    </w:p>
    <w:p>
      <w:pPr>
        <w:spacing w:line="249" w:lineRule="auto" w:before="0"/>
        <w:ind w:left="3097" w:right="0" w:firstLine="0"/>
        <w:jc w:val="left"/>
        <w:rPr>
          <w:sz w:val="16"/>
        </w:rPr>
      </w:pPr>
      <w:r>
        <w:rPr>
          <w:w w:val="95"/>
          <w:sz w:val="16"/>
        </w:rPr>
        <w:t>65</w:t>
      </w:r>
      <w:r>
        <w:rPr>
          <w:spacing w:val="-20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11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11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2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3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3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2"/>
        <w:rPr>
          <w:sz w:val="21"/>
        </w:rPr>
      </w:pPr>
    </w:p>
    <w:p>
      <w:pPr>
        <w:spacing w:before="0"/>
        <w:ind w:left="527" w:right="4412" w:firstLine="0"/>
        <w:jc w:val="center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32%</w:t>
      </w:r>
    </w:p>
    <w:p>
      <w:pPr>
        <w:spacing w:before="45"/>
        <w:ind w:left="527" w:right="753" w:firstLine="0"/>
        <w:jc w:val="center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40%</w:t>
      </w:r>
    </w:p>
    <w:p>
      <w:pPr>
        <w:pStyle w:val="Heading7"/>
        <w:spacing w:before="18"/>
        <w:ind w:left="1238"/>
      </w:pPr>
      <w:r>
        <w:rPr/>
        <w:t>MHEWS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4"/>
        </w:rPr>
      </w:pPr>
    </w:p>
    <w:p>
      <w:pPr>
        <w:spacing w:line="174" w:lineRule="exact" w:before="0"/>
        <w:ind w:left="1244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28%</w:t>
      </w:r>
    </w:p>
    <w:p>
      <w:pPr>
        <w:tabs>
          <w:tab w:pos="4012" w:val="left" w:leader="none"/>
          <w:tab w:pos="4666" w:val="left" w:leader="none"/>
        </w:tabs>
        <w:spacing w:line="174" w:lineRule="exact" w:before="0"/>
        <w:ind w:left="3320" w:right="0" w:firstLine="0"/>
        <w:jc w:val="left"/>
        <w:rPr>
          <w:rFonts w:ascii="Verdana"/>
          <w:sz w:val="16"/>
        </w:rPr>
      </w:pPr>
      <w:r>
        <w:rPr>
          <w:rFonts w:ascii="Verdana"/>
          <w:sz w:val="16"/>
        </w:rPr>
        <w:t>Yes</w:t>
        <w:tab/>
        <w:t>No</w:t>
        <w:tab/>
        <w:t>NA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spacing w:before="3"/>
        <w:rPr>
          <w:rFonts w:ascii="Verdana"/>
          <w:sz w:val="15"/>
        </w:rPr>
      </w:pPr>
    </w:p>
    <w:p>
      <w:pPr>
        <w:spacing w:before="1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100</w:t>
      </w:r>
    </w:p>
    <w:p>
      <w:pPr>
        <w:spacing w:before="11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6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6"/>
        <w:ind w:left="0" w:right="6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7"/>
        <w:ind w:left="0" w:right="0" w:firstLine="0"/>
        <w:jc w:val="right"/>
        <w:rPr>
          <w:sz w:val="16"/>
        </w:rPr>
      </w:pPr>
      <w:r>
        <w:rPr/>
        <w:pict>
          <v:shape style="position:absolute;margin-left:669.615417pt;margin-top:16.236502pt;width:8.950pt;height:7pt;mso-position-horizontal-relative:page;mso-position-vertical-relative:paragraph;z-index:15759360;rotation:315" type="#_x0000_t136" fillcolor="#000000" stroked="f">
            <o:extrusion v:ext="view" autorotationcenter="t"/>
            <v:textpath style="font-family:&quot;Trebuchet MS&quot;;font-size:7pt;v-text-kern:t;mso-text-shadow:auto" string="TV"/>
            <w10:wrap type="none"/>
          </v:shape>
        </w:pict>
      </w:r>
      <w:r>
        <w:rPr>
          <w:w w:val="106"/>
          <w:sz w:val="16"/>
        </w:rPr>
        <w:t>0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0"/>
        <w:ind w:left="332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55%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29"/>
        </w:rPr>
      </w:pPr>
    </w:p>
    <w:p>
      <w:pPr>
        <w:spacing w:before="0"/>
        <w:ind w:left="332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45%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9"/>
        </w:rPr>
      </w:pPr>
    </w:p>
    <w:p>
      <w:pPr>
        <w:spacing w:before="0"/>
        <w:ind w:left="265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54%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29"/>
        </w:rPr>
      </w:pPr>
    </w:p>
    <w:p>
      <w:pPr>
        <w:spacing w:before="0"/>
        <w:ind w:left="265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46%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before="137"/>
        <w:ind w:left="265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61%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25"/>
        </w:rPr>
      </w:pPr>
    </w:p>
    <w:p>
      <w:pPr>
        <w:spacing w:before="1"/>
        <w:ind w:left="265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39%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3"/>
        </w:rPr>
      </w:pPr>
    </w:p>
    <w:p>
      <w:pPr>
        <w:spacing w:before="0"/>
        <w:ind w:left="265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56%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27"/>
        </w:rPr>
      </w:pPr>
    </w:p>
    <w:p>
      <w:pPr>
        <w:spacing w:before="0"/>
        <w:ind w:left="264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85"/>
          <w:sz w:val="16"/>
        </w:rPr>
        <w:t>44%</w:t>
      </w:r>
    </w:p>
    <w:p>
      <w:pPr>
        <w:pStyle w:val="BodyText"/>
        <w:rPr>
          <w:rFonts w:ascii="Verdana"/>
          <w:sz w:val="30"/>
        </w:rPr>
      </w:pPr>
      <w:r>
        <w:rPr/>
        <w:br w:type="column"/>
      </w:r>
      <w:r>
        <w:rPr>
          <w:rFonts w:ascii="Verdana"/>
          <w:sz w:val="30"/>
        </w:rPr>
      </w:r>
    </w:p>
    <w:p>
      <w:pPr>
        <w:spacing w:before="193"/>
        <w:ind w:left="1875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06"/>
          <w:sz w:val="24"/>
          <w:u w:val="single" w:color="E6E7E8"/>
        </w:rPr>
        <w:t> </w:t>
      </w:r>
      <w:r>
        <w:rPr>
          <w:rFonts w:ascii="Calibri"/>
          <w:b/>
          <w:sz w:val="24"/>
          <w:u w:val="single" w:color="E6E7E8"/>
        </w:rPr>
        <w:t> </w:t>
      </w:r>
      <w:r>
        <w:rPr>
          <w:rFonts w:ascii="Calibri"/>
          <w:b/>
          <w:spacing w:val="6"/>
          <w:sz w:val="24"/>
          <w:u w:val="single" w:color="E6E7E8"/>
        </w:rPr>
        <w:t> </w:t>
      </w:r>
    </w:p>
    <w:p>
      <w:pPr>
        <w:pStyle w:val="BodyText"/>
        <w:spacing w:before="96"/>
        <w:ind w:left="1875"/>
      </w:pPr>
      <w:r>
        <w:rPr>
          <w:w w:val="92"/>
          <w:u w:val="single" w:color="E6E7E8"/>
        </w:rPr>
        <w:t> </w:t>
      </w:r>
      <w:r>
        <w:rPr>
          <w:u w:val="single" w:color="E6E7E8"/>
        </w:rPr>
        <w:t> </w:t>
      </w:r>
      <w:r>
        <w:rPr>
          <w:spacing w:val="13"/>
          <w:u w:val="single" w:color="E6E7E8"/>
        </w:rPr>
        <w:t> </w:t>
      </w:r>
    </w:p>
    <w:p>
      <w:pPr>
        <w:tabs>
          <w:tab w:pos="1609" w:val="left" w:leader="none"/>
        </w:tabs>
        <w:spacing w:before="76"/>
        <w:ind w:left="0" w:right="0" w:firstLine="0"/>
        <w:jc w:val="righ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55%</w:t>
      </w:r>
      <w:r>
        <w:rPr>
          <w:rFonts w:ascii="Verdana"/>
          <w:color w:val="FFFFFF"/>
          <w:sz w:val="16"/>
        </w:rPr>
        <w:tab/>
      </w:r>
      <w:r>
        <w:rPr>
          <w:rFonts w:ascii="Verdana"/>
          <w:color w:val="FFFFFF"/>
          <w:w w:val="79"/>
          <w:sz w:val="16"/>
          <w:u w:val="single" w:color="E6E7E8"/>
        </w:rPr>
        <w:t> </w:t>
      </w:r>
      <w:r>
        <w:rPr>
          <w:rFonts w:ascii="Verdana"/>
          <w:color w:val="FFFFFF"/>
          <w:sz w:val="16"/>
          <w:u w:val="single" w:color="E6E7E8"/>
        </w:rPr>
        <w:t> </w:t>
      </w:r>
      <w:r>
        <w:rPr>
          <w:rFonts w:ascii="Verdana"/>
          <w:color w:val="FFFFFF"/>
          <w:spacing w:val="15"/>
          <w:sz w:val="16"/>
          <w:u w:val="single" w:color="E6E7E8"/>
        </w:rPr>
        <w:t> </w:t>
      </w:r>
    </w:p>
    <w:p>
      <w:pPr>
        <w:tabs>
          <w:tab w:pos="979" w:val="left" w:leader="none"/>
        </w:tabs>
        <w:spacing w:before="46"/>
        <w:ind w:left="0" w:right="0" w:firstLine="0"/>
        <w:jc w:val="righ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74%</w:t>
      </w:r>
      <w:r>
        <w:rPr>
          <w:rFonts w:ascii="Verdana"/>
          <w:color w:val="FFFFFF"/>
          <w:sz w:val="16"/>
        </w:rPr>
        <w:tab/>
      </w:r>
      <w:r>
        <w:rPr>
          <w:rFonts w:ascii="Verdana"/>
          <w:color w:val="FFFFFF"/>
          <w:w w:val="79"/>
          <w:sz w:val="16"/>
          <w:u w:val="single" w:color="E6E7E8"/>
        </w:rPr>
        <w:t> </w:t>
      </w:r>
      <w:r>
        <w:rPr>
          <w:rFonts w:ascii="Verdana"/>
          <w:color w:val="FFFFFF"/>
          <w:sz w:val="16"/>
          <w:u w:val="single" w:color="E6E7E8"/>
        </w:rPr>
        <w:t> </w:t>
      </w:r>
      <w:r>
        <w:rPr>
          <w:rFonts w:ascii="Verdana"/>
          <w:color w:val="FFFFFF"/>
          <w:spacing w:val="15"/>
          <w:sz w:val="16"/>
          <w:u w:val="single" w:color="E6E7E8"/>
        </w:rPr>
        <w:t> </w:t>
      </w:r>
    </w:p>
    <w:p>
      <w:pPr>
        <w:spacing w:before="126"/>
        <w:ind w:left="0" w:right="0" w:firstLine="0"/>
        <w:jc w:val="righ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90%</w:t>
      </w:r>
      <w:r>
        <w:rPr>
          <w:rFonts w:ascii="Verdana"/>
          <w:color w:val="FFFFFF"/>
          <w:spacing w:val="-19"/>
          <w:sz w:val="16"/>
        </w:rPr>
        <w:t> </w:t>
      </w:r>
      <w:r>
        <w:rPr>
          <w:rFonts w:ascii="Verdana"/>
          <w:color w:val="FFFFFF"/>
          <w:w w:val="79"/>
          <w:sz w:val="16"/>
          <w:u w:val="single" w:color="E6E7E8"/>
        </w:rPr>
        <w:t> </w:t>
      </w:r>
      <w:r>
        <w:rPr>
          <w:rFonts w:ascii="Verdana"/>
          <w:color w:val="FFFFFF"/>
          <w:sz w:val="16"/>
          <w:u w:val="single" w:color="E6E7E8"/>
        </w:rPr>
        <w:t> </w:t>
      </w:r>
      <w:r>
        <w:rPr>
          <w:rFonts w:ascii="Verdana"/>
          <w:color w:val="FFFFFF"/>
          <w:spacing w:val="15"/>
          <w:sz w:val="16"/>
          <w:u w:val="single" w:color="E6E7E8"/>
        </w:rPr>
        <w:t> 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</w:rPr>
      </w:pPr>
    </w:p>
    <w:p>
      <w:pPr>
        <w:pStyle w:val="BodyText"/>
        <w:ind w:left="1875"/>
      </w:pPr>
      <w:r>
        <w:rPr>
          <w:w w:val="92"/>
          <w:u w:val="single" w:color="E6E7E8"/>
        </w:rPr>
        <w:t> </w:t>
      </w:r>
      <w:r>
        <w:rPr>
          <w:u w:val="single" w:color="E6E7E8"/>
        </w:rPr>
        <w:t> </w:t>
      </w:r>
      <w:r>
        <w:rPr>
          <w:spacing w:val="13"/>
          <w:u w:val="single" w:color="E6E7E8"/>
        </w:rPr>
        <w:t> </w:t>
      </w:r>
    </w:p>
    <w:p>
      <w:pPr>
        <w:tabs>
          <w:tab w:pos="1609" w:val="left" w:leader="none"/>
        </w:tabs>
        <w:spacing w:before="67"/>
        <w:ind w:left="0" w:right="0" w:firstLine="0"/>
        <w:jc w:val="righ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45%</w:t>
      </w:r>
      <w:r>
        <w:rPr>
          <w:rFonts w:ascii="Verdana"/>
          <w:color w:val="FFFFFF"/>
          <w:sz w:val="16"/>
        </w:rPr>
        <w:tab/>
      </w:r>
      <w:r>
        <w:rPr>
          <w:rFonts w:ascii="Verdana"/>
          <w:color w:val="FFFFFF"/>
          <w:w w:val="79"/>
          <w:sz w:val="16"/>
          <w:u w:val="single" w:color="E6E7E8"/>
        </w:rPr>
        <w:t> </w:t>
      </w:r>
      <w:r>
        <w:rPr>
          <w:rFonts w:ascii="Verdana"/>
          <w:color w:val="FFFFFF"/>
          <w:sz w:val="16"/>
          <w:u w:val="single" w:color="E6E7E8"/>
        </w:rPr>
        <w:t> </w:t>
      </w:r>
      <w:r>
        <w:rPr>
          <w:rFonts w:ascii="Verdana"/>
          <w:color w:val="FFFFFF"/>
          <w:spacing w:val="15"/>
          <w:sz w:val="16"/>
          <w:u w:val="single" w:color="E6E7E8"/>
        </w:rPr>
        <w:t> </w:t>
      </w:r>
    </w:p>
    <w:p>
      <w:pPr>
        <w:spacing w:before="105"/>
        <w:ind w:left="227" w:right="173" w:firstLine="0"/>
        <w:jc w:val="center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26%</w:t>
      </w:r>
    </w:p>
    <w:p>
      <w:pPr>
        <w:spacing w:before="46"/>
        <w:ind w:left="1478" w:right="173" w:firstLine="0"/>
        <w:jc w:val="center"/>
        <w:rPr>
          <w:rFonts w:ascii="Verdana"/>
          <w:sz w:val="16"/>
        </w:rPr>
      </w:pPr>
      <w:r>
        <w:rPr/>
        <w:pict>
          <v:shape style="position:absolute;margin-left:692.38385pt;margin-top:23.92469pt;width:18.95pt;height:7pt;mso-position-horizontal-relative:page;mso-position-vertical-relative:paragraph;z-index:15761408;rotation:315" type="#_x0000_t136" fillcolor="#000000" stroked="f">
            <o:extrusion v:ext="view" autorotationcenter="t"/>
            <v:textpath style="font-family:&quot;Trebuchet MS&quot;;font-size:7pt;v-text-kern:t;mso-text-shadow:auto" string="Radio"/>
            <w10:wrap type="none"/>
          </v:shape>
        </w:pict>
      </w:r>
      <w:r>
        <w:rPr/>
        <w:pict>
          <v:shape style="position:absolute;margin-left:699.430176pt;margin-top:33.549576pt;width:46.15pt;height:7pt;mso-position-horizontal-relative:page;mso-position-vertical-relative:paragraph;z-index:15761920;rotation:315" type="#_x0000_t136" fillcolor="#000000" stroked="f">
            <o:extrusion v:ext="view" autorotationcenter="t"/>
            <v:textpath style="font-family:&quot;Trebuchet MS&quot;;font-size:7pt;v-text-kern:t;mso-text-shadow:auto" string="Printed media"/>
            <w10:wrap type="none"/>
          </v:shape>
        </w:pict>
      </w:r>
      <w:r>
        <w:rPr/>
        <w:pict>
          <v:shape style="position:absolute;margin-left:724.612549pt;margin-top:36.07645pt;width:53.3pt;height:7pt;mso-position-horizontal-relative:page;mso-position-vertical-relative:paragraph;z-index:15763456;rotation:315" type="#_x0000_t136" fillcolor="#000000" stroked="f">
            <o:extrusion v:ext="view" autorotationcenter="t"/>
            <v:textpath style="font-family:&quot;Trebuchet MS&quot;;font-size:7pt;v-text-kern:t;mso-text-shadow:auto" string="Web application"/>
            <w10:wrap type="none"/>
          </v:shape>
        </w:pict>
      </w:r>
      <w:r>
        <w:rPr/>
        <w:pict>
          <v:shape style="position:absolute;margin-left:764.977173pt;margin-top:32.314602pt;width:42.7pt;height:7pt;mso-position-horizontal-relative:page;mso-position-vertical-relative:paragraph;z-index:15764992;rotation:315" type="#_x0000_t136" fillcolor="#000000" stroked="f">
            <o:extrusion v:ext="view" autorotationcenter="t"/>
            <v:textpath style="font-family:&quot;Trebuchet MS&quot;;font-size:7pt;v-text-kern:t;mso-text-shadow:auto" string="Social media"/>
            <w10:wrap type="none"/>
          </v:shape>
        </w:pict>
      </w:r>
      <w:r>
        <w:rPr/>
        <w:pict>
          <v:shape style="position:absolute;margin-left:790.404846pt;margin-top:34.836525pt;width:45.9pt;height:7pt;mso-position-horizontal-relative:page;mso-position-vertical-relative:paragraph;z-index:15765504;rotation:315" type="#_x0000_t136" fillcolor="#000000" stroked="f">
            <o:extrusion v:ext="view" autorotationcenter="t"/>
            <v:textpath style="font-family:&quot;Trebuchet MS&quot;;font-size:7pt;v-text-kern:t;mso-text-shadow:auto" string="Mobile phone"/>
            <w10:wrap type="none"/>
          </v:shape>
        </w:pict>
      </w:r>
      <w:r>
        <w:rPr/>
        <w:pict>
          <v:shape style="position:absolute;margin-left:805.403076pt;margin-top:35.819061pt;width:36.6pt;height:7pt;mso-position-horizontal-relative:page;mso-position-vertical-relative:paragraph;z-index:15766016;rotation:315" type="#_x0000_t136" fillcolor="#000000" stroked="f">
            <o:extrusion v:ext="view" autorotationcenter="t"/>
            <v:textpath style="font-family:&quot;Trebuchet MS&quot;;font-size:7pt;v-text-kern:t;mso-text-shadow:auto" string="application"/>
            <w10:wrap type="none"/>
          </v:shape>
        </w:pict>
      </w:r>
      <w:r>
        <w:rPr/>
        <w:pict>
          <v:shape style="position:absolute;margin-left:817.724304pt;margin-top:37.724735pt;width:54.1pt;height:7pt;mso-position-horizontal-relative:page;mso-position-vertical-relative:paragraph;z-index:15766528;rotation:315" type="#_x0000_t136" fillcolor="#000000" stroked="f">
            <o:extrusion v:ext="view" autorotationcenter="t"/>
            <v:textpath style="font-family:&quot;Trebuchet MS&quot;;font-size:7pt;v-text-kern:t;mso-text-shadow:auto" string="Other (e.g. word"/>
            <w10:wrap type="none"/>
          </v:shape>
        </w:pict>
      </w:r>
      <w:r>
        <w:rPr/>
        <w:pict>
          <v:shape style="position:absolute;margin-left:838.046204pt;margin-top:36.502132pt;width:38.5pt;height:7pt;mso-position-horizontal-relative:page;mso-position-vertical-relative:paragraph;z-index:15767040;rotation:315" type="#_x0000_t136" fillcolor="#000000" stroked="f">
            <o:extrusion v:ext="view" autorotationcenter="t"/>
            <v:textpath style="font-family:&quot;Trebuchet MS&quot;;font-size:7pt;v-text-kern:t;mso-text-shadow:auto" string="of mouth...)"/>
            <w10:wrap type="none"/>
          </v:shape>
        </w:pict>
      </w:r>
      <w:r>
        <w:rPr>
          <w:rFonts w:ascii="Verdana"/>
          <w:color w:val="FFFFFF"/>
          <w:w w:val="95"/>
          <w:sz w:val="16"/>
        </w:rPr>
        <w:t>10%</w:t>
      </w:r>
    </w:p>
    <w:p>
      <w:pPr>
        <w:pStyle w:val="BodyText"/>
        <w:spacing w:before="7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Heading4"/>
        <w:spacing w:line="235" w:lineRule="auto"/>
        <w:ind w:left="629" w:right="683"/>
      </w:pPr>
      <w:r>
        <w:rPr>
          <w:w w:val="110"/>
        </w:rPr>
        <w:t>WHAT IS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COMMON ALERTING</w:t>
      </w:r>
      <w:r>
        <w:rPr>
          <w:spacing w:val="-56"/>
          <w:w w:val="110"/>
        </w:rPr>
        <w:t> </w:t>
      </w:r>
      <w:r>
        <w:rPr>
          <w:w w:val="115"/>
        </w:rPr>
        <w:t>PROTOCOL</w:t>
      </w:r>
      <w:r>
        <w:rPr>
          <w:spacing w:val="-7"/>
          <w:w w:val="115"/>
        </w:rPr>
        <w:t> </w:t>
      </w:r>
      <w:r>
        <w:rPr>
          <w:w w:val="115"/>
        </w:rPr>
        <w:t>(CAP)?</w:t>
      </w:r>
    </w:p>
    <w:p>
      <w:pPr>
        <w:pStyle w:val="BodyText"/>
        <w:spacing w:line="247" w:lineRule="auto" w:before="98"/>
        <w:ind w:left="629" w:right="683"/>
        <w:rPr>
          <w:sz w:val="10"/>
        </w:rPr>
      </w:pPr>
      <w:r>
        <w:rPr>
          <w:w w:val="105"/>
        </w:rPr>
        <w:t>The CAP is an international standard format for</w:t>
      </w:r>
      <w:r>
        <w:rPr>
          <w:spacing w:val="1"/>
          <w:w w:val="105"/>
        </w:rPr>
        <w:t> </w:t>
      </w:r>
      <w:r>
        <w:rPr>
          <w:w w:val="105"/>
        </w:rPr>
        <w:t>emergency</w:t>
      </w:r>
      <w:r>
        <w:rPr>
          <w:spacing w:val="8"/>
          <w:w w:val="105"/>
        </w:rPr>
        <w:t> </w:t>
      </w:r>
      <w:r>
        <w:rPr>
          <w:w w:val="105"/>
        </w:rPr>
        <w:t>alerting</w:t>
      </w:r>
      <w:r>
        <w:rPr>
          <w:spacing w:val="8"/>
          <w:w w:val="105"/>
        </w:rPr>
        <w:t> </w:t>
      </w:r>
      <w:r>
        <w:rPr>
          <w:w w:val="105"/>
        </w:rPr>
        <w:t>and</w:t>
      </w:r>
      <w:r>
        <w:rPr>
          <w:spacing w:val="8"/>
          <w:w w:val="105"/>
        </w:rPr>
        <w:t> </w:t>
      </w:r>
      <w:r>
        <w:rPr>
          <w:w w:val="105"/>
        </w:rPr>
        <w:t>public</w:t>
      </w:r>
      <w:r>
        <w:rPr>
          <w:spacing w:val="9"/>
          <w:w w:val="105"/>
        </w:rPr>
        <w:t> </w:t>
      </w:r>
      <w:r>
        <w:rPr>
          <w:w w:val="105"/>
        </w:rPr>
        <w:t>warning.</w:t>
      </w:r>
      <w:r>
        <w:rPr>
          <w:spacing w:val="8"/>
          <w:w w:val="105"/>
        </w:rPr>
        <w:t> </w:t>
      </w:r>
      <w:r>
        <w:rPr>
          <w:w w:val="105"/>
        </w:rPr>
        <w:t>It</w:t>
      </w:r>
      <w:r>
        <w:rPr>
          <w:spacing w:val="8"/>
          <w:w w:val="105"/>
        </w:rPr>
        <w:t> </w:t>
      </w:r>
      <w:r>
        <w:rPr>
          <w:w w:val="105"/>
        </w:rPr>
        <w:t>is</w:t>
      </w:r>
      <w:r>
        <w:rPr>
          <w:spacing w:val="9"/>
          <w:w w:val="105"/>
        </w:rPr>
        <w:t> </w:t>
      </w:r>
      <w:r>
        <w:rPr>
          <w:w w:val="105"/>
        </w:rPr>
        <w:t>designed</w:t>
      </w:r>
      <w:r>
        <w:rPr>
          <w:spacing w:val="1"/>
          <w:w w:val="105"/>
        </w:rPr>
        <w:t> </w:t>
      </w:r>
      <w:r>
        <w:rPr/>
        <w:t>for</w:t>
      </w:r>
      <w:r>
        <w:rPr>
          <w:spacing w:val="15"/>
        </w:rPr>
        <w:t> </w:t>
      </w:r>
      <w:r>
        <w:rPr/>
        <w:t>‘all-hazards’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for</w:t>
      </w:r>
      <w:r>
        <w:rPr>
          <w:spacing w:val="15"/>
        </w:rPr>
        <w:t> </w:t>
      </w:r>
      <w:r>
        <w:rPr/>
        <w:t>‘all</w:t>
      </w:r>
      <w:r>
        <w:rPr>
          <w:spacing w:val="15"/>
        </w:rPr>
        <w:t> </w:t>
      </w:r>
      <w:r>
        <w:rPr/>
        <w:t>media’</w:t>
      </w:r>
      <w:r>
        <w:rPr>
          <w:spacing w:val="15"/>
        </w:rPr>
        <w:t> </w:t>
      </w:r>
      <w:r>
        <w:rPr/>
        <w:t>(sirens,</w:t>
      </w:r>
      <w:r>
        <w:rPr>
          <w:spacing w:val="15"/>
        </w:rPr>
        <w:t> </w:t>
      </w:r>
      <w:r>
        <w:rPr/>
        <w:t>cell</w:t>
      </w:r>
      <w:r>
        <w:rPr>
          <w:spacing w:val="15"/>
        </w:rPr>
        <w:t> </w:t>
      </w:r>
      <w:r>
        <w:rPr/>
        <w:t>phones,</w:t>
      </w:r>
      <w:r>
        <w:rPr>
          <w:spacing w:val="-52"/>
        </w:rPr>
        <w:t> </w:t>
      </w:r>
      <w:r>
        <w:rPr>
          <w:w w:val="105"/>
        </w:rPr>
        <w:t>faxes,</w:t>
      </w:r>
      <w:r>
        <w:rPr>
          <w:spacing w:val="4"/>
          <w:w w:val="105"/>
        </w:rPr>
        <w:t> </w:t>
      </w:r>
      <w:r>
        <w:rPr>
          <w:w w:val="105"/>
        </w:rPr>
        <w:t>radio,</w:t>
      </w:r>
      <w:r>
        <w:rPr>
          <w:spacing w:val="5"/>
          <w:w w:val="105"/>
        </w:rPr>
        <w:t> </w:t>
      </w:r>
      <w:r>
        <w:rPr>
          <w:w w:val="105"/>
        </w:rPr>
        <w:t>television,</w:t>
      </w:r>
      <w:r>
        <w:rPr>
          <w:spacing w:val="4"/>
          <w:w w:val="105"/>
        </w:rPr>
        <w:t> </w:t>
      </w:r>
      <w:r>
        <w:rPr>
          <w:w w:val="105"/>
        </w:rPr>
        <w:t>various</w:t>
      </w:r>
      <w:r>
        <w:rPr>
          <w:spacing w:val="5"/>
          <w:w w:val="105"/>
        </w:rPr>
        <w:t> </w:t>
      </w:r>
      <w:r>
        <w:rPr>
          <w:w w:val="105"/>
        </w:rPr>
        <w:t>digital</w:t>
      </w:r>
      <w:r>
        <w:rPr>
          <w:spacing w:val="5"/>
          <w:w w:val="105"/>
        </w:rPr>
        <w:t> </w:t>
      </w:r>
      <w:r>
        <w:rPr>
          <w:w w:val="105"/>
        </w:rPr>
        <w:t>communication</w:t>
      </w:r>
      <w:r>
        <w:rPr>
          <w:spacing w:val="1"/>
          <w:w w:val="105"/>
        </w:rPr>
        <w:t> </w:t>
      </w:r>
      <w:r>
        <w:rPr>
          <w:w w:val="105"/>
        </w:rPr>
        <w:t>networks based on the Internet, etc.). With CAP-based</w:t>
      </w:r>
      <w:r>
        <w:rPr>
          <w:spacing w:val="1"/>
          <w:w w:val="105"/>
        </w:rPr>
        <w:t> </w:t>
      </w:r>
      <w:r>
        <w:rPr>
          <w:w w:val="105"/>
        </w:rPr>
        <w:t>alerting, an alert sender activates multiple warning</w:t>
      </w:r>
      <w:r>
        <w:rPr>
          <w:spacing w:val="1"/>
          <w:w w:val="105"/>
        </w:rPr>
        <w:t> </w:t>
      </w:r>
      <w:r>
        <w:rPr>
          <w:w w:val="105"/>
        </w:rPr>
        <w:t>systems with a single trigger, reducing cost and</w:t>
      </w:r>
      <w:r>
        <w:rPr>
          <w:spacing w:val="1"/>
          <w:w w:val="105"/>
        </w:rPr>
        <w:t> </w:t>
      </w:r>
      <w:r>
        <w:rPr>
          <w:w w:val="105"/>
        </w:rPr>
        <w:t>complexity.</w:t>
      </w:r>
      <w:r>
        <w:rPr>
          <w:w w:val="105"/>
          <w:position w:val="6"/>
          <w:sz w:val="10"/>
        </w:rPr>
        <w:t>22</w:t>
      </w:r>
    </w:p>
    <w:p>
      <w:pPr>
        <w:pStyle w:val="BodyText"/>
        <w:spacing w:before="6"/>
        <w:rPr>
          <w:sz w:val="21"/>
        </w:rPr>
      </w:pPr>
    </w:p>
    <w:p>
      <w:pPr>
        <w:pStyle w:val="Heading4"/>
        <w:spacing w:line="235" w:lineRule="auto"/>
        <w:ind w:left="629" w:right="683"/>
      </w:pPr>
      <w:r>
        <w:rPr>
          <w:w w:val="110"/>
        </w:rPr>
        <w:t>THE</w:t>
      </w:r>
      <w:r>
        <w:rPr>
          <w:spacing w:val="36"/>
          <w:w w:val="110"/>
        </w:rPr>
        <w:t> </w:t>
      </w:r>
      <w:r>
        <w:rPr>
          <w:w w:val="110"/>
        </w:rPr>
        <w:t>SUB-SEASONAL</w:t>
      </w:r>
      <w:r>
        <w:rPr>
          <w:spacing w:val="37"/>
          <w:w w:val="110"/>
        </w:rPr>
        <w:t> </w:t>
      </w:r>
      <w:r>
        <w:rPr>
          <w:w w:val="110"/>
        </w:rPr>
        <w:t>TO</w:t>
      </w:r>
      <w:r>
        <w:rPr>
          <w:spacing w:val="36"/>
          <w:w w:val="110"/>
        </w:rPr>
        <w:t> </w:t>
      </w:r>
      <w:r>
        <w:rPr>
          <w:w w:val="110"/>
        </w:rPr>
        <w:t>SEASONAL</w:t>
      </w:r>
      <w:r>
        <w:rPr>
          <w:spacing w:val="37"/>
          <w:w w:val="110"/>
        </w:rPr>
        <w:t> </w:t>
      </w:r>
      <w:r>
        <w:rPr>
          <w:w w:val="110"/>
        </w:rPr>
        <w:t>(S2S)</w:t>
      </w:r>
      <w:r>
        <w:rPr>
          <w:spacing w:val="-57"/>
          <w:w w:val="110"/>
        </w:rPr>
        <w:t> </w:t>
      </w:r>
      <w:r>
        <w:rPr>
          <w:w w:val="115"/>
        </w:rPr>
        <w:t>PREDICTION PROJECT IS BRIDGING THE</w:t>
      </w:r>
      <w:r>
        <w:rPr>
          <w:spacing w:val="1"/>
          <w:w w:val="115"/>
        </w:rPr>
        <w:t> </w:t>
      </w:r>
      <w:r>
        <w:rPr>
          <w:w w:val="110"/>
        </w:rPr>
        <w:t>GAP</w:t>
      </w:r>
      <w:r>
        <w:rPr>
          <w:spacing w:val="4"/>
          <w:w w:val="110"/>
        </w:rPr>
        <w:t> </w:t>
      </w:r>
      <w:r>
        <w:rPr>
          <w:w w:val="110"/>
        </w:rPr>
        <w:t>BETWEEN</w:t>
      </w:r>
      <w:r>
        <w:rPr>
          <w:spacing w:val="5"/>
          <w:w w:val="110"/>
        </w:rPr>
        <w:t> </w:t>
      </w:r>
      <w:r>
        <w:rPr>
          <w:w w:val="110"/>
        </w:rPr>
        <w:t>WEATHER</w:t>
      </w:r>
      <w:r>
        <w:rPr>
          <w:spacing w:val="5"/>
          <w:w w:val="110"/>
        </w:rPr>
        <w:t> </w:t>
      </w:r>
      <w:r>
        <w:rPr>
          <w:w w:val="110"/>
        </w:rPr>
        <w:t>AND</w:t>
      </w:r>
      <w:r>
        <w:rPr>
          <w:spacing w:val="5"/>
          <w:w w:val="110"/>
        </w:rPr>
        <w:t> </w:t>
      </w:r>
      <w:r>
        <w:rPr>
          <w:w w:val="110"/>
        </w:rPr>
        <w:t>CLIMATE</w:t>
      </w:r>
    </w:p>
    <w:p>
      <w:pPr>
        <w:pStyle w:val="BodyText"/>
        <w:spacing w:line="210" w:lineRule="atLeast" w:before="78"/>
        <w:ind w:left="629" w:right="1066"/>
      </w:pPr>
      <w:r>
        <w:rPr>
          <w:w w:val="105"/>
        </w:rPr>
        <w:t>Many</w:t>
      </w:r>
      <w:r>
        <w:rPr>
          <w:spacing w:val="3"/>
          <w:w w:val="105"/>
        </w:rPr>
        <w:t> </w:t>
      </w:r>
      <w:r>
        <w:rPr>
          <w:w w:val="105"/>
        </w:rPr>
        <w:t>management</w:t>
      </w:r>
      <w:r>
        <w:rPr>
          <w:spacing w:val="4"/>
          <w:w w:val="105"/>
        </w:rPr>
        <w:t> </w:t>
      </w:r>
      <w:r>
        <w:rPr>
          <w:w w:val="105"/>
        </w:rPr>
        <w:t>decisions</w:t>
      </w:r>
      <w:r>
        <w:rPr>
          <w:spacing w:val="4"/>
          <w:w w:val="105"/>
        </w:rPr>
        <w:t> </w:t>
      </w:r>
      <w:r>
        <w:rPr>
          <w:w w:val="105"/>
        </w:rPr>
        <w:t>in</w:t>
      </w:r>
      <w:r>
        <w:rPr>
          <w:spacing w:val="4"/>
          <w:w w:val="105"/>
        </w:rPr>
        <w:t> </w:t>
      </w:r>
      <w:r>
        <w:rPr>
          <w:w w:val="105"/>
        </w:rPr>
        <w:t>disaster</w:t>
      </w:r>
      <w:r>
        <w:rPr>
          <w:spacing w:val="4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reduction, agriculture, water and health fall into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6"/>
          <w:w w:val="105"/>
        </w:rPr>
        <w:t> </w:t>
      </w:r>
      <w:r>
        <w:rPr>
          <w:w w:val="105"/>
        </w:rPr>
        <w:t>S2S</w:t>
      </w:r>
      <w:r>
        <w:rPr>
          <w:spacing w:val="6"/>
          <w:w w:val="105"/>
        </w:rPr>
        <w:t> </w:t>
      </w:r>
      <w:r>
        <w:rPr>
          <w:w w:val="105"/>
        </w:rPr>
        <w:t>time</w:t>
      </w:r>
      <w:r>
        <w:rPr>
          <w:spacing w:val="6"/>
          <w:w w:val="105"/>
        </w:rPr>
        <w:t> </w:t>
      </w:r>
      <w:r>
        <w:rPr>
          <w:w w:val="105"/>
        </w:rPr>
        <w:t>range.</w:t>
      </w:r>
      <w:r>
        <w:rPr>
          <w:spacing w:val="6"/>
          <w:w w:val="105"/>
        </w:rPr>
        <w:t> </w:t>
      </w:r>
      <w:r>
        <w:rPr>
          <w:w w:val="105"/>
        </w:rPr>
        <w:t>This</w:t>
      </w:r>
      <w:r>
        <w:rPr>
          <w:spacing w:val="6"/>
          <w:w w:val="105"/>
        </w:rPr>
        <w:t> </w:t>
      </w:r>
      <w:r>
        <w:rPr>
          <w:w w:val="105"/>
        </w:rPr>
        <w:t>time</w:t>
      </w:r>
      <w:r>
        <w:rPr>
          <w:spacing w:val="6"/>
          <w:w w:val="105"/>
        </w:rPr>
        <w:t> </w:t>
      </w:r>
      <w:r>
        <w:rPr>
          <w:w w:val="105"/>
        </w:rPr>
        <w:t>scale</w:t>
      </w:r>
      <w:r>
        <w:rPr>
          <w:spacing w:val="7"/>
          <w:w w:val="105"/>
        </w:rPr>
        <w:t> </w:t>
      </w:r>
      <w:r>
        <w:rPr>
          <w:w w:val="105"/>
        </w:rPr>
        <w:t>has</w:t>
      </w:r>
      <w:r>
        <w:rPr>
          <w:spacing w:val="6"/>
          <w:w w:val="105"/>
        </w:rPr>
        <w:t> </w:t>
      </w:r>
      <w:r>
        <w:rPr>
          <w:w w:val="105"/>
        </w:rPr>
        <w:t>long</w:t>
      </w:r>
      <w:r>
        <w:rPr>
          <w:spacing w:val="6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considered</w:t>
      </w:r>
      <w:r>
        <w:rPr>
          <w:spacing w:val="-1"/>
          <w:w w:val="10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“predictability</w:t>
      </w:r>
      <w:r>
        <w:rPr>
          <w:spacing w:val="-1"/>
          <w:w w:val="105"/>
        </w:rPr>
        <w:t> </w:t>
      </w:r>
      <w:r>
        <w:rPr>
          <w:w w:val="105"/>
        </w:rPr>
        <w:t>desert,” however,</w:t>
      </w:r>
      <w:r>
        <w:rPr>
          <w:spacing w:val="-1"/>
          <w:w w:val="105"/>
        </w:rPr>
        <w:t> </w:t>
      </w:r>
      <w:r>
        <w:rPr>
          <w:w w:val="105"/>
        </w:rPr>
        <w:t>and</w:t>
      </w:r>
    </w:p>
    <w:p>
      <w:pPr>
        <w:spacing w:after="0" w:line="210" w:lineRule="atLeast"/>
        <w:sectPr>
          <w:type w:val="continuous"/>
          <w:pgSz w:w="23820" w:h="16840" w:orient="landscape"/>
          <w:pgMar w:top="1580" w:bottom="280" w:left="0" w:right="0"/>
          <w:cols w:num="9" w:equalWidth="0">
            <w:col w:w="5834" w:space="40"/>
            <w:col w:w="5336" w:space="780"/>
            <w:col w:w="1002" w:space="40"/>
            <w:col w:w="653" w:space="39"/>
            <w:col w:w="586" w:space="40"/>
            <w:col w:w="586" w:space="39"/>
            <w:col w:w="586" w:space="40"/>
            <w:col w:w="2048" w:space="40"/>
            <w:col w:w="6131"/>
          </w:cols>
        </w:sectPr>
      </w:pPr>
    </w:p>
    <w:p>
      <w:pPr>
        <w:pStyle w:val="BodyText"/>
        <w:spacing w:line="114" w:lineRule="exact"/>
        <w:ind w:left="737"/>
        <w:jc w:val="both"/>
      </w:pPr>
      <w:r>
        <w:rPr>
          <w:w w:val="105"/>
        </w:rPr>
        <w:t>systems</w:t>
      </w:r>
      <w:r>
        <w:rPr>
          <w:spacing w:val="38"/>
          <w:w w:val="105"/>
        </w:rPr>
        <w:t> </w:t>
      </w:r>
      <w:r>
        <w:rPr>
          <w:w w:val="105"/>
        </w:rPr>
        <w:t>for</w:t>
      </w:r>
      <w:r>
        <w:rPr>
          <w:spacing w:val="39"/>
          <w:w w:val="105"/>
        </w:rPr>
        <w:t> </w:t>
      </w: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provision</w:t>
      </w:r>
      <w:r>
        <w:rPr>
          <w:spacing w:val="39"/>
          <w:w w:val="105"/>
        </w:rPr>
        <w:t> </w:t>
      </w:r>
      <w:r>
        <w:rPr>
          <w:w w:val="105"/>
        </w:rPr>
        <w:t>of</w:t>
      </w:r>
      <w:r>
        <w:rPr>
          <w:spacing w:val="38"/>
          <w:w w:val="105"/>
        </w:rPr>
        <w:t> </w:t>
      </w:r>
      <w:r>
        <w:rPr>
          <w:w w:val="105"/>
        </w:rPr>
        <w:t>meteorological,</w:t>
      </w:r>
      <w:r>
        <w:rPr>
          <w:spacing w:val="39"/>
          <w:w w:val="105"/>
        </w:rPr>
        <w:t> </w:t>
      </w:r>
      <w:r>
        <w:rPr>
          <w:w w:val="105"/>
        </w:rPr>
        <w:t>hydrological</w:t>
      </w:r>
    </w:p>
    <w:p>
      <w:pPr>
        <w:pStyle w:val="BodyText"/>
        <w:spacing w:before="1"/>
        <w:ind w:left="737"/>
        <w:jc w:val="both"/>
      </w:pP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climate</w:t>
      </w:r>
      <w:r>
        <w:rPr>
          <w:spacing w:val="3"/>
          <w:w w:val="105"/>
        </w:rPr>
        <w:t> </w:t>
      </w:r>
      <w:r>
        <w:rPr>
          <w:w w:val="105"/>
        </w:rPr>
        <w:t>warning</w:t>
      </w:r>
      <w:r>
        <w:rPr>
          <w:spacing w:val="3"/>
          <w:w w:val="105"/>
        </w:rPr>
        <w:t> </w:t>
      </w:r>
      <w:r>
        <w:rPr>
          <w:w w:val="105"/>
        </w:rPr>
        <w:t>services,</w:t>
      </w:r>
      <w:r>
        <w:rPr>
          <w:spacing w:val="3"/>
          <w:w w:val="105"/>
        </w:rPr>
        <w:t> </w:t>
      </w:r>
      <w:r>
        <w:rPr>
          <w:w w:val="105"/>
        </w:rPr>
        <w:t>mainly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3"/>
          <w:w w:val="105"/>
        </w:rPr>
        <w:t> </w:t>
      </w:r>
      <w:r>
        <w:rPr>
          <w:w w:val="105"/>
        </w:rPr>
        <w:t>Europe.</w:t>
      </w:r>
    </w:p>
    <w:p>
      <w:pPr>
        <w:pStyle w:val="BodyText"/>
        <w:spacing w:before="171"/>
        <w:ind w:left="737"/>
        <w:jc w:val="both"/>
      </w:pPr>
      <w:r>
        <w:rPr>
          <w:w w:val="105"/>
        </w:rPr>
        <w:t>84% of Members provide forecasting and warning services</w:t>
      </w:r>
      <w:r>
        <w:rPr>
          <w:spacing w:val="1"/>
          <w:w w:val="105"/>
        </w:rPr>
        <w:t> </w:t>
      </w:r>
      <w:r>
        <w:rPr>
          <w:w w:val="105"/>
        </w:rPr>
        <w:t>for flood and drought. 64 Members are covered by WMO</w:t>
      </w:r>
      <w:r>
        <w:rPr>
          <w:spacing w:val="1"/>
          <w:w w:val="105"/>
        </w:rPr>
        <w:t> </w:t>
      </w:r>
      <w:r>
        <w:rPr>
          <w:w w:val="105"/>
        </w:rPr>
        <w:t>Flash Flood Guidance System (FFGS). Currently the system</w:t>
      </w:r>
      <w:r>
        <w:rPr>
          <w:spacing w:val="1"/>
          <w:w w:val="105"/>
        </w:rPr>
        <w:t> </w:t>
      </w:r>
      <w:r>
        <w:rPr>
          <w:w w:val="105"/>
        </w:rPr>
        <w:t>benefits</w:t>
      </w:r>
      <w:r>
        <w:rPr>
          <w:spacing w:val="-18"/>
          <w:w w:val="105"/>
        </w:rPr>
        <w:t> </w:t>
      </w:r>
      <w:r>
        <w:rPr>
          <w:w w:val="105"/>
        </w:rPr>
        <w:t>about</w:t>
      </w:r>
      <w:r>
        <w:rPr>
          <w:spacing w:val="-17"/>
          <w:w w:val="105"/>
        </w:rPr>
        <w:t> </w:t>
      </w:r>
      <w:r>
        <w:rPr>
          <w:w w:val="105"/>
        </w:rPr>
        <w:t>3</w:t>
      </w:r>
      <w:r>
        <w:rPr>
          <w:spacing w:val="-17"/>
          <w:w w:val="105"/>
        </w:rPr>
        <w:t> </w:t>
      </w:r>
      <w:r>
        <w:rPr>
          <w:w w:val="105"/>
        </w:rPr>
        <w:t>billion</w:t>
      </w:r>
      <w:r>
        <w:rPr>
          <w:spacing w:val="-17"/>
          <w:w w:val="105"/>
        </w:rPr>
        <w:t> </w:t>
      </w:r>
      <w:r>
        <w:rPr>
          <w:w w:val="105"/>
        </w:rPr>
        <w:t>people</w:t>
      </w:r>
      <w:r>
        <w:rPr>
          <w:spacing w:val="-17"/>
          <w:w w:val="105"/>
        </w:rPr>
        <w:t> </w:t>
      </w:r>
      <w:r>
        <w:rPr>
          <w:w w:val="105"/>
        </w:rPr>
        <w:t>around</w:t>
      </w:r>
      <w:r>
        <w:rPr>
          <w:spacing w:val="-17"/>
          <w:w w:val="105"/>
        </w:rPr>
        <w:t> </w:t>
      </w:r>
      <w:r>
        <w:rPr>
          <w:w w:val="105"/>
        </w:rPr>
        <w:t>the</w:t>
      </w:r>
      <w:r>
        <w:rPr>
          <w:spacing w:val="-17"/>
          <w:w w:val="105"/>
        </w:rPr>
        <w:t> </w:t>
      </w:r>
      <w:r>
        <w:rPr>
          <w:w w:val="105"/>
        </w:rPr>
        <w:t>world</w:t>
      </w:r>
      <w:r>
        <w:rPr>
          <w:spacing w:val="-18"/>
          <w:w w:val="105"/>
        </w:rPr>
        <w:t> </w:t>
      </w:r>
      <w:r>
        <w:rPr>
          <w:w w:val="105"/>
        </w:rPr>
        <w:t>by</w:t>
      </w:r>
      <w:r>
        <w:rPr>
          <w:spacing w:val="-17"/>
          <w:w w:val="105"/>
        </w:rPr>
        <w:t> </w:t>
      </w:r>
      <w:r>
        <w:rPr>
          <w:w w:val="105"/>
        </w:rPr>
        <w:t>providing</w:t>
      </w:r>
      <w:r>
        <w:rPr>
          <w:spacing w:val="-54"/>
          <w:w w:val="105"/>
        </w:rPr>
        <w:t> </w:t>
      </w:r>
      <w:r>
        <w:rPr>
          <w:w w:val="105"/>
        </w:rPr>
        <w:t>operational forecasters and disaster management agencies</w:t>
      </w:r>
      <w:r>
        <w:rPr>
          <w:spacing w:val="1"/>
          <w:w w:val="105"/>
        </w:rPr>
        <w:t> </w:t>
      </w:r>
      <w:r>
        <w:rPr>
          <w:w w:val="105"/>
        </w:rPr>
        <w:t>with real-time informational guidance products pertaining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threat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small-scale</w:t>
      </w:r>
      <w:r>
        <w:rPr>
          <w:spacing w:val="-8"/>
          <w:w w:val="105"/>
        </w:rPr>
        <w:t> </w:t>
      </w:r>
      <w:r>
        <w:rPr>
          <w:w w:val="105"/>
        </w:rPr>
        <w:t>flash</w:t>
      </w:r>
      <w:r>
        <w:rPr>
          <w:spacing w:val="-8"/>
          <w:w w:val="105"/>
        </w:rPr>
        <w:t> </w:t>
      </w:r>
      <w:r>
        <w:rPr>
          <w:w w:val="105"/>
        </w:rPr>
        <w:t>flooding.</w:t>
      </w:r>
    </w:p>
    <w:p>
      <w:pPr>
        <w:pStyle w:val="BodyText"/>
        <w:spacing w:before="177"/>
        <w:ind w:left="737"/>
        <w:jc w:val="both"/>
      </w:pPr>
      <w:r>
        <w:rPr>
          <w:w w:val="105"/>
        </w:rPr>
        <w:t>Only 49% of WMO Members provide products and services</w:t>
      </w:r>
      <w:r>
        <w:rPr>
          <w:spacing w:val="1"/>
          <w:w w:val="105"/>
        </w:rPr>
        <w:t> </w:t>
      </w:r>
      <w:r>
        <w:rPr>
          <w:w w:val="105"/>
        </w:rPr>
        <w:t>(through</w:t>
      </w:r>
      <w:r>
        <w:rPr>
          <w:spacing w:val="14"/>
          <w:w w:val="105"/>
        </w:rPr>
        <w:t> </w:t>
      </w:r>
      <w:r>
        <w:rPr>
          <w:w w:val="105"/>
        </w:rPr>
        <w:t>TV,</w:t>
      </w:r>
      <w:r>
        <w:rPr>
          <w:spacing w:val="15"/>
          <w:w w:val="105"/>
        </w:rPr>
        <w:t> </w:t>
      </w:r>
      <w:r>
        <w:rPr>
          <w:w w:val="105"/>
        </w:rPr>
        <w:t>SMS,</w:t>
      </w:r>
      <w:r>
        <w:rPr>
          <w:spacing w:val="15"/>
          <w:w w:val="105"/>
        </w:rPr>
        <w:t> </w:t>
      </w:r>
      <w:r>
        <w:rPr>
          <w:w w:val="105"/>
        </w:rPr>
        <w:t>web</w:t>
      </w:r>
      <w:r>
        <w:rPr>
          <w:spacing w:val="15"/>
          <w:w w:val="105"/>
        </w:rPr>
        <w:t> </w:t>
      </w:r>
      <w:r>
        <w:rPr>
          <w:w w:val="105"/>
        </w:rPr>
        <w:t>app,</w:t>
      </w:r>
      <w:r>
        <w:rPr>
          <w:spacing w:val="14"/>
          <w:w w:val="105"/>
        </w:rPr>
        <w:t> </w:t>
      </w:r>
      <w:r>
        <w:rPr>
          <w:w w:val="105"/>
        </w:rPr>
        <w:t>etc.)</w:t>
      </w:r>
      <w:r>
        <w:rPr>
          <w:spacing w:val="15"/>
          <w:w w:val="105"/>
        </w:rPr>
        <w:t> </w:t>
      </w:r>
      <w:r>
        <w:rPr>
          <w:w w:val="105"/>
        </w:rPr>
        <w:t>–</w:t>
      </w:r>
      <w:r>
        <w:rPr>
          <w:spacing w:val="15"/>
          <w:w w:val="105"/>
        </w:rPr>
        <w:t> </w:t>
      </w:r>
      <w:r>
        <w:rPr>
          <w:w w:val="105"/>
        </w:rPr>
        <w:t>and</w:t>
      </w:r>
      <w:r>
        <w:rPr>
          <w:spacing w:val="15"/>
          <w:w w:val="105"/>
        </w:rPr>
        <w:t> </w:t>
      </w:r>
      <w:r>
        <w:rPr>
          <w:w w:val="105"/>
        </w:rPr>
        <w:t>of</w:t>
      </w:r>
      <w:r>
        <w:rPr>
          <w:spacing w:val="14"/>
          <w:w w:val="105"/>
        </w:rPr>
        <w:t> </w:t>
      </w:r>
      <w:r>
        <w:rPr>
          <w:w w:val="105"/>
        </w:rPr>
        <w:t>these,</w:t>
      </w:r>
      <w:r>
        <w:rPr>
          <w:spacing w:val="15"/>
          <w:w w:val="105"/>
        </w:rPr>
        <w:t> </w:t>
      </w:r>
      <w:r>
        <w:rPr>
          <w:w w:val="105"/>
        </w:rPr>
        <w:t>only</w:t>
      </w:r>
      <w:r>
        <w:rPr>
          <w:spacing w:val="15"/>
          <w:w w:val="105"/>
        </w:rPr>
        <w:t> </w:t>
      </w:r>
      <w:r>
        <w:rPr>
          <w:w w:val="105"/>
        </w:rPr>
        <w:t>24%</w:t>
      </w:r>
    </w:p>
    <w:p>
      <w:pPr>
        <w:spacing w:line="247" w:lineRule="auto" w:before="64"/>
        <w:ind w:left="199" w:right="0" w:firstLine="0"/>
        <w:jc w:val="left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9"/>
          <w:w w:val="105"/>
          <w:sz w:val="16"/>
        </w:rPr>
        <w:t> </w:t>
      </w:r>
      <w:r>
        <w:rPr>
          <w:color w:val="038A96"/>
          <w:w w:val="105"/>
          <w:sz w:val="16"/>
        </w:rPr>
        <w:t>5:</w:t>
      </w:r>
      <w:r>
        <w:rPr>
          <w:color w:val="038A96"/>
          <w:spacing w:val="15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that</w:t>
      </w:r>
      <w:r>
        <w:rPr>
          <w:color w:val="6D6E71"/>
          <w:spacing w:val="10"/>
          <w:w w:val="105"/>
          <w:sz w:val="16"/>
        </w:rPr>
        <w:t> </w:t>
      </w:r>
      <w:r>
        <w:rPr>
          <w:color w:val="6D6E71"/>
          <w:w w:val="105"/>
          <w:sz w:val="16"/>
        </w:rPr>
        <w:t>reported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having</w:t>
      </w:r>
      <w:r>
        <w:rPr>
          <w:color w:val="6D6E71"/>
          <w:spacing w:val="10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MHEWS</w:t>
      </w:r>
      <w:r>
        <w:rPr>
          <w:color w:val="6D6E71"/>
          <w:spacing w:val="10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place,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10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193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Members.</w:t>
      </w:r>
    </w:p>
    <w:p>
      <w:pPr>
        <w:pStyle w:val="BodyText"/>
      </w:pPr>
    </w:p>
    <w:p>
      <w:pPr>
        <w:spacing w:before="156"/>
        <w:ind w:left="254" w:right="0" w:firstLine="0"/>
        <w:jc w:val="left"/>
        <w:rPr>
          <w:sz w:val="16"/>
        </w:rPr>
      </w:pPr>
      <w:r>
        <w:rPr/>
        <w:pict>
          <v:shape style="position:absolute;margin-left:327.443512pt;margin-top:12.679307pt;width:227.55pt;height:151.7pt;mso-position-horizontal-relative:page;mso-position-vertical-relative:paragraph;z-index:157675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206"/>
                  </w:tblGrid>
                  <w:tr>
                    <w:trPr>
                      <w:trHeight w:val="296" w:hRule="atLeast"/>
                    </w:trPr>
                    <w:tc>
                      <w:tcPr>
                        <w:tcW w:w="237" w:type="dxa"/>
                        <w:tcBorders>
                          <w:top w:val="single" w:sz="4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38%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37%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75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51%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55%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52%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2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52"/>
                          <w:ind w:left="8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3"/>
                            <w:w w:val="95"/>
                            <w:sz w:val="16"/>
                          </w:rPr>
                          <w:t>11%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shd w:val="clear" w:color="auto" w:fill="038A96"/>
                      </w:tcPr>
                      <w:p>
                        <w:pPr>
                          <w:pStyle w:val="TableParagraph"/>
                          <w:spacing w:line="186" w:lineRule="exact"/>
                          <w:ind w:left="115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9%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56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52%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47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52%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49%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28"/>
                          <w:ind w:left="69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14%</w:t>
                        </w: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128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128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70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13%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2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62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32%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42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35%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3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100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6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6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50</w:t>
      </w:r>
    </w:p>
    <w:p>
      <w:pPr>
        <w:tabs>
          <w:tab w:pos="1594" w:val="left" w:leader="none"/>
        </w:tabs>
        <w:spacing w:line="132" w:lineRule="exact" w:before="0"/>
        <w:ind w:left="909" w:right="0" w:firstLine="0"/>
        <w:jc w:val="center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  <w:tab/>
        <w:t>NA</w:t>
      </w:r>
    </w:p>
    <w:p>
      <w:pPr>
        <w:pStyle w:val="BodyText"/>
        <w:spacing w:before="4"/>
        <w:rPr>
          <w:rFonts w:ascii="Verdana"/>
          <w:sz w:val="19"/>
        </w:rPr>
      </w:pPr>
    </w:p>
    <w:p>
      <w:pPr>
        <w:spacing w:line="247" w:lineRule="auto" w:before="0"/>
        <w:ind w:left="737" w:right="0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7: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 of WMO Members that report using the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indicated communications channels for disseminating EW-related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products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services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(across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193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837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24%</w:t>
      </w:r>
    </w:p>
    <w:p>
      <w:pPr>
        <w:spacing w:line="300" w:lineRule="atLeast" w:before="33"/>
        <w:ind w:left="4520" w:right="855" w:firstLine="0"/>
        <w:jc w:val="right"/>
        <w:rPr>
          <w:rFonts w:ascii="Verdana"/>
          <w:sz w:val="16"/>
        </w:rPr>
      </w:pPr>
      <w:r>
        <w:rPr>
          <w:rFonts w:ascii="Verdana"/>
          <w:spacing w:val="-5"/>
          <w:sz w:val="16"/>
        </w:rPr>
        <w:t>Yes</w:t>
      </w:r>
      <w:r>
        <w:rPr>
          <w:rFonts w:ascii="Verdana"/>
          <w:w w:val="95"/>
          <w:sz w:val="16"/>
        </w:rPr>
        <w:t> </w:t>
      </w:r>
      <w:r>
        <w:rPr>
          <w:rFonts w:ascii="Verdana"/>
          <w:sz w:val="16"/>
        </w:rPr>
        <w:t>No</w:t>
      </w:r>
    </w:p>
    <w:p>
      <w:pPr>
        <w:pStyle w:val="BodyText"/>
        <w:spacing w:line="247" w:lineRule="auto" w:before="45"/>
        <w:ind w:left="539" w:right="757"/>
      </w:pPr>
      <w:r>
        <w:rPr/>
        <w:br w:type="column"/>
      </w:r>
      <w:r>
        <w:rPr>
          <w:w w:val="105"/>
        </w:rPr>
        <w:t>forecasting for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range has</w:t>
      </w:r>
      <w:r>
        <w:rPr>
          <w:spacing w:val="1"/>
          <w:w w:val="105"/>
        </w:rPr>
        <w:t> </w:t>
      </w:r>
      <w:r>
        <w:rPr>
          <w:w w:val="105"/>
        </w:rPr>
        <w:t>received</w:t>
      </w:r>
      <w:r>
        <w:rPr>
          <w:spacing w:val="1"/>
          <w:w w:val="105"/>
        </w:rPr>
        <w:t> </w:t>
      </w:r>
      <w:r>
        <w:rPr>
          <w:w w:val="105"/>
        </w:rPr>
        <w:t>much</w:t>
      </w:r>
      <w:r>
        <w:rPr>
          <w:spacing w:val="1"/>
          <w:w w:val="105"/>
        </w:rPr>
        <w:t> </w:t>
      </w:r>
      <w:r>
        <w:rPr>
          <w:w w:val="105"/>
        </w:rPr>
        <w:t>less</w:t>
      </w:r>
      <w:r>
        <w:rPr>
          <w:spacing w:val="1"/>
          <w:w w:val="105"/>
        </w:rPr>
        <w:t> </w:t>
      </w:r>
      <w:r>
        <w:rPr>
          <w:w w:val="105"/>
        </w:rPr>
        <w:t>attention</w:t>
      </w:r>
      <w:r>
        <w:rPr>
          <w:spacing w:val="11"/>
          <w:w w:val="105"/>
        </w:rPr>
        <w:t> </w:t>
      </w:r>
      <w:r>
        <w:rPr>
          <w:w w:val="105"/>
        </w:rPr>
        <w:t>than</w:t>
      </w:r>
      <w:r>
        <w:rPr>
          <w:spacing w:val="11"/>
          <w:w w:val="105"/>
        </w:rPr>
        <w:t> </w:t>
      </w:r>
      <w:r>
        <w:rPr>
          <w:w w:val="105"/>
        </w:rPr>
        <w:t>medium-range</w:t>
      </w:r>
      <w:r>
        <w:rPr>
          <w:spacing w:val="11"/>
          <w:w w:val="105"/>
        </w:rPr>
        <w:t> </w:t>
      </w:r>
      <w:r>
        <w:rPr>
          <w:w w:val="105"/>
        </w:rPr>
        <w:t>and</w:t>
      </w:r>
      <w:r>
        <w:rPr>
          <w:spacing w:val="11"/>
          <w:w w:val="105"/>
        </w:rPr>
        <w:t> </w:t>
      </w:r>
      <w:r>
        <w:rPr>
          <w:w w:val="105"/>
        </w:rPr>
        <w:t>seasonal</w:t>
      </w:r>
      <w:r>
        <w:rPr>
          <w:spacing w:val="11"/>
          <w:w w:val="105"/>
        </w:rPr>
        <w:t> </w:t>
      </w:r>
      <w:r>
        <w:rPr>
          <w:w w:val="105"/>
        </w:rPr>
        <w:t>prediction.</w:t>
      </w:r>
      <w:r>
        <w:rPr>
          <w:spacing w:val="-54"/>
          <w:w w:val="105"/>
        </w:rPr>
        <w:t> </w:t>
      </w:r>
      <w:r>
        <w:rPr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WMO</w:t>
      </w:r>
      <w:r>
        <w:rPr>
          <w:spacing w:val="9"/>
          <w:w w:val="105"/>
        </w:rPr>
        <w:t> </w:t>
      </w:r>
      <w:r>
        <w:rPr>
          <w:w w:val="105"/>
        </w:rPr>
        <w:t>S2S</w:t>
      </w:r>
      <w:r>
        <w:rPr>
          <w:spacing w:val="8"/>
          <w:w w:val="105"/>
        </w:rPr>
        <w:t> </w:t>
      </w:r>
      <w:r>
        <w:rPr>
          <w:w w:val="105"/>
        </w:rPr>
        <w:t>project</w:t>
      </w:r>
      <w:r>
        <w:rPr>
          <w:spacing w:val="9"/>
          <w:w w:val="105"/>
        </w:rPr>
        <w:t> </w:t>
      </w:r>
      <w:r>
        <w:rPr>
          <w:w w:val="105"/>
        </w:rPr>
        <w:t>brings</w:t>
      </w:r>
      <w:r>
        <w:rPr>
          <w:spacing w:val="8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weather</w:t>
      </w:r>
      <w:r>
        <w:rPr>
          <w:spacing w:val="9"/>
          <w:w w:val="105"/>
        </w:rPr>
        <w:t> </w:t>
      </w:r>
      <w:r>
        <w:rPr>
          <w:w w:val="105"/>
        </w:rPr>
        <w:t>and</w:t>
      </w:r>
      <w:r>
        <w:rPr>
          <w:spacing w:val="8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communities together to tackle the challenge of</w:t>
      </w:r>
      <w:r>
        <w:rPr>
          <w:spacing w:val="1"/>
          <w:w w:val="105"/>
        </w:rPr>
        <w:t> </w:t>
      </w:r>
      <w:r>
        <w:rPr>
          <w:w w:val="105"/>
        </w:rPr>
        <w:t>forecasting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S2S</w:t>
      </w:r>
      <w:r>
        <w:rPr>
          <w:spacing w:val="7"/>
          <w:w w:val="105"/>
        </w:rPr>
        <w:t> </w:t>
      </w:r>
      <w:r>
        <w:rPr>
          <w:w w:val="105"/>
        </w:rPr>
        <w:t>timescale</w:t>
      </w:r>
      <w:r>
        <w:rPr>
          <w:spacing w:val="7"/>
          <w:w w:val="105"/>
        </w:rPr>
        <w:t> </w:t>
      </w:r>
      <w:r>
        <w:rPr>
          <w:w w:val="105"/>
        </w:rPr>
        <w:t>and</w:t>
      </w:r>
      <w:r>
        <w:rPr>
          <w:spacing w:val="7"/>
          <w:w w:val="105"/>
        </w:rPr>
        <w:t> </w:t>
      </w:r>
      <w:r>
        <w:rPr>
          <w:w w:val="105"/>
        </w:rPr>
        <w:t>harnessing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shared</w:t>
      </w:r>
      <w:r>
        <w:rPr>
          <w:spacing w:val="1"/>
          <w:w w:val="105"/>
        </w:rPr>
        <w:t> </w:t>
      </w:r>
      <w:r>
        <w:rPr>
          <w:w w:val="105"/>
        </w:rPr>
        <w:t>and  complementary  forecasting  experience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2"/>
          <w:w w:val="105"/>
        </w:rPr>
        <w:t> </w:t>
      </w:r>
      <w:r>
        <w:rPr>
          <w:w w:val="105"/>
        </w:rPr>
        <w:t>expertise</w:t>
      </w:r>
      <w:r>
        <w:rPr>
          <w:spacing w:val="2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these</w:t>
      </w:r>
      <w:r>
        <w:rPr>
          <w:spacing w:val="2"/>
          <w:w w:val="105"/>
        </w:rPr>
        <w:t> </w:t>
      </w:r>
      <w:r>
        <w:rPr>
          <w:w w:val="105"/>
        </w:rPr>
        <w:t>communities.</w:t>
      </w:r>
      <w:r>
        <w:rPr>
          <w:spacing w:val="2"/>
          <w:w w:val="105"/>
        </w:rPr>
        <w:t> </w:t>
      </w:r>
      <w:r>
        <w:rPr>
          <w:w w:val="105"/>
        </w:rPr>
        <w:t>This</w:t>
      </w:r>
      <w:r>
        <w:rPr>
          <w:spacing w:val="3"/>
          <w:w w:val="105"/>
        </w:rPr>
        <w:t> </w:t>
      </w:r>
      <w:r>
        <w:rPr>
          <w:w w:val="105"/>
        </w:rPr>
        <w:t>is</w:t>
      </w:r>
      <w:r>
        <w:rPr>
          <w:spacing w:val="2"/>
          <w:w w:val="105"/>
        </w:rPr>
        <w:t> </w:t>
      </w:r>
      <w:r>
        <w:rPr>
          <w:w w:val="105"/>
        </w:rPr>
        <w:t>helping</w:t>
      </w:r>
    </w:p>
    <w:p>
      <w:pPr>
        <w:pStyle w:val="BodyText"/>
        <w:spacing w:line="247" w:lineRule="auto" w:before="5"/>
        <w:ind w:left="539" w:right="970"/>
      </w:pPr>
      <w:r>
        <w:rPr/>
        <w:t>to</w:t>
      </w:r>
      <w:r>
        <w:rPr>
          <w:spacing w:val="32"/>
        </w:rPr>
        <w:t> </w:t>
      </w:r>
      <w:r>
        <w:rPr/>
        <w:t>create</w:t>
      </w:r>
      <w:r>
        <w:rPr>
          <w:spacing w:val="32"/>
        </w:rPr>
        <w:t> </w:t>
      </w:r>
      <w:r>
        <w:rPr/>
        <w:t>more</w:t>
      </w:r>
      <w:r>
        <w:rPr>
          <w:spacing w:val="32"/>
        </w:rPr>
        <w:t> </w:t>
      </w:r>
      <w:r>
        <w:rPr/>
        <w:t>seamless</w:t>
      </w:r>
      <w:r>
        <w:rPr>
          <w:spacing w:val="32"/>
        </w:rPr>
        <w:t> </w:t>
      </w:r>
      <w:r>
        <w:rPr/>
        <w:t>weather/climate</w:t>
      </w:r>
      <w:r>
        <w:rPr>
          <w:spacing w:val="33"/>
        </w:rPr>
        <w:t> </w:t>
      </w:r>
      <w:r>
        <w:rPr/>
        <w:t>prediction</w:t>
      </w:r>
      <w:r>
        <w:rPr>
          <w:spacing w:val="1"/>
        </w:rPr>
        <w:t> </w:t>
      </w:r>
      <w:r>
        <w:rPr>
          <w:w w:val="105"/>
        </w:rPr>
        <w:t>systems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more</w:t>
      </w:r>
      <w:r>
        <w:rPr>
          <w:spacing w:val="3"/>
          <w:w w:val="105"/>
        </w:rPr>
        <w:t> </w:t>
      </w:r>
      <w:r>
        <w:rPr>
          <w:w w:val="105"/>
        </w:rPr>
        <w:t>integrated</w:t>
      </w:r>
      <w:r>
        <w:rPr>
          <w:spacing w:val="3"/>
          <w:w w:val="105"/>
        </w:rPr>
        <w:t> </w:t>
      </w:r>
      <w:r>
        <w:rPr>
          <w:w w:val="105"/>
        </w:rPr>
        <w:t>weather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EW</w:t>
      </w:r>
      <w:r>
        <w:rPr>
          <w:spacing w:val="-7"/>
          <w:w w:val="105"/>
        </w:rPr>
        <w:t> </w:t>
      </w:r>
      <w:r>
        <w:rPr>
          <w:w w:val="105"/>
        </w:rPr>
        <w:t>services.</w:t>
      </w:r>
    </w:p>
    <w:p>
      <w:pPr>
        <w:spacing w:after="0" w:line="247" w:lineRule="auto"/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17" w:space="714"/>
            <w:col w:w="5834" w:space="40"/>
            <w:col w:w="6041"/>
          </w:cols>
        </w:sectPr>
      </w:pPr>
    </w:p>
    <w:p>
      <w:pPr>
        <w:pStyle w:val="BodyText"/>
        <w:tabs>
          <w:tab w:pos="6391" w:val="right" w:leader="none"/>
        </w:tabs>
        <w:spacing w:line="168" w:lineRule="auto"/>
        <w:ind w:left="737"/>
        <w:rPr>
          <w:sz w:val="16"/>
        </w:rPr>
      </w:pPr>
      <w:r>
        <w:rPr>
          <w:w w:val="105"/>
        </w:rPr>
        <w:t>use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Common</w:t>
      </w:r>
      <w:r>
        <w:rPr>
          <w:spacing w:val="8"/>
          <w:w w:val="105"/>
        </w:rPr>
        <w:t> </w:t>
      </w:r>
      <w:r>
        <w:rPr>
          <w:w w:val="105"/>
        </w:rPr>
        <w:t>Alerting</w:t>
      </w:r>
      <w:r>
        <w:rPr>
          <w:spacing w:val="8"/>
          <w:w w:val="105"/>
        </w:rPr>
        <w:t> </w:t>
      </w:r>
      <w:r>
        <w:rPr>
          <w:w w:val="105"/>
        </w:rPr>
        <w:t>Protocol</w:t>
      </w:r>
      <w:r>
        <w:rPr>
          <w:spacing w:val="8"/>
          <w:w w:val="105"/>
        </w:rPr>
        <w:t> </w:t>
      </w:r>
      <w:r>
        <w:rPr>
          <w:w w:val="105"/>
        </w:rPr>
        <w:t>(CAP)</w:t>
      </w:r>
      <w:r>
        <w:rPr>
          <w:spacing w:val="8"/>
          <w:w w:val="105"/>
        </w:rPr>
        <w:t> </w:t>
      </w:r>
      <w:r>
        <w:rPr>
          <w:w w:val="105"/>
        </w:rPr>
        <w:t>for</w:t>
      </w:r>
      <w:r>
        <w:rPr>
          <w:spacing w:val="8"/>
          <w:w w:val="105"/>
        </w:rPr>
        <w:t> </w:t>
      </w:r>
      <w:r>
        <w:rPr>
          <w:w w:val="105"/>
        </w:rPr>
        <w:t>disseminating</w:t>
        <w:tab/>
      </w:r>
      <w:r>
        <w:rPr>
          <w:w w:val="105"/>
          <w:position w:val="-4"/>
          <w:sz w:val="16"/>
        </w:rPr>
        <w:t>40</w:t>
      </w:r>
    </w:p>
    <w:p>
      <w:pPr>
        <w:pStyle w:val="BodyText"/>
        <w:spacing w:line="165" w:lineRule="exact"/>
        <w:ind w:left="737"/>
      </w:pPr>
      <w:r>
        <w:rPr>
          <w:w w:val="110"/>
        </w:rPr>
        <w:t>warnings</w:t>
      </w:r>
      <w:r>
        <w:rPr>
          <w:spacing w:val="9"/>
          <w:w w:val="110"/>
        </w:rPr>
        <w:t> </w:t>
      </w:r>
      <w:r>
        <w:rPr>
          <w:w w:val="110"/>
        </w:rPr>
        <w:t>(Figures</w:t>
      </w:r>
      <w:r>
        <w:rPr>
          <w:spacing w:val="9"/>
          <w:w w:val="110"/>
        </w:rPr>
        <w:t> </w:t>
      </w:r>
      <w:r>
        <w:rPr>
          <w:w w:val="110"/>
        </w:rPr>
        <w:t>7</w:t>
      </w:r>
      <w:r>
        <w:rPr>
          <w:spacing w:val="9"/>
          <w:w w:val="110"/>
        </w:rPr>
        <w:t> </w:t>
      </w:r>
      <w:r>
        <w:rPr>
          <w:w w:val="110"/>
        </w:rPr>
        <w:t>and</w:t>
      </w:r>
      <w:r>
        <w:rPr>
          <w:spacing w:val="9"/>
          <w:w w:val="110"/>
        </w:rPr>
        <w:t> </w:t>
      </w:r>
      <w:r>
        <w:rPr>
          <w:w w:val="110"/>
        </w:rPr>
        <w:t>8).</w:t>
      </w:r>
      <w:r>
        <w:rPr>
          <w:spacing w:val="9"/>
          <w:w w:val="110"/>
        </w:rPr>
        <w:t> </w:t>
      </w:r>
      <w:r>
        <w:rPr>
          <w:w w:val="110"/>
        </w:rPr>
        <w:t>Only</w:t>
      </w:r>
      <w:r>
        <w:rPr>
          <w:spacing w:val="10"/>
          <w:w w:val="110"/>
        </w:rPr>
        <w:t> </w:t>
      </w:r>
      <w:r>
        <w:rPr>
          <w:w w:val="110"/>
        </w:rPr>
        <w:t>26%</w:t>
      </w:r>
      <w:r>
        <w:rPr>
          <w:spacing w:val="9"/>
          <w:w w:val="110"/>
        </w:rPr>
        <w:t> </w:t>
      </w:r>
      <w:r>
        <w:rPr>
          <w:w w:val="110"/>
        </w:rPr>
        <w:t>of</w:t>
      </w:r>
      <w:r>
        <w:rPr>
          <w:spacing w:val="9"/>
          <w:w w:val="110"/>
        </w:rPr>
        <w:t> </w:t>
      </w:r>
      <w:r>
        <w:rPr>
          <w:w w:val="110"/>
        </w:rPr>
        <w:t>LDCs</w:t>
      </w:r>
      <w:r>
        <w:rPr>
          <w:spacing w:val="9"/>
          <w:w w:val="110"/>
        </w:rPr>
        <w:t> </w:t>
      </w:r>
      <w:r>
        <w:rPr>
          <w:w w:val="110"/>
        </w:rPr>
        <w:t>and</w:t>
      </w:r>
      <w:r>
        <w:rPr>
          <w:spacing w:val="9"/>
          <w:w w:val="110"/>
        </w:rPr>
        <w:t> </w:t>
      </w:r>
      <w:r>
        <w:rPr>
          <w:w w:val="110"/>
        </w:rPr>
        <w:t>38%</w:t>
      </w:r>
      <w:r>
        <w:rPr>
          <w:spacing w:val="10"/>
          <w:w w:val="110"/>
        </w:rPr>
        <w:t> </w:t>
      </w:r>
      <w:r>
        <w:rPr>
          <w:w w:val="110"/>
        </w:rPr>
        <w:t>of</w:t>
      </w:r>
    </w:p>
    <w:p>
      <w:pPr>
        <w:pStyle w:val="BodyText"/>
        <w:tabs>
          <w:tab w:pos="6391" w:val="right" w:leader="none"/>
        </w:tabs>
        <w:spacing w:line="235" w:lineRule="exact"/>
        <w:ind w:left="737"/>
        <w:rPr>
          <w:sz w:val="16"/>
        </w:rPr>
      </w:pPr>
      <w:r>
        <w:rPr>
          <w:spacing w:val="2"/>
          <w:w w:val="137"/>
        </w:rPr>
        <w:t>S</w:t>
      </w:r>
      <w:r>
        <w:rPr>
          <w:spacing w:val="2"/>
          <w:w w:val="98"/>
        </w:rPr>
        <w:t>I</w:t>
      </w:r>
      <w:r>
        <w:rPr>
          <w:spacing w:val="2"/>
          <w:w w:val="116"/>
        </w:rPr>
        <w:t>D</w:t>
      </w:r>
      <w:r>
        <w:rPr>
          <w:w w:val="137"/>
        </w:rPr>
        <w:t>S</w:t>
      </w:r>
      <w:r>
        <w:rPr>
          <w:spacing w:val="-5"/>
        </w:rPr>
        <w:t> </w:t>
      </w:r>
      <w:r>
        <w:rPr>
          <w:spacing w:val="2"/>
          <w:w w:val="110"/>
        </w:rPr>
        <w:t>u</w:t>
      </w:r>
      <w:r>
        <w:rPr>
          <w:spacing w:val="3"/>
          <w:w w:val="122"/>
        </w:rPr>
        <w:t>s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spacing w:val="1"/>
          <w:w w:val="110"/>
        </w:rPr>
        <w:t>w</w:t>
      </w:r>
      <w:r>
        <w:rPr>
          <w:spacing w:val="2"/>
          <w:w w:val="100"/>
        </w:rPr>
        <w:t>e</w:t>
      </w:r>
      <w:r>
        <w:rPr>
          <w:w w:val="108"/>
        </w:rPr>
        <w:t>b</w:t>
      </w:r>
      <w:r>
        <w:rPr>
          <w:spacing w:val="-5"/>
        </w:rPr>
        <w:t> </w:t>
      </w:r>
      <w:r>
        <w:rPr>
          <w:spacing w:val="1"/>
          <w:w w:val="104"/>
        </w:rPr>
        <w:t>a</w:t>
      </w:r>
      <w:r>
        <w:rPr>
          <w:spacing w:val="2"/>
          <w:w w:val="108"/>
        </w:rPr>
        <w:t>pp</w:t>
      </w:r>
      <w:r>
        <w:rPr>
          <w:w w:val="93"/>
        </w:rPr>
        <w:t>l</w:t>
      </w:r>
      <w:r>
        <w:rPr>
          <w:spacing w:val="2"/>
          <w:w w:val="96"/>
        </w:rPr>
        <w:t>i</w:t>
      </w:r>
      <w:r>
        <w:rPr>
          <w:spacing w:val="5"/>
          <w:w w:val="99"/>
        </w:rPr>
        <w:t>c</w:t>
      </w:r>
      <w:r>
        <w:rPr>
          <w:spacing w:val="3"/>
          <w:w w:val="104"/>
        </w:rPr>
        <w:t>a</w:t>
      </w:r>
      <w:r>
        <w:rPr>
          <w:spacing w:val="1"/>
          <w:w w:val="83"/>
        </w:rPr>
        <w:t>t</w:t>
      </w:r>
      <w:r>
        <w:rPr>
          <w:spacing w:val="1"/>
          <w:w w:val="96"/>
        </w:rPr>
        <w:t>i</w:t>
      </w:r>
      <w:r>
        <w:rPr>
          <w:spacing w:val="1"/>
          <w:w w:val="112"/>
        </w:rPr>
        <w:t>o</w:t>
      </w:r>
      <w:r>
        <w:rPr>
          <w:spacing w:val="2"/>
          <w:w w:val="110"/>
        </w:rPr>
        <w:t>n</w:t>
      </w:r>
      <w:r>
        <w:rPr>
          <w:w w:val="122"/>
        </w:rPr>
        <w:t>s</w:t>
      </w:r>
      <w:r>
        <w:rPr>
          <w:spacing w:val="-5"/>
        </w:rPr>
        <w:t> </w:t>
      </w:r>
      <w:r>
        <w:rPr>
          <w:spacing w:val="1"/>
          <w:w w:val="104"/>
        </w:rPr>
        <w:t>a</w:t>
      </w:r>
      <w:r>
        <w:rPr>
          <w:spacing w:val="2"/>
          <w:w w:val="110"/>
        </w:rPr>
        <w:t>n</w:t>
      </w:r>
      <w:r>
        <w:rPr>
          <w:spacing w:val="6"/>
          <w:w w:val="108"/>
        </w:rPr>
        <w:t>d</w:t>
      </w:r>
      <w:r>
        <w:rPr>
          <w:spacing w:val="-2"/>
          <w:w w:val="52"/>
        </w:rPr>
        <w:t>/</w:t>
      </w:r>
      <w:r>
        <w:rPr>
          <w:w w:val="112"/>
        </w:rPr>
        <w:t>o</w:t>
      </w:r>
      <w:r>
        <w:rPr>
          <w:w w:val="99"/>
        </w:rPr>
        <w:t>r</w:t>
      </w:r>
      <w:r>
        <w:rPr>
          <w:spacing w:val="-5"/>
        </w:rPr>
        <w:t> </w:t>
      </w:r>
      <w:r>
        <w:rPr>
          <w:spacing w:val="3"/>
          <w:w w:val="122"/>
        </w:rPr>
        <w:t>s</w:t>
      </w:r>
      <w:r>
        <w:rPr>
          <w:spacing w:val="3"/>
          <w:w w:val="112"/>
        </w:rPr>
        <w:t>o</w:t>
      </w:r>
      <w:r>
        <w:rPr>
          <w:spacing w:val="3"/>
          <w:w w:val="99"/>
        </w:rPr>
        <w:t>c</w:t>
      </w:r>
      <w:r>
        <w:rPr>
          <w:spacing w:val="1"/>
          <w:w w:val="96"/>
        </w:rPr>
        <w:t>i</w:t>
      </w:r>
      <w:r>
        <w:rPr>
          <w:spacing w:val="1"/>
          <w:w w:val="104"/>
        </w:rPr>
        <w:t>a</w:t>
      </w:r>
      <w:r>
        <w:rPr>
          <w:w w:val="93"/>
        </w:rPr>
        <w:t>l</w:t>
      </w:r>
      <w:r>
        <w:rPr>
          <w:spacing w:val="-5"/>
        </w:rPr>
        <w:t> </w:t>
      </w:r>
      <w:r>
        <w:rPr>
          <w:spacing w:val="2"/>
          <w:w w:val="112"/>
        </w:rPr>
        <w:t>m</w:t>
      </w:r>
      <w:r>
        <w:rPr>
          <w:spacing w:val="3"/>
          <w:w w:val="100"/>
        </w:rPr>
        <w:t>e</w:t>
      </w:r>
      <w:r>
        <w:rPr>
          <w:spacing w:val="1"/>
          <w:w w:val="108"/>
        </w:rPr>
        <w:t>d</w:t>
      </w:r>
      <w:r>
        <w:rPr>
          <w:spacing w:val="1"/>
          <w:w w:val="96"/>
        </w:rPr>
        <w:t>i</w:t>
      </w:r>
      <w:r>
        <w:rPr>
          <w:spacing w:val="2"/>
          <w:w w:val="104"/>
        </w:rPr>
        <w:t>a</w:t>
      </w:r>
      <w:r>
        <w:rPr>
          <w:w w:val="74"/>
        </w:rPr>
        <w:t>.</w:t>
      </w:r>
      <w:r>
        <w:rPr>
          <w:w w:val="91"/>
        </w:rPr>
        <w:t> </w:t>
      </w:r>
      <w:r>
        <w:rPr/>
        <w:tab/>
      </w:r>
      <w:r>
        <w:rPr>
          <w:w w:val="106"/>
          <w:position w:val="7"/>
          <w:sz w:val="16"/>
        </w:rPr>
        <w:t>30</w:t>
      </w:r>
    </w:p>
    <w:p>
      <w:pPr>
        <w:spacing w:line="155" w:lineRule="exact" w:before="33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pStyle w:val="BodyText"/>
        <w:tabs>
          <w:tab w:pos="6222" w:val="left" w:leader="none"/>
        </w:tabs>
        <w:spacing w:line="208" w:lineRule="auto"/>
        <w:ind w:left="737" w:right="46"/>
        <w:rPr>
          <w:sz w:val="16"/>
        </w:rPr>
      </w:pPr>
      <w:r>
        <w:rPr/>
        <w:pict>
          <v:shape style="position:absolute;margin-left:325.778351pt;margin-top:46.77211pt;width:37.35pt;height:7pt;mso-position-horizontal-relative:page;mso-position-vertical-relative:paragraph;z-index:15756800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362.907562pt;margin-top:39.456306pt;width:33.450pt;height:7pt;mso-position-horizontal-relative:page;mso-position-vertical-relative:paragraph;z-index:15757312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364.204773pt;margin-top:47.319061pt;width:38.9pt;height:7pt;mso-position-horizontal-relative:page;mso-position-vertical-relative:paragraph;z-index:15757824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417.503448pt;margin-top:37.533306pt;width:28.05pt;height:7pt;mso-position-horizontal-relative:page;mso-position-vertical-relative:paragraph;z-index:15759872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/>
        <w:pict>
          <v:shape style="position:absolute;margin-left:451.017395pt;margin-top:43.534939pt;width:45pt;height:7pt;mso-position-horizontal-relative:page;mso-position-vertical-relative:paragraph;z-index:15762432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487.324951pt;margin-top:45.779675pt;width:51.35pt;height:7pt;mso-position-horizontal-relative:page;mso-position-vertical-relative:paragraph;z-index:15763968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507.526886pt;margin-top:45.811848pt;width:34.65pt;height:7pt;mso-position-horizontal-relative:page;mso-position-vertical-relative:paragraph;z-index:15764480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w w:val="110"/>
        </w:rPr>
        <w:t>67%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Members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established</w:t>
      </w:r>
      <w:r>
        <w:rPr>
          <w:spacing w:val="1"/>
          <w:w w:val="110"/>
        </w:rPr>
        <w:t> </w:t>
      </w:r>
      <w:r>
        <w:rPr>
          <w:w w:val="110"/>
        </w:rPr>
        <w:t>DRR</w:t>
      </w:r>
      <w:r>
        <w:rPr>
          <w:spacing w:val="1"/>
          <w:w w:val="110"/>
        </w:rPr>
        <w:t> </w:t>
      </w:r>
      <w:r>
        <w:rPr>
          <w:w w:val="110"/>
        </w:rPr>
        <w:t>governance</w:t>
      </w:r>
      <w:r>
        <w:rPr>
          <w:spacing w:val="1"/>
          <w:w w:val="110"/>
        </w:rPr>
        <w:t> </w:t>
      </w:r>
      <w:r>
        <w:rPr>
          <w:w w:val="110"/>
        </w:rPr>
        <w:t>mechanism</w:t>
      </w:r>
      <w:r>
        <w:rPr>
          <w:spacing w:val="18"/>
          <w:w w:val="110"/>
        </w:rPr>
        <w:t> </w:t>
      </w:r>
      <w:r>
        <w:rPr>
          <w:w w:val="110"/>
        </w:rPr>
        <w:t>and</w:t>
      </w:r>
      <w:r>
        <w:rPr>
          <w:spacing w:val="19"/>
          <w:w w:val="110"/>
        </w:rPr>
        <w:t> </w:t>
      </w:r>
      <w:r>
        <w:rPr>
          <w:w w:val="110"/>
        </w:rPr>
        <w:t>66%</w:t>
      </w:r>
      <w:r>
        <w:rPr>
          <w:spacing w:val="19"/>
          <w:w w:val="110"/>
        </w:rPr>
        <w:t> </w:t>
      </w:r>
      <w:r>
        <w:rPr>
          <w:w w:val="110"/>
        </w:rPr>
        <w:t>of</w:t>
      </w:r>
      <w:r>
        <w:rPr>
          <w:spacing w:val="19"/>
          <w:w w:val="110"/>
        </w:rPr>
        <w:t> </w:t>
      </w:r>
      <w:r>
        <w:rPr>
          <w:w w:val="110"/>
        </w:rPr>
        <w:t>NMHSs</w:t>
      </w:r>
      <w:r>
        <w:rPr>
          <w:spacing w:val="19"/>
          <w:w w:val="110"/>
        </w:rPr>
        <w:t> </w:t>
      </w:r>
      <w:r>
        <w:rPr>
          <w:w w:val="110"/>
        </w:rPr>
        <w:t>are</w:t>
      </w:r>
      <w:r>
        <w:rPr>
          <w:spacing w:val="19"/>
          <w:w w:val="110"/>
        </w:rPr>
        <w:t> </w:t>
      </w:r>
      <w:r>
        <w:rPr>
          <w:w w:val="110"/>
        </w:rPr>
        <w:t>part</w:t>
      </w:r>
      <w:r>
        <w:rPr>
          <w:spacing w:val="19"/>
          <w:w w:val="110"/>
        </w:rPr>
        <w:t> </w:t>
      </w:r>
      <w:r>
        <w:rPr>
          <w:w w:val="110"/>
        </w:rPr>
        <w:t>of</w:t>
      </w:r>
      <w:r>
        <w:rPr>
          <w:spacing w:val="19"/>
          <w:w w:val="110"/>
        </w:rPr>
        <w:t> </w:t>
      </w:r>
      <w:r>
        <w:rPr>
          <w:w w:val="110"/>
        </w:rPr>
        <w:t>those</w:t>
      </w:r>
      <w:r>
        <w:rPr>
          <w:spacing w:val="18"/>
          <w:w w:val="110"/>
        </w:rPr>
        <w:t> </w:t>
      </w:r>
      <w:r>
        <w:rPr>
          <w:w w:val="110"/>
        </w:rPr>
        <w:t>mecha-</w:t>
        <w:tab/>
      </w:r>
      <w:r>
        <w:rPr>
          <w:spacing w:val="-14"/>
          <w:w w:val="110"/>
          <w:position w:val="5"/>
          <w:sz w:val="16"/>
        </w:rPr>
        <w:t>10</w:t>
      </w:r>
    </w:p>
    <w:p>
      <w:pPr>
        <w:spacing w:before="445"/>
        <w:ind w:left="0" w:right="38" w:firstLine="0"/>
        <w:jc w:val="right"/>
        <w:rPr>
          <w:rFonts w:ascii="Verdana"/>
          <w:sz w:val="16"/>
        </w:rPr>
      </w:pPr>
      <w:r>
        <w:rPr/>
        <w:br w:type="column"/>
      </w:r>
      <w:r>
        <w:rPr>
          <w:rFonts w:ascii="Verdana"/>
          <w:color w:val="FFFFFF"/>
          <w:w w:val="95"/>
          <w:sz w:val="16"/>
        </w:rPr>
        <w:t>24%</w:t>
      </w:r>
    </w:p>
    <w:p>
      <w:pPr>
        <w:spacing w:line="145" w:lineRule="exact" w:before="0"/>
        <w:ind w:left="737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color w:val="FFFFFF"/>
          <w:w w:val="95"/>
          <w:sz w:val="16"/>
        </w:rPr>
        <w:t>52%</w:t>
      </w:r>
    </w:p>
    <w:p>
      <w:pPr>
        <w:spacing w:line="185" w:lineRule="exact" w:before="0"/>
        <w:ind w:left="1942" w:right="0" w:firstLine="0"/>
        <w:jc w:val="left"/>
        <w:rPr>
          <w:rFonts w:ascii="Verdana"/>
          <w:sz w:val="16"/>
        </w:rPr>
      </w:pPr>
      <w:r>
        <w:rPr>
          <w:rFonts w:ascii="Verdana"/>
          <w:w w:val="105"/>
          <w:sz w:val="16"/>
        </w:rPr>
        <w:t>NA</w:t>
      </w:r>
    </w:p>
    <w:p>
      <w:pPr>
        <w:spacing w:after="0" w:line="185" w:lineRule="exact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6432" w:space="6544"/>
            <w:col w:w="1098" w:space="605"/>
            <w:col w:w="9141"/>
          </w:cols>
        </w:sectPr>
      </w:pPr>
    </w:p>
    <w:p>
      <w:pPr>
        <w:pStyle w:val="BodyText"/>
        <w:tabs>
          <w:tab w:pos="6302" w:val="left" w:leader="none"/>
        </w:tabs>
        <w:spacing w:line="221" w:lineRule="exact"/>
        <w:ind w:left="737"/>
        <w:rPr>
          <w:sz w:val="16"/>
        </w:rPr>
      </w:pPr>
      <w:r>
        <w:rPr>
          <w:w w:val="105"/>
        </w:rPr>
        <w:t>nisms.</w:t>
      </w:r>
      <w:r>
        <w:rPr>
          <w:spacing w:val="5"/>
          <w:w w:val="105"/>
        </w:rPr>
        <w:t> </w:t>
      </w:r>
      <w:r>
        <w:rPr>
          <w:w w:val="105"/>
        </w:rPr>
        <w:t>Just</w:t>
      </w:r>
      <w:r>
        <w:rPr>
          <w:spacing w:val="5"/>
          <w:w w:val="105"/>
        </w:rPr>
        <w:t> </w:t>
      </w:r>
      <w:r>
        <w:rPr>
          <w:w w:val="105"/>
        </w:rPr>
        <w:t>32%</w:t>
      </w:r>
      <w:r>
        <w:rPr>
          <w:spacing w:val="5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local</w:t>
      </w:r>
      <w:r>
        <w:rPr>
          <w:spacing w:val="5"/>
          <w:w w:val="105"/>
        </w:rPr>
        <w:t> </w:t>
      </w:r>
      <w:r>
        <w:rPr>
          <w:w w:val="105"/>
        </w:rPr>
        <w:t>governments</w:t>
      </w:r>
      <w:r>
        <w:rPr>
          <w:spacing w:val="5"/>
          <w:w w:val="105"/>
        </w:rPr>
        <w:t> </w:t>
      </w:r>
      <w:r>
        <w:rPr>
          <w:w w:val="105"/>
        </w:rPr>
        <w:t>have</w:t>
      </w:r>
      <w:r>
        <w:rPr>
          <w:spacing w:val="6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plan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5"/>
          <w:w w:val="105"/>
        </w:rPr>
        <w:t> </w:t>
      </w:r>
      <w:r>
        <w:rPr>
          <w:w w:val="105"/>
        </w:rPr>
        <w:t>act</w:t>
      </w:r>
      <w:r>
        <w:rPr>
          <w:spacing w:val="5"/>
          <w:w w:val="105"/>
        </w:rPr>
        <w:t> </w:t>
      </w:r>
      <w:r>
        <w:rPr>
          <w:w w:val="105"/>
        </w:rPr>
        <w:t>on</w:t>
        <w:tab/>
      </w:r>
      <w:r>
        <w:rPr>
          <w:w w:val="105"/>
          <w:position w:val="-3"/>
          <w:sz w:val="16"/>
        </w:rPr>
        <w:t>0</w:t>
      </w:r>
    </w:p>
    <w:p>
      <w:pPr>
        <w:pStyle w:val="BodyText"/>
        <w:spacing w:line="192" w:lineRule="exact"/>
        <w:ind w:left="737"/>
      </w:pPr>
      <w:r>
        <w:rPr/>
        <w:pict>
          <v:shape style="position:absolute;margin-left:317.179749pt;margin-top:10.704854pt;width:40.5pt;height:7pt;mso-position-horizontal-relative:page;mso-position-vertical-relative:paragraph;z-index:15756288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>
          <w:w w:val="105"/>
        </w:rPr>
        <w:t>early</w:t>
      </w:r>
      <w:r>
        <w:rPr>
          <w:spacing w:val="-5"/>
          <w:w w:val="105"/>
        </w:rPr>
        <w:t> </w:t>
      </w:r>
      <w:r>
        <w:rPr>
          <w:w w:val="105"/>
        </w:rPr>
        <w:t>warnings,</w:t>
      </w:r>
      <w:r>
        <w:rPr>
          <w:spacing w:val="-5"/>
          <w:w w:val="105"/>
        </w:rPr>
        <w:t> </w:t>
      </w:r>
      <w:r>
        <w:rPr>
          <w:w w:val="105"/>
        </w:rPr>
        <w:t>however.</w:t>
      </w:r>
    </w:p>
    <w:p>
      <w:pPr>
        <w:pStyle w:val="BodyText"/>
        <w:spacing w:before="171"/>
        <w:ind w:left="736" w:right="597"/>
        <w:jc w:val="both"/>
      </w:pPr>
      <w:r>
        <w:rPr>
          <w:w w:val="105"/>
        </w:rPr>
        <w:t>It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becoming</w:t>
      </w:r>
      <w:r>
        <w:rPr>
          <w:spacing w:val="-5"/>
          <w:w w:val="105"/>
        </w:rPr>
        <w:t> </w:t>
      </w:r>
      <w:r>
        <w:rPr>
          <w:w w:val="105"/>
        </w:rPr>
        <w:t>urgent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5"/>
          <w:w w:val="105"/>
        </w:rPr>
        <w:t> </w:t>
      </w:r>
      <w:r>
        <w:rPr>
          <w:w w:val="105"/>
        </w:rPr>
        <w:t>more</w:t>
      </w:r>
      <w:r>
        <w:rPr>
          <w:spacing w:val="-6"/>
          <w:w w:val="105"/>
        </w:rPr>
        <w:t> </w:t>
      </w:r>
      <w:r>
        <w:rPr>
          <w:w w:val="105"/>
        </w:rPr>
        <w:t>countries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make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transi-</w:t>
      </w:r>
      <w:r>
        <w:rPr>
          <w:spacing w:val="-55"/>
          <w:w w:val="105"/>
        </w:rPr>
        <w:t> </w:t>
      </w:r>
      <w:r>
        <w:rPr>
          <w:w w:val="105"/>
        </w:rPr>
        <w:t>tion from focusing only on the accuracy of hazard-based</w:t>
      </w:r>
      <w:r>
        <w:rPr>
          <w:spacing w:val="1"/>
          <w:w w:val="105"/>
        </w:rPr>
        <w:t> </w:t>
      </w:r>
      <w:r>
        <w:rPr>
          <w:w w:val="105"/>
        </w:rPr>
        <w:t>forecasting to also identifying the potential impacts as part</w:t>
      </w:r>
      <w:r>
        <w:rPr>
          <w:spacing w:val="-54"/>
          <w:w w:val="105"/>
        </w:rPr>
        <w:t> </w:t>
      </w:r>
      <w:r>
        <w:rPr>
          <w:w w:val="105"/>
        </w:rPr>
        <w:t>of a forecast. Impact-based Forecasting</w:t>
      </w:r>
      <w:r>
        <w:rPr>
          <w:w w:val="105"/>
          <w:position w:val="6"/>
          <w:sz w:val="10"/>
        </w:rPr>
        <w:t>21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(IBF) is an evolu-</w:t>
      </w:r>
      <w:r>
        <w:rPr>
          <w:spacing w:val="1"/>
          <w:w w:val="105"/>
        </w:rPr>
        <w:t> </w:t>
      </w:r>
      <w:r>
        <w:rPr>
          <w:w w:val="105"/>
        </w:rPr>
        <w:t>tion</w:t>
      </w:r>
      <w:r>
        <w:rPr>
          <w:spacing w:val="38"/>
          <w:w w:val="105"/>
        </w:rPr>
        <w:t> </w:t>
      </w:r>
      <w:r>
        <w:rPr>
          <w:w w:val="105"/>
        </w:rPr>
        <w:t>from</w:t>
      </w:r>
      <w:r>
        <w:rPr>
          <w:spacing w:val="38"/>
          <w:w w:val="105"/>
        </w:rPr>
        <w:t> </w:t>
      </w:r>
      <w:r>
        <w:rPr>
          <w:w w:val="105"/>
        </w:rPr>
        <w:t>communicating</w:t>
      </w:r>
      <w:r>
        <w:rPr>
          <w:spacing w:val="38"/>
          <w:w w:val="105"/>
        </w:rPr>
        <w:t> </w:t>
      </w:r>
      <w:r>
        <w:rPr>
          <w:w w:val="105"/>
        </w:rPr>
        <w:t>“what</w:t>
      </w:r>
      <w:r>
        <w:rPr>
          <w:spacing w:val="38"/>
          <w:w w:val="105"/>
        </w:rPr>
        <w:t> </w:t>
      </w: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weather</w:t>
      </w:r>
      <w:r>
        <w:rPr>
          <w:spacing w:val="38"/>
          <w:w w:val="105"/>
        </w:rPr>
        <w:t> </w:t>
      </w:r>
      <w:r>
        <w:rPr>
          <w:w w:val="105"/>
        </w:rPr>
        <w:t>will</w:t>
      </w:r>
      <w:r>
        <w:rPr>
          <w:spacing w:val="38"/>
          <w:w w:val="105"/>
        </w:rPr>
        <w:t> </w:t>
      </w:r>
      <w:r>
        <w:rPr>
          <w:w w:val="105"/>
        </w:rPr>
        <w:t>be”</w:t>
      </w:r>
      <w:r>
        <w:rPr>
          <w:spacing w:val="38"/>
          <w:w w:val="105"/>
        </w:rPr>
        <w:t> </w:t>
      </w:r>
      <w:r>
        <w:rPr>
          <w:w w:val="105"/>
        </w:rPr>
        <w:t>to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0"/>
        <w:ind w:left="0" w:right="0" w:firstLine="0"/>
        <w:jc w:val="right"/>
        <w:rPr>
          <w:rFonts w:ascii="Verdana"/>
          <w:sz w:val="16"/>
        </w:rPr>
      </w:pPr>
      <w:r>
        <w:rPr/>
        <w:pict>
          <v:shape style="position:absolute;margin-left:366.760925pt;margin-top:-27.803888pt;width:41.25pt;height:7pt;mso-position-horizontal-relative:page;mso-position-vertical-relative:paragraph;z-index:15758336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377.739349pt;margin-top:-24.757288pt;width:36.950pt;height:7pt;mso-position-horizontal-relative:page;mso-position-vertical-relative:paragraph;z-index:15758848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395.229553pt;margin-top:-28.110775pt;width:61.1pt;height:7pt;mso-position-horizontal-relative:page;mso-position-vertical-relative:paragraph;z-index:15760384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>
          <w:rFonts w:ascii="Verdana"/>
          <w:sz w:val="16"/>
        </w:rPr>
        <w:t>Yes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3"/>
        </w:rPr>
      </w:pPr>
    </w:p>
    <w:p>
      <w:pPr>
        <w:tabs>
          <w:tab w:pos="1043" w:val="left" w:leader="none"/>
        </w:tabs>
        <w:spacing w:before="0"/>
        <w:ind w:left="390" w:right="0" w:firstLine="0"/>
        <w:jc w:val="left"/>
        <w:rPr>
          <w:rFonts w:ascii="Verdana"/>
          <w:sz w:val="16"/>
        </w:rPr>
      </w:pPr>
      <w:r>
        <w:rPr/>
        <w:pict>
          <v:shape style="position:absolute;margin-left:409.145874pt;margin-top:-25.475008pt;width:51.75pt;height:7pt;mso-position-horizontal-relative:page;mso-position-vertical-relative:paragraph;z-index:15760896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457.172272pt;margin-top:-33.88472pt;width:44.75pt;height:7pt;mso-position-horizontal-relative:page;mso-position-vertical-relative:paragraph;z-index:15762944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>
          <w:rFonts w:ascii="Verdana"/>
          <w:w w:val="105"/>
          <w:sz w:val="16"/>
        </w:rPr>
        <w:t>No</w:t>
        <w:tab/>
        <w:t>NA</w:t>
      </w:r>
    </w:p>
    <w:p>
      <w:pPr>
        <w:spacing w:line="247" w:lineRule="auto" w:before="140"/>
        <w:ind w:left="736" w:right="5858" w:firstLine="0"/>
        <w:jc w:val="left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 8: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Warnings delivered using the Common Alerting Protocol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(CAP)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format,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a percentage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193 WMO</w:t>
      </w:r>
      <w:r>
        <w:rPr>
          <w:color w:val="6D6E71"/>
          <w:spacing w:val="-1"/>
          <w:w w:val="105"/>
          <w:sz w:val="16"/>
        </w:rPr>
        <w:t> </w:t>
      </w:r>
      <w:r>
        <w:rPr>
          <w:color w:val="6D6E71"/>
          <w:w w:val="105"/>
          <w:sz w:val="16"/>
        </w:rPr>
        <w:t>Members.</w:t>
      </w:r>
    </w:p>
    <w:p>
      <w:pPr>
        <w:spacing w:after="0" w:line="247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6432" w:space="716"/>
            <w:col w:w="998" w:space="40"/>
            <w:col w:w="1325" w:space="2395"/>
            <w:col w:w="11914"/>
          </w:cols>
        </w:sectPr>
      </w:pPr>
    </w:p>
    <w:p>
      <w:pPr>
        <w:pStyle w:val="BodyText"/>
        <w:spacing w:before="5"/>
        <w:ind w:left="736"/>
        <w:jc w:val="both"/>
      </w:pPr>
      <w:r>
        <w:rPr/>
        <w:t>“what the weather will do”, to more effectively trigger early</w:t>
      </w:r>
      <w:r>
        <w:rPr>
          <w:spacing w:val="1"/>
        </w:rPr>
        <w:t> </w:t>
      </w:r>
      <w:r>
        <w:rPr>
          <w:w w:val="105"/>
        </w:rPr>
        <w:t>action</w:t>
      </w:r>
      <w:r>
        <w:rPr>
          <w:spacing w:val="35"/>
          <w:w w:val="105"/>
        </w:rPr>
        <w:t> </w:t>
      </w:r>
      <w:r>
        <w:rPr>
          <w:w w:val="105"/>
        </w:rPr>
        <w:t>based</w:t>
      </w:r>
      <w:r>
        <w:rPr>
          <w:spacing w:val="36"/>
          <w:w w:val="105"/>
        </w:rPr>
        <w:t> </w:t>
      </w:r>
      <w:r>
        <w:rPr>
          <w:w w:val="105"/>
        </w:rPr>
        <w:t>on</w:t>
      </w:r>
      <w:r>
        <w:rPr>
          <w:spacing w:val="35"/>
          <w:w w:val="105"/>
        </w:rPr>
        <w:t> </w:t>
      </w:r>
      <w:r>
        <w:rPr>
          <w:w w:val="105"/>
        </w:rPr>
        <w:t>the</w:t>
      </w:r>
      <w:r>
        <w:rPr>
          <w:spacing w:val="36"/>
          <w:w w:val="105"/>
        </w:rPr>
        <w:t> </w:t>
      </w:r>
      <w:r>
        <w:rPr>
          <w:w w:val="105"/>
        </w:rPr>
        <w:t>warnings.</w:t>
      </w:r>
      <w:r>
        <w:rPr>
          <w:spacing w:val="35"/>
          <w:w w:val="105"/>
        </w:rPr>
        <w:t> </w:t>
      </w:r>
      <w:r>
        <w:rPr>
          <w:w w:val="105"/>
        </w:rPr>
        <w:t>Through</w:t>
      </w:r>
      <w:r>
        <w:rPr>
          <w:spacing w:val="36"/>
          <w:w w:val="105"/>
        </w:rPr>
        <w:t> </w:t>
      </w:r>
      <w:r>
        <w:rPr>
          <w:w w:val="105"/>
        </w:rPr>
        <w:t>IBF,</w:t>
      </w:r>
      <w:r>
        <w:rPr>
          <w:spacing w:val="35"/>
          <w:w w:val="105"/>
        </w:rPr>
        <w:t> </w:t>
      </w:r>
      <w:r>
        <w:rPr>
          <w:w w:val="105"/>
        </w:rPr>
        <w:t>some</w:t>
      </w:r>
      <w:r>
        <w:rPr>
          <w:spacing w:val="36"/>
          <w:w w:val="105"/>
        </w:rPr>
        <w:t> </w:t>
      </w:r>
      <w:r>
        <w:rPr>
          <w:w w:val="105"/>
        </w:rPr>
        <w:t>NMHSs</w:t>
      </w:r>
      <w:r>
        <w:rPr>
          <w:spacing w:val="-55"/>
          <w:w w:val="105"/>
        </w:rPr>
        <w:t> </w:t>
      </w:r>
      <w:r>
        <w:rPr>
          <w:w w:val="105"/>
        </w:rPr>
        <w:t>are</w:t>
      </w:r>
      <w:r>
        <w:rPr>
          <w:spacing w:val="20"/>
          <w:w w:val="105"/>
        </w:rPr>
        <w:t> </w:t>
      </w:r>
      <w:r>
        <w:rPr>
          <w:w w:val="105"/>
        </w:rPr>
        <w:t>going</w:t>
      </w:r>
      <w:r>
        <w:rPr>
          <w:spacing w:val="20"/>
          <w:w w:val="105"/>
        </w:rPr>
        <w:t> </w:t>
      </w:r>
      <w:r>
        <w:rPr>
          <w:w w:val="105"/>
        </w:rPr>
        <w:t>beyond</w:t>
      </w:r>
      <w:r>
        <w:rPr>
          <w:spacing w:val="20"/>
          <w:w w:val="105"/>
        </w:rPr>
        <w:t> </w:t>
      </w:r>
      <w:r>
        <w:rPr>
          <w:w w:val="105"/>
        </w:rPr>
        <w:t>producing</w:t>
      </w:r>
      <w:r>
        <w:rPr>
          <w:spacing w:val="20"/>
          <w:w w:val="105"/>
        </w:rPr>
        <w:t> </w:t>
      </w:r>
      <w:r>
        <w:rPr>
          <w:w w:val="105"/>
        </w:rPr>
        <w:t>accurate</w:t>
      </w:r>
      <w:r>
        <w:rPr>
          <w:spacing w:val="20"/>
          <w:w w:val="105"/>
        </w:rPr>
        <w:t> </w:t>
      </w:r>
      <w:r>
        <w:rPr>
          <w:w w:val="105"/>
        </w:rPr>
        <w:t>forecasts</w:t>
      </w:r>
      <w:r>
        <w:rPr>
          <w:spacing w:val="20"/>
          <w:w w:val="105"/>
        </w:rPr>
        <w:t> </w:t>
      </w:r>
      <w:r>
        <w:rPr>
          <w:w w:val="105"/>
        </w:rPr>
        <w:t>and</w:t>
      </w:r>
      <w:r>
        <w:rPr>
          <w:spacing w:val="20"/>
          <w:w w:val="105"/>
        </w:rPr>
        <w:t> </w:t>
      </w:r>
      <w:r>
        <w:rPr>
          <w:w w:val="105"/>
        </w:rPr>
        <w:t>timely</w:t>
      </w:r>
    </w:p>
    <w:p>
      <w:pPr>
        <w:spacing w:line="247" w:lineRule="auto" w:before="20"/>
        <w:ind w:left="199" w:right="12640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 6: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WMO Member capacities across the MHEWS value chain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globally, by component, calculated as a percentage of functions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193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Members.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5834" w:space="40"/>
            <w:col w:w="17946"/>
          </w:cols>
        </w:sectPr>
      </w:pP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4"/>
        </w:numPr>
        <w:tabs>
          <w:tab w:pos="1031" w:val="left" w:leader="none"/>
        </w:tabs>
        <w:spacing w:line="169" w:lineRule="exact" w:before="106" w:after="0"/>
        <w:ind w:left="1030" w:right="0" w:hanging="294"/>
        <w:jc w:val="left"/>
        <w:rPr>
          <w:sz w:val="14"/>
        </w:rPr>
      </w:pPr>
      <w:r>
        <w:rPr>
          <w:w w:val="95"/>
          <w:sz w:val="14"/>
        </w:rPr>
        <w:t>UNDRR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analysis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based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Sendai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Framework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Monitor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data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as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13"/>
          <w:w w:val="95"/>
          <w:sz w:val="14"/>
        </w:rPr>
        <w:t> </w:t>
      </w:r>
      <w:r>
        <w:rPr>
          <w:w w:val="95"/>
          <w:sz w:val="14"/>
        </w:rPr>
        <w:t>April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2020.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8" w:lineRule="exact" w:before="0" w:after="0"/>
        <w:ind w:left="1018" w:right="0" w:hanging="282"/>
        <w:jc w:val="left"/>
        <w:rPr>
          <w:sz w:val="14"/>
        </w:rPr>
      </w:pPr>
      <w:r>
        <w:rPr>
          <w:w w:val="95"/>
          <w:sz w:val="14"/>
        </w:rPr>
        <w:t>According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-4"/>
          <w:w w:val="95"/>
          <w:sz w:val="14"/>
        </w:rPr>
        <w:t> </w:t>
      </w:r>
      <w:r>
        <w:rPr>
          <w:w w:val="95"/>
          <w:sz w:val="14"/>
        </w:rPr>
        <w:t>73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WMO</w:t>
      </w:r>
      <w:r>
        <w:rPr>
          <w:spacing w:val="-4"/>
          <w:w w:val="95"/>
          <w:sz w:val="14"/>
        </w:rPr>
        <w:t> </w:t>
      </w:r>
      <w:r>
        <w:rPr>
          <w:w w:val="95"/>
          <w:sz w:val="14"/>
        </w:rPr>
        <w:t>Members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that</w:t>
      </w:r>
      <w:r>
        <w:rPr>
          <w:spacing w:val="-4"/>
          <w:w w:val="95"/>
          <w:sz w:val="14"/>
        </w:rPr>
        <w:t> </w:t>
      </w:r>
      <w:r>
        <w:rPr>
          <w:w w:val="95"/>
          <w:sz w:val="14"/>
        </w:rPr>
        <w:t>provided</w:t>
      </w:r>
      <w:r>
        <w:rPr>
          <w:spacing w:val="-4"/>
          <w:w w:val="95"/>
          <w:sz w:val="14"/>
        </w:rPr>
        <w:t> </w:t>
      </w:r>
      <w:r>
        <w:rPr>
          <w:w w:val="95"/>
          <w:sz w:val="14"/>
        </w:rPr>
        <w:t>data.</w:t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worldweather.wmo.int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  <w:tab w:pos="12642" w:val="left" w:leader="none"/>
          <w:tab w:pos="14082" w:val="left" w:leader="none"/>
        </w:tabs>
        <w:spacing w:line="161" w:lineRule="exact" w:before="0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WMO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Guidelines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on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Multi-hazard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Impact-based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Forecast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Warning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Services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(2015,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WMO-No.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1150).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Harrowsmith,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M.,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et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al.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2020.</w:t>
      </w:r>
      <w:r>
        <w:rPr>
          <w:spacing w:val="-26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Future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Forecas-</w:t>
      </w:r>
      <w:r>
        <w:rPr>
          <w:sz w:val="14"/>
        </w:rPr>
        <w:tab/>
      </w:r>
      <w:r>
        <w:rPr>
          <w:w w:val="79"/>
          <w:sz w:val="14"/>
          <w:u w:val="single"/>
        </w:rPr>
        <w:t> </w:t>
      </w:r>
      <w:r>
        <w:rPr>
          <w:sz w:val="14"/>
          <w:u w:val="single"/>
        </w:rPr>
        <w:tab/>
      </w:r>
    </w:p>
    <w:p>
      <w:pPr>
        <w:spacing w:after="0" w:line="161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line="161" w:lineRule="exact" w:before="5"/>
        <w:ind w:left="1018" w:right="0" w:firstLine="0"/>
        <w:jc w:val="left"/>
        <w:rPr>
          <w:rFonts w:ascii="Verdana" w:hAnsi="Verdana"/>
          <w:sz w:val="14"/>
        </w:rPr>
      </w:pPr>
      <w:r>
        <w:rPr/>
        <w:pict>
          <v:group style="position:absolute;margin-left:-.000017pt;margin-top:.000005pt;width:1190.6pt;height:841.9pt;mso-position-horizontal-relative:page;mso-position-vertical-relative:page;z-index:-20060672" coordorigin="0,0" coordsize="23812,16838">
            <v:rect style="position:absolute;left:17978;top:4067;width:5833;height:12771" filled="true" fillcolor="#038a96" stroked="false">
              <v:fill opacity="26214f" type="solid"/>
            </v:rect>
            <v:shape style="position:absolute;left:0;top:0;width:23812;height:4068" type="#_x0000_t75" stroked="false">
              <v:imagedata r:id="rId114" o:title=""/>
            </v:shape>
            <v:shape style="position:absolute;left:0;top:0;width:23811;height:3869" type="#_x0000_t75" stroked="false">
              <v:imagedata r:id="rId115" o:title=""/>
            </v:shape>
            <v:line style="position:absolute" from="737,15223" to="2177,15223" stroked="true" strokeweight=".5pt" strokecolor="#000000">
              <v:stroke dashstyle="solid"/>
            </v:line>
            <v:shape style="position:absolute;left:6247;top:6308;width:1220;height:1755" coordorigin="6247,6308" coordsize="1220,1755" path="m7467,6308l7387,6311,7308,6318,7231,6331,7154,6348,7079,6371,7005,6399,6932,6432,6864,6468,6799,6507,6737,6550,6679,6597,6624,6646,6572,6699,6524,6754,6480,6811,6439,6871,6402,6933,6369,6997,6339,7063,6314,7131,6292,7199,6275,7269,6262,7340,6253,7412,6248,7484,6247,7557,6251,7630,6260,7703,6273,7776,6290,7849,6312,7921,6339,7992,6371,8062,7467,7528,7467,6308xe" filled="true" fillcolor="#d1d3d4" stroked="false">
              <v:path arrowok="t"/>
              <v:fill type="solid"/>
            </v:shape>
            <v:shape style="position:absolute;left:6370;top:7527;width:1813;height:1220" coordorigin="6371,7528" coordsize="1813,1220" path="m7467,7528l6371,8062,6396,8112,6421,8156,6480,8245,6528,8306,6578,8363,6631,8416,6687,8466,6745,8511,6806,8553,6868,8591,6933,8624,6999,8654,7067,8680,7135,8701,7205,8719,7276,8732,7348,8741,7419,8746,7492,8747,7564,8744,7636,8736,7708,8724,7779,8707,7849,8686,7919,8661,7987,8631,8054,8597,8120,8558,8184,8514,7467,7528xe" filled="true" fillcolor="#038a96" stroked="false">
              <v:path arrowok="t"/>
              <v:fill type="solid"/>
            </v:shape>
            <v:shape style="position:absolute;left:7466;top:6308;width:1220;height:2207" coordorigin="7467,6308" coordsize="1220,2207" path="m7467,6308l7467,7528,8184,8514,8247,8465,8306,8414,8362,8359,8413,8302,8459,8243,8502,8181,8540,8117,8574,8050,8604,7981,8629,7910,8649,7838,8666,7763,8677,7686,8684,7608,8686,7528,8684,7451,8677,7375,8665,7300,8649,7227,8629,7156,8604,7087,8576,7020,8544,6954,8508,6891,8468,6831,8425,6773,8379,6718,8329,6665,8277,6616,8222,6570,8164,6527,8103,6487,8040,6451,7975,6419,7908,6390,7838,6366,7767,6345,7694,6329,7620,6318,7544,6311,7467,6308xe" filled="true" fillcolor="#00ab69" stroked="false">
              <v:path arrowok="t"/>
              <v:fill type="solid"/>
            </v:shape>
            <v:rect style="position:absolute;left:10357;top:8524;width:123;height:123" filled="true" fillcolor="#d1d3d4" stroked="false">
              <v:fill type="solid"/>
            </v:rect>
            <v:rect style="position:absolute;left:9703;top:8524;width:123;height:123" filled="true" fillcolor="#038a96" stroked="false">
              <v:fill type="solid"/>
            </v:rect>
            <v:rect style="position:absolute;left:9010;top:8524;width:123;height:123" filled="true" fillcolor="#00ab69" stroked="false">
              <v:fill type="solid"/>
            </v:rect>
            <v:shape style="position:absolute;left:6722;top:6783;width:1488;height:1488" coordorigin="6723,6784" coordsize="1488,1488" path="m7467,6784l7391,6788,7317,6799,7246,6817,7177,6842,7112,6874,7051,6911,6994,6954,6941,7002,6893,7055,6850,7112,6813,7173,6781,7238,6756,7307,6738,7378,6727,7452,6723,7528,6727,7604,6738,7678,6756,7749,6781,7817,6813,7882,6850,7944,6893,8001,6941,8054,6994,8102,7051,8145,7112,8182,7177,8213,7246,8238,7317,8257,7391,8268,7467,8272,7543,8268,7617,8257,7688,8238,7756,8213,7821,8182,7883,8145,7940,8102,7993,8054,8041,8001,8084,7944,8121,7882,8152,7817,8177,7749,8196,7678,8207,7604,8211,7528,8207,7452,8196,7378,8177,7307,8152,7238,8121,7173,8084,7112,8041,7055,7993,7002,7940,6954,7883,6911,7821,6874,7756,6842,7688,6817,7617,6799,7543,6788,7467,6784xe" filled="true" fillcolor="#ffffff" stroked="false">
              <v:path arrowok="t"/>
              <v:fill type="solid"/>
            </v:shape>
            <v:shape style="position:absolute;left:9044;top:6883;width:110;height:110" type="#_x0000_t75" stroked="false">
              <v:imagedata r:id="rId116" o:title=""/>
            </v:shape>
            <v:shape style="position:absolute;left:8970;top:7005;width:256;height:538" coordorigin="8971,7005" coordsize="256,538" path="m9156,7005l9040,7005,8976,7048,8971,7076,8971,7244,8978,7262,8994,7268,9011,7262,9018,7244,9018,7090,9030,7090,9030,7511,9039,7535,9061,7543,9083,7535,9093,7511,9093,7267,9104,7267,9104,7511,9114,7535,9136,7543,9158,7535,9168,7511,9168,7090,9179,7090,9179,7244,9186,7262,9203,7269,9219,7262,9226,7244,9226,7077,9221,7051,9207,7028,9185,7011,9156,7005xe" filled="true" fillcolor="#00ab69" stroked="false">
              <v:path arrowok="t"/>
              <v:fill type="solid"/>
            </v:shape>
            <v:shape style="position:absolute;left:9316;top:6883;width:110;height:110" type="#_x0000_t75" stroked="false">
              <v:imagedata r:id="rId117" o:title=""/>
            </v:shape>
            <v:shape style="position:absolute;left:9242;top:7005;width:256;height:538" coordorigin="9243,7005" coordsize="256,538" path="m9428,7005l9313,7005,9248,7048,9243,7076,9243,7244,9250,7262,9267,7268,9283,7262,9291,7244,9291,7090,9302,7090,9302,7511,9312,7535,9334,7543,9356,7535,9365,7511,9365,7267,9376,7267,9376,7511,9386,7535,9408,7543,9430,7535,9440,7511,9440,7090,9451,7090,9451,7244,9459,7262,9475,7269,9491,7262,9499,7244,9499,7077,9494,7051,9479,7028,9457,7011,9428,7005xe" filled="true" fillcolor="#00ab69" stroked="false">
              <v:path arrowok="t"/>
              <v:fill type="solid"/>
            </v:shape>
            <v:shape style="position:absolute;left:9588;top:6883;width:110;height:110" type="#_x0000_t75" stroked="false">
              <v:imagedata r:id="rId116" o:title=""/>
            </v:shape>
            <v:shape style="position:absolute;left:9515;top:7005;width:256;height:538" coordorigin="9515,7005" coordsize="256,538" path="m9700,7005l9585,7005,9521,7048,9515,7076,9515,7244,9523,7262,9539,7268,9555,7262,9563,7244,9563,7090,9574,7090,9574,7511,9584,7535,9606,7543,9628,7535,9638,7511,9638,7267,9649,7267,9649,7511,9659,7535,9681,7543,9703,7535,9713,7511,9713,7090,9724,7090,9724,7244,9731,7262,9747,7269,9764,7262,9771,7244,9771,7077,9766,7051,9752,7028,9729,7011,9700,7005xe" filled="true" fillcolor="#00ab69" stroked="false">
              <v:path arrowok="t"/>
              <v:fill type="solid"/>
            </v:shape>
            <v:shape style="position:absolute;left:9861;top:6883;width:110;height:110" type="#_x0000_t75" stroked="false">
              <v:imagedata r:id="rId116" o:title=""/>
            </v:shape>
            <v:shape style="position:absolute;left:9787;top:7005;width:256;height:538" coordorigin="9787,7005" coordsize="256,538" path="m9973,7005l9857,7005,9793,7048,9787,7076,9787,7244,9795,7262,9811,7268,9828,7262,9835,7244,9835,7090,9846,7090,9846,7511,9856,7535,9878,7543,9900,7535,9910,7511,9910,7267,9921,7267,9921,7511,9931,7535,9953,7543,9975,7535,9985,7511,9985,7090,9996,7090,9996,7244,10003,7262,10020,7269,10036,7262,10043,7244,10043,7077,10038,7051,10024,7028,10002,7011,9973,7005xe" filled="true" fillcolor="#00ab69" stroked="false">
              <v:path arrowok="t"/>
              <v:fill type="solid"/>
            </v:shape>
            <v:shape style="position:absolute;left:10133;top:6883;width:110;height:110" type="#_x0000_t75" stroked="false">
              <v:imagedata r:id="rId118" o:title=""/>
            </v:shape>
            <v:shape style="position:absolute;left:10059;top:7005;width:256;height:538" coordorigin="10060,7005" coordsize="256,538" path="m10245,7005l10130,7005,10065,7048,10060,7076,10060,7244,10067,7262,10084,7268,10100,7262,10107,7244,10107,7090,10119,7090,10119,7511,10129,7535,10151,7543,10172,7535,10182,7511,10182,7267,10193,7267,10193,7511,10203,7535,10225,7543,10247,7535,10257,7511,10257,7090,10268,7090,10268,7244,10276,7262,10292,7269,10308,7262,10316,7244,10316,7077,10311,7051,10296,7028,10274,7011,10245,7005xe" filled="true" fillcolor="#00ab69" stroked="false">
              <v:path arrowok="t"/>
              <v:fill type="solid"/>
            </v:shape>
            <v:shape style="position:absolute;left:10405;top:6883;width:110;height:110" type="#_x0000_t75" stroked="false">
              <v:imagedata r:id="rId118" o:title=""/>
            </v:shape>
            <v:shape style="position:absolute;left:10332;top:6883;width:401;height:660" coordorigin="10332,6884" coordsize="401,660" path="m10588,7077l10583,7051,10569,7028,10546,7011,10517,7005,10402,7005,10375,7011,10352,7026,10338,7048,10332,7076,10332,7244,10340,7262,10356,7268,10372,7262,10380,7244,10380,7090,10391,7090,10391,7511,10401,7535,10423,7543,10445,7535,10455,7511,10455,7267,10466,7267,10466,7511,10476,7535,10498,7543,10520,7535,10530,7511,10530,7090,10541,7090,10541,7244,10548,7262,10564,7269,10581,7262,10588,7244,10588,7077xm10732,7005l10674,7005,10647,7011,10625,7026,10610,7048,10604,7076,10604,7244,10612,7262,10628,7268,10645,7262,10652,7244,10652,7090,10663,7090,10663,7511,10673,7535,10695,7543,10717,7535,10727,7511,10727,7267,10732,7267,10732,7005xm10732,6884l10711,6888,10694,6900,10682,6917,10678,6938,10682,6960,10694,6977,10711,6989,10732,6993,10732,6884xe" filled="true" fillcolor="#00ab69" stroked="false">
              <v:path arrowok="t"/>
              <v:fill type="solid"/>
            </v:shape>
            <v:shape style="position:absolute;left:9787;top:7623;width:128;height:660" coordorigin="9787,7624" coordsize="128,660" path="m9915,7624l9894,7628,9876,7640,9865,7657,9860,7678,9865,7700,9876,7717,9894,7729,9915,7733,9915,7624xm9915,7745l9858,7745,9829,7751,9807,7767,9793,7790,9787,7817,9787,7984,9795,8002,9811,8008,9827,8002,9835,7984,9835,7830,9846,7830,9846,8250,9856,8275,9878,8283,9900,8274,9910,8250,9910,8007,9915,8007,9915,7745xe" filled="true" fillcolor="#038a96" stroked="false">
              <v:path arrowok="t"/>
              <v:fill type="solid"/>
            </v:shape>
            <v:shape style="position:absolute;left:9588;top:7623;width:110;height:110" type="#_x0000_t75" stroked="false">
              <v:imagedata r:id="rId119" o:title=""/>
            </v:shape>
            <v:shape style="position:absolute;left:9515;top:7745;width:256;height:538" coordorigin="9515,7745" coordsize="256,538" path="m9701,7745l9586,7745,9520,7790,9515,7817,9515,7984,9523,8002,9539,8008,9555,8002,9563,7984,9563,7830,9574,7830,9574,8251,9584,8275,9606,8283,9628,8274,9638,8251,9638,8007,9648,8007,9648,8251,9658,8274,9680,8283,9702,8275,9712,8251,9712,7830,9723,7830,9723,7984,9731,8002,9747,8008,9764,8002,9771,7984,9771,7816,9766,7788,9751,7766,9729,7751,9701,7745xe" filled="true" fillcolor="#038a96" stroked="false">
              <v:path arrowok="t"/>
              <v:fill type="solid"/>
            </v:shape>
            <v:shape style="position:absolute;left:9315;top:7623;width:110;height:110" type="#_x0000_t75" stroked="false">
              <v:imagedata r:id="rId119" o:title=""/>
            </v:shape>
            <v:shape style="position:absolute;left:9242;top:7745;width:256;height:538" coordorigin="9243,7745" coordsize="256,538" path="m9429,7745l9314,7745,9248,7790,9243,7817,9243,7984,9250,8002,9267,8008,9283,8002,9290,7984,9290,7830,9301,7830,9301,8251,9311,8275,9333,8283,9355,8274,9365,8251,9365,8007,9376,8007,9376,8251,9386,8274,9408,8283,9430,8275,9440,8251,9440,7830,9451,7830,9451,7984,9459,8002,9475,8008,9491,8002,9499,7984,9499,7816,9493,7788,9478,7766,9456,7751,9429,7745xe" filled="true" fillcolor="#038a96" stroked="false">
              <v:path arrowok="t"/>
              <v:fill type="solid"/>
            </v:shape>
            <v:shape style="position:absolute;left:9043;top:7623;width:110;height:110" type="#_x0000_t75" stroked="false">
              <v:imagedata r:id="rId120" o:title=""/>
            </v:shape>
            <v:shape style="position:absolute;left:8970;top:7745;width:256;height:538" coordorigin="8971,7745" coordsize="256,538" path="m9157,7745l9041,7745,8976,7790,8971,7817,8971,7984,8978,8002,8994,8008,9011,8002,9018,7984,9018,7830,9029,7830,9029,8251,9039,8275,9061,8283,9083,8274,9093,8251,9093,8007,9104,8007,9104,8251,9114,8274,9136,8283,9158,8275,9167,8251,9167,7830,9179,7830,9179,7984,9186,8002,9203,8008,9219,8002,9226,7984,9226,7816,9221,7788,9206,7766,9184,7751,9157,7745xe" filled="true" fillcolor="#038a96" stroked="false">
              <v:path arrowok="t"/>
              <v:fill type="solid"/>
            </v:shape>
            <v:shape style="position:absolute;left:6553;top:9654;width:4536;height:3143" coordorigin="6554,9654" coordsize="4536,3143" path="m11089,12797l6554,12797,6554,9654e" filled="false" stroked="true" strokeweight=".5pt" strokecolor="#000000">
              <v:path arrowok="t"/>
              <v:stroke dashstyle="solid"/>
            </v:shape>
            <v:rect style="position:absolute;left:9047;top:13939;width:123;height:123" filled="true" fillcolor="#d1d3d4" stroked="false">
              <v:fill type="solid"/>
            </v:rect>
            <v:rect style="position:absolute;left:8394;top:13939;width:123;height:123" filled="true" fillcolor="#038a96" stroked="false">
              <v:fill type="solid"/>
            </v:rect>
            <v:rect style="position:absolute;left:7702;top:13939;width:123;height:123" filled="true" fillcolor="#00ab69" stroked="false">
              <v:fill type="solid"/>
            </v:rect>
            <v:shape style="position:absolute;left:13153;top:4665;width:4496;height:3" coordorigin="13153,4665" coordsize="4496,3" path="m13153,4668l13326,4668m13722,4668l13951,4668m14348,4668l15202,4668m15599,4668l15828,4668m16225,4668l16454,4668m16851,4668l17079,4668m17476,4668l17649,4668m13153,4665l17649,4665e" filled="false" stroked="true" strokeweight=".125pt" strokecolor="#e6e7e8">
              <v:path arrowok="t"/>
              <v:stroke dashstyle="solid"/>
            </v:shape>
            <v:shape style="position:absolute;left:13153;top:4968;width:4496;height:2420" coordorigin="13153,4969" coordsize="4496,2420" path="m13153,4969l13326,4969m13722,4969l13951,4969m14348,4969l14577,4969m14974,4969l15202,4969m15599,4969l15828,4969m16225,4969l16454,4969m16851,4969l17079,4969m13153,5271l13326,5271m13722,5271l13951,5271m14348,5271l14577,5271m14974,5271l15202,5271m15599,5271l15828,5271m16225,5271l16454,5271m16851,5271l17079,5271m13153,5574l13326,5574m13722,5574l13951,5574m14348,5574l14577,5574m14974,5574l15202,5574m15599,5574l15828,5574m16225,5574l16454,5574m16851,5574l17079,5574m13153,5876l13326,5876m13722,5876l13951,5876m14348,5876l14577,5876m14974,5876l15202,5876m15599,5876l15828,5876m16225,5876l16454,5876m16851,5876l17079,5876m13153,6179l13326,6179m13722,6179l13951,6179m14348,6179l14577,6179m14974,6179l15202,6179m15599,6179l15828,6179m16225,6179l16454,6179m16851,6179l17079,6179m13153,6481l13326,6481m13722,6481l13951,6481m14348,6481l14577,6481m14974,6481l15202,6481m15599,6481l15828,6481m16225,6481l16454,6481m16851,6481l17079,6481m17476,6481l17649,6481m13153,7086l13326,7086m13722,7086l13951,7086m14348,7086l14577,7086m14974,7086l15202,7086m15599,7086l15828,7086m16225,7086l16454,7086m16851,7086l17079,7086m13153,6783l13326,6783m13722,6783l13951,6783m14348,6783l14577,6783m14974,6783l15202,6783m15599,6783l15828,6783m16225,6783l16454,6783m16851,6783l17079,6783m13153,7388l13326,7388m13722,7388l13951,7388m14348,7388l14577,7388m14974,7388l15202,7388m15599,7388l15828,7388m16225,7388l16454,7388m16851,7388l17079,7388m17476,7388l17649,7388e" filled="false" stroked="true" strokeweight=".25pt" strokecolor="#e6e7e8">
              <v:path arrowok="t"/>
              <v:stroke dashstyle="solid"/>
            </v:shape>
            <v:rect style="position:absolute;left:13325;top:6349;width:397;height:1343" filled="true" fillcolor="#00ab69" stroked="false">
              <v:fill type="solid"/>
            </v:rect>
            <v:shape style="position:absolute;left:13325;top:4666;width:4151;height:2719" coordorigin="13326,4667" coordsize="4151,2719" path="m13722,4667l13326,4667,13326,6349,13722,6349,13722,4667xm14348,4667l13951,4667,13951,6309,14348,6309,14348,4667xm14974,4667l14577,4667,14577,6501,14974,6501,14974,4667xm15599,4667l15203,4667,15203,6349,15599,6349,15599,4667xm16225,4667l15828,4667,15828,6309,16225,6309,16225,4667xm16851,4667l16454,4667,16454,6855,16851,6855,16851,4667xm17476,4667l17079,4667,17079,7385,17476,7385,17476,4667xe" filled="true" fillcolor="#d1d3d4" stroked="false">
              <v:path arrowok="t"/>
              <v:fill type="solid"/>
            </v:shape>
            <v:shape style="position:absolute;left:13951;top:6308;width:3525;height:1383" coordorigin="13951,6309" coordsize="3525,1383" path="m14348,6309l13951,6309,13951,7691,14348,7691,14348,6309xm14974,6501l14577,6501,14577,7691,14974,7691,14974,6501xm15599,6349l15203,6349,15203,7691,15599,7691,15599,6349xm16225,6309l15828,6309,15828,7691,16225,7691,16225,6309xm16851,6855l16454,6855,16454,7691,16851,7691,16851,6855xm17476,7385l17079,7385,17079,7691,17476,7691,17476,7385xe" filled="true" fillcolor="#00ab69" stroked="false">
              <v:path arrowok="t"/>
              <v:fill type="solid"/>
            </v:shape>
            <v:shape style="position:absolute;left:13153;top:4548;width:4496;height:3143" coordorigin="13153,4549" coordsize="4496,3143" path="m17649,7691l13153,7691,13153,4549e" filled="false" stroked="true" strokeweight=".5pt" strokecolor="#000000">
              <v:path arrowok="t"/>
              <v:stroke dashstyle="solid"/>
            </v:shape>
            <v:rect style="position:absolute;left:15316;top:8834;width:123;height:123" filled="true" fillcolor="#d1d3d4" stroked="false">
              <v:fill type="solid"/>
            </v:rect>
            <v:rect style="position:absolute;left:14632;top:8834;width:123;height:123" filled="true" fillcolor="#00ab69" stroked="false">
              <v:fill type="solid"/>
            </v:rect>
            <v:shape style="position:absolute;left:13401;top:10188;width:1216;height:1218" coordorigin="13401,10189" coordsize="1216,1218" path="m14617,10189l14540,10191,14464,10198,14390,10210,14317,10226,14246,10247,14177,10272,14109,10300,14044,10333,13981,10369,13920,10409,13862,10453,13806,10499,13754,10549,13704,10602,13658,10658,13615,10716,13575,10778,13539,10841,13507,10907,13479,10975,13454,11045,13434,11117,13419,11191,13408,11266,13401,11343,14617,11406,14617,10189xe" filled="true" fillcolor="#038a96" stroked="false">
              <v:path arrowok="t"/>
              <v:fill type="solid"/>
            </v:shape>
            <v:shape style="position:absolute;left:13399;top:11342;width:1218;height:1273" coordorigin="13399,11343" coordsize="1218,1273" path="m13401,11343l13399,11420,13402,11495,13410,11570,13422,11643,13438,11715,13458,11785,13482,11853,13510,11920,13542,11984,13578,12046,13617,12106,13659,12163,13705,12218,13754,12270,13806,12319,13861,12365,13919,12407,13980,12446,14043,12482,14108,12514,14176,12543,14246,12567,14319,12587,14393,12603,14469,12615,14617,11406,13401,11343xe" filled="true" fillcolor="#00ab69" stroked="false">
              <v:path arrowok="t"/>
              <v:fill type="solid"/>
            </v:shape>
            <v:shape style="position:absolute;left:14468;top:10188;width:2093;height:2436" coordorigin="14469,10189" coordsize="2093,2436" path="m15835,11406l15832,11329,15825,11254,15814,11179,15798,11107,15777,11036,15753,10966,15724,10899,15692,10834,15656,10771,15617,10711,15574,10653,15527,10598,15478,10545,15426,10496,15371,10450,15313,10407,15252,10367,15190,10331,15124,10299,15057,10271,14988,10246,14917,10226,14844,10210,14770,10198,14694,10191,14617,10189,14617,11406,14469,12615,14507,12619,14543,12622,14579,12624,14617,12624,14694,12622,14770,12615,14844,12603,14917,12587,14988,12567,15057,12542,15124,12514,15190,12481,15252,12445,15313,12406,15371,12363,15426,12317,15478,12267,15527,12215,15574,12160,15617,12102,15656,12042,15692,11979,15724,11914,15753,11846,15777,11777,15798,11706,15814,11633,15825,11559,15832,11483,15835,11406xm16561,11637l16438,11637,16438,11760,16561,11760,16561,11637xe" filled="true" fillcolor="#d1d3d4" stroked="false">
              <v:path arrowok="t"/>
              <v:fill type="solid"/>
            </v:shape>
            <v:rect style="position:absolute;left:16438;top:11332;width:123;height:123" filled="true" fillcolor="#038a96" stroked="false">
              <v:fill type="solid"/>
            </v:rect>
            <v:rect style="position:absolute;left:16438;top:11028;width:123;height:123" filled="true" fillcolor="#00ab69" stroked="false">
              <v:fill type="solid"/>
            </v:rect>
            <v:shape style="position:absolute;left:13874;top:10663;width:1486;height:1486" coordorigin="13874,10664" coordsize="1486,1486" path="m14617,10664l14541,10667,14467,10679,14396,10697,14328,10722,14263,10753,14202,10790,14145,10833,14092,10881,14044,10934,14001,10991,13964,11052,13933,11117,13908,11185,13889,11257,13878,11330,13874,11406,13878,11482,13889,11556,13908,11627,13933,11695,13964,11760,14001,11822,14044,11879,14092,11932,14145,11979,14202,12022,14263,12059,14328,12091,14396,12116,14467,12134,14541,12145,14617,12149,14693,12145,14767,12134,14838,12116,14906,12091,14971,12059,15032,12022,15090,11979,15142,11932,15190,11879,15233,11822,15270,11760,15301,11695,15326,11627,15345,11556,15356,11482,15360,11406,15356,11330,15345,11257,15326,11185,15301,11117,15270,11052,15233,10991,15190,10934,15142,10881,15090,10833,15032,10790,14971,10753,14906,10722,14838,10697,14767,10679,14693,10667,14617,10664xe" filled="true" fillcolor="#ffffff" stroked="false">
              <v:path arrowok="t"/>
              <v:fill type="solid"/>
            </v:shape>
            <v:rect style="position:absolute;left:0;top:0;width:290;height:2027" filled="true" fillcolor="#006a30" stroked="false">
              <v:fill type="solid"/>
            </v:rect>
            <w10:wrap type="none"/>
          </v:group>
        </w:pict>
      </w:r>
      <w:r>
        <w:rPr>
          <w:rFonts w:ascii="Verdana" w:hAnsi="Verdana"/>
          <w:w w:val="90"/>
          <w:sz w:val="14"/>
        </w:rPr>
        <w:t>ting: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Impact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based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Forecasting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for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Early</w:t>
      </w:r>
      <w:r>
        <w:rPr>
          <w:rFonts w:ascii="Verdana" w:hAnsi="Verdana"/>
          <w:spacing w:val="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Action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Guide.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Red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Cross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Red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Crescent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Climate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Centre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–</w:t>
      </w:r>
      <w:r>
        <w:rPr>
          <w:rFonts w:ascii="Verdana" w:hAnsi="Verdana"/>
          <w:spacing w:val="1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UK</w:t>
      </w:r>
      <w:r>
        <w:rPr>
          <w:rFonts w:ascii="Verdana" w:hAnsi="Verdana"/>
          <w:spacing w:val="12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Met</w:t>
      </w:r>
      <w:r>
        <w:rPr>
          <w:rFonts w:ascii="Verdana" w:hAnsi="Verdana"/>
          <w:spacing w:val="1"/>
          <w:w w:val="90"/>
          <w:sz w:val="14"/>
        </w:rPr>
        <w:t> </w:t>
      </w:r>
      <w:r>
        <w:rPr>
          <w:rFonts w:ascii="Verdana" w:hAnsi="Verdana"/>
          <w:w w:val="90"/>
          <w:sz w:val="14"/>
        </w:rPr>
        <w:t>Office.</w:t>
      </w:r>
    </w:p>
    <w:p>
      <w:pPr>
        <w:pStyle w:val="Heading5"/>
        <w:spacing w:line="270" w:lineRule="exact" w:before="0"/>
        <w:ind w:left="483"/>
      </w:pPr>
      <w:r>
        <w:rPr>
          <w:w w:val="105"/>
        </w:rPr>
        <w:t>14</w:t>
      </w:r>
    </w:p>
    <w:p>
      <w:pPr>
        <w:pStyle w:val="ListParagraph"/>
        <w:numPr>
          <w:ilvl w:val="0"/>
          <w:numId w:val="4"/>
        </w:numPr>
        <w:tabs>
          <w:tab w:pos="819" w:val="left" w:leader="none"/>
        </w:tabs>
        <w:spacing w:line="161" w:lineRule="exact" w:before="6" w:after="0"/>
        <w:ind w:left="818" w:right="0" w:hanging="336"/>
        <w:jc w:val="left"/>
        <w:rPr>
          <w:sz w:val="14"/>
        </w:rPr>
      </w:pPr>
      <w:hyperlink r:id="rId121">
        <w:r>
          <w:rPr>
            <w:w w:val="101"/>
            <w:sz w:val="14"/>
          </w:rPr>
          <w:br w:type="column"/>
        </w:r>
        <w:r>
          <w:rPr>
            <w:sz w:val="14"/>
          </w:rPr>
          <w:t>www.wmo.int</w:t>
        </w:r>
      </w:hyperlink>
    </w:p>
    <w:p>
      <w:pPr>
        <w:pStyle w:val="Heading5"/>
        <w:spacing w:line="270" w:lineRule="exact" w:before="0"/>
        <w:ind w:left="0" w:right="486"/>
        <w:jc w:val="right"/>
      </w:pPr>
      <w:r>
        <w:rPr>
          <w:w w:val="105"/>
        </w:rPr>
        <w:t>15</w:t>
      </w:r>
    </w:p>
    <w:p>
      <w:pPr>
        <w:spacing w:after="0" w:line="270" w:lineRule="exact"/>
        <w:jc w:val="right"/>
        <w:sectPr>
          <w:type w:val="continuous"/>
          <w:pgSz w:w="23820" w:h="16840" w:orient="landscape"/>
          <w:pgMar w:top="1580" w:bottom="280" w:left="0" w:right="0"/>
          <w:cols w:num="2" w:equalWidth="0">
            <w:col w:w="8354" w:space="3805"/>
            <w:col w:w="116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93"/>
        <w:ind w:left="737" w:right="0" w:firstLine="0"/>
        <w:jc w:val="left"/>
        <w:rPr>
          <w:rFonts w:ascii="Calibri"/>
          <w:b/>
          <w:sz w:val="48"/>
        </w:rPr>
      </w:pPr>
      <w:r>
        <w:rPr/>
        <w:pict>
          <v:rect style="position:absolute;margin-left:0pt;margin-top:-50.026257pt;width:14.457pt;height:101.318pt;mso-position-horizontal-relative:page;mso-position-vertical-relative:paragraph;z-index:15780352" filled="true" fillcolor="#006a30" stroked="false">
            <v:fill type="solid"/>
            <w10:wrap type="none"/>
          </v:rect>
        </w:pict>
      </w:r>
      <w:r>
        <w:rPr>
          <w:rFonts w:ascii="Gill Sans MT"/>
          <w:color w:val="038A96"/>
          <w:w w:val="105"/>
          <w:sz w:val="48"/>
        </w:rPr>
        <w:t>Status:</w:t>
      </w:r>
      <w:r>
        <w:rPr>
          <w:rFonts w:ascii="Gill Sans MT"/>
          <w:color w:val="038A96"/>
          <w:spacing w:val="-16"/>
          <w:w w:val="105"/>
          <w:sz w:val="48"/>
        </w:rPr>
        <w:t> </w:t>
      </w:r>
      <w:r>
        <w:rPr>
          <w:rFonts w:ascii="Calibri"/>
          <w:b/>
          <w:color w:val="038A96"/>
          <w:w w:val="105"/>
          <w:sz w:val="48"/>
        </w:rPr>
        <w:t>Global</w:t>
      </w:r>
    </w:p>
    <w:p>
      <w:pPr>
        <w:pStyle w:val="BodyText"/>
        <w:spacing w:before="5"/>
        <w:rPr>
          <w:rFonts w:ascii="Calibri"/>
          <w:b/>
          <w:sz w:val="45"/>
        </w:rPr>
      </w:pPr>
    </w:p>
    <w:p>
      <w:pPr>
        <w:pStyle w:val="Heading4"/>
      </w:pPr>
      <w:r>
        <w:rPr>
          <w:w w:val="115"/>
        </w:rPr>
        <w:t>REGIONAL</w:t>
      </w:r>
      <w:r>
        <w:rPr>
          <w:spacing w:val="-16"/>
          <w:w w:val="115"/>
        </w:rPr>
        <w:t> </w:t>
      </w:r>
      <w:r>
        <w:rPr>
          <w:w w:val="115"/>
        </w:rPr>
        <w:t>OVERVIEWS</w:t>
      </w:r>
      <w:r>
        <w:rPr>
          <w:spacing w:val="-15"/>
          <w:w w:val="115"/>
        </w:rPr>
        <w:t> </w:t>
      </w:r>
      <w:r>
        <w:rPr>
          <w:w w:val="115"/>
        </w:rPr>
        <w:t>IN</w:t>
      </w:r>
      <w:r>
        <w:rPr>
          <w:spacing w:val="-15"/>
          <w:w w:val="115"/>
        </w:rPr>
        <w:t> </w:t>
      </w:r>
      <w:r>
        <w:rPr>
          <w:w w:val="115"/>
        </w:rPr>
        <w:t>RELATION</w:t>
      </w:r>
      <w:r>
        <w:rPr>
          <w:spacing w:val="-15"/>
          <w:w w:val="115"/>
        </w:rPr>
        <w:t> </w:t>
      </w:r>
      <w:r>
        <w:rPr>
          <w:w w:val="115"/>
        </w:rPr>
        <w:t>TO</w:t>
      </w:r>
      <w:r>
        <w:rPr>
          <w:spacing w:val="-15"/>
          <w:w w:val="115"/>
        </w:rPr>
        <w:t> </w:t>
      </w:r>
      <w:r>
        <w:rPr>
          <w:w w:val="115"/>
        </w:rPr>
        <w:t>THE</w:t>
      </w:r>
      <w:r>
        <w:rPr>
          <w:spacing w:val="-15"/>
          <w:w w:val="115"/>
        </w:rPr>
        <w:t> </w:t>
      </w:r>
      <w:r>
        <w:rPr>
          <w:w w:val="115"/>
        </w:rPr>
        <w:t>GLOBAL</w:t>
      </w:r>
      <w:r>
        <w:rPr>
          <w:spacing w:val="-15"/>
          <w:w w:val="115"/>
        </w:rPr>
        <w:t> </w:t>
      </w:r>
      <w:r>
        <w:rPr>
          <w:w w:val="115"/>
        </w:rPr>
        <w:t>AVERAGE</w:t>
      </w:r>
    </w:p>
    <w:p>
      <w:pPr>
        <w:pStyle w:val="BodyText"/>
        <w:spacing w:before="10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footerReference w:type="default" r:id="rId122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spacing w:line="247" w:lineRule="auto" w:before="102"/>
        <w:ind w:left="737" w:hanging="1"/>
        <w:jc w:val="both"/>
      </w:pPr>
      <w:r>
        <w:rPr>
          <w:w w:val="105"/>
        </w:rPr>
        <w:t>Africa and South America</w:t>
      </w:r>
      <w:r>
        <w:rPr>
          <w:w w:val="105"/>
          <w:position w:val="6"/>
          <w:sz w:val="10"/>
        </w:rPr>
        <w:t>23 </w:t>
      </w:r>
      <w:r>
        <w:rPr>
          <w:w w:val="105"/>
        </w:rPr>
        <w:t>are the regions with the weakest</w:t>
      </w:r>
      <w:r>
        <w:rPr>
          <w:spacing w:val="-54"/>
          <w:w w:val="105"/>
        </w:rPr>
        <w:t> </w:t>
      </w:r>
      <w:r>
        <w:rPr>
          <w:w w:val="110"/>
        </w:rPr>
        <w:t>MHEWS</w:t>
      </w:r>
      <w:r>
        <w:rPr>
          <w:spacing w:val="-5"/>
          <w:w w:val="110"/>
        </w:rPr>
        <w:t> </w:t>
      </w:r>
      <w:r>
        <w:rPr>
          <w:w w:val="110"/>
        </w:rPr>
        <w:t>capacities,</w:t>
      </w:r>
      <w:r>
        <w:rPr>
          <w:spacing w:val="-5"/>
          <w:w w:val="110"/>
        </w:rPr>
        <w:t> </w:t>
      </w:r>
      <w:r>
        <w:rPr>
          <w:w w:val="110"/>
        </w:rPr>
        <w:t>especially</w:t>
      </w:r>
      <w:r>
        <w:rPr>
          <w:spacing w:val="-5"/>
          <w:w w:val="110"/>
        </w:rPr>
        <w:t> </w:t>
      </w:r>
      <w:r>
        <w:rPr>
          <w:w w:val="110"/>
        </w:rPr>
        <w:t>with</w:t>
      </w:r>
      <w:r>
        <w:rPr>
          <w:spacing w:val="-5"/>
          <w:w w:val="110"/>
        </w:rPr>
        <w:t> </w:t>
      </w:r>
      <w:r>
        <w:rPr>
          <w:w w:val="110"/>
        </w:rPr>
        <w:t>regards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number</w:t>
      </w:r>
      <w:r>
        <w:rPr>
          <w:spacing w:val="-57"/>
          <w:w w:val="110"/>
        </w:rPr>
        <w:t> </w:t>
      </w:r>
      <w:r>
        <w:rPr>
          <w:w w:val="110"/>
        </w:rPr>
        <w:t>of</w:t>
      </w:r>
      <w:r>
        <w:rPr>
          <w:spacing w:val="-17"/>
          <w:w w:val="110"/>
        </w:rPr>
        <w:t> </w:t>
      </w:r>
      <w:r>
        <w:rPr>
          <w:w w:val="110"/>
        </w:rPr>
        <w:t>Members</w:t>
      </w:r>
      <w:r>
        <w:rPr>
          <w:spacing w:val="-16"/>
          <w:w w:val="110"/>
        </w:rPr>
        <w:t> </w:t>
      </w:r>
      <w:r>
        <w:rPr>
          <w:w w:val="110"/>
        </w:rPr>
        <w:t>with</w:t>
      </w:r>
      <w:r>
        <w:rPr>
          <w:spacing w:val="-17"/>
          <w:w w:val="110"/>
        </w:rPr>
        <w:t> </w:t>
      </w:r>
      <w:r>
        <w:rPr>
          <w:w w:val="110"/>
        </w:rPr>
        <w:t>a</w:t>
      </w:r>
      <w:r>
        <w:rPr>
          <w:spacing w:val="-16"/>
          <w:w w:val="110"/>
        </w:rPr>
        <w:t> </w:t>
      </w:r>
      <w:r>
        <w:rPr>
          <w:w w:val="110"/>
        </w:rPr>
        <w:t>MHEWS</w:t>
      </w:r>
      <w:r>
        <w:rPr>
          <w:spacing w:val="-17"/>
          <w:w w:val="110"/>
        </w:rPr>
        <w:t> </w:t>
      </w:r>
      <w:r>
        <w:rPr>
          <w:w w:val="110"/>
        </w:rPr>
        <w:t>in</w:t>
      </w:r>
      <w:r>
        <w:rPr>
          <w:spacing w:val="-16"/>
          <w:w w:val="110"/>
        </w:rPr>
        <w:t> </w:t>
      </w:r>
      <w:r>
        <w:rPr>
          <w:w w:val="110"/>
        </w:rPr>
        <w:t>place</w:t>
      </w:r>
      <w:r>
        <w:rPr>
          <w:spacing w:val="-17"/>
          <w:w w:val="110"/>
        </w:rPr>
        <w:t> </w:t>
      </w:r>
      <w:r>
        <w:rPr>
          <w:w w:val="110"/>
        </w:rPr>
        <w:t>(Figures</w:t>
      </w:r>
      <w:r>
        <w:rPr>
          <w:spacing w:val="-16"/>
          <w:w w:val="110"/>
        </w:rPr>
        <w:t> </w:t>
      </w:r>
      <w:r>
        <w:rPr>
          <w:w w:val="110"/>
        </w:rPr>
        <w:t>9</w:t>
      </w:r>
      <w:r>
        <w:rPr>
          <w:spacing w:val="-16"/>
          <w:w w:val="110"/>
        </w:rPr>
        <w:t> </w:t>
      </w:r>
      <w:r>
        <w:rPr>
          <w:w w:val="110"/>
        </w:rPr>
        <w:t>and</w:t>
      </w:r>
      <w:r>
        <w:rPr>
          <w:spacing w:val="-17"/>
          <w:w w:val="110"/>
        </w:rPr>
        <w:t> </w:t>
      </w:r>
      <w:r>
        <w:rPr>
          <w:w w:val="110"/>
        </w:rPr>
        <w:t>10)</w:t>
      </w:r>
      <w:r>
        <w:rPr>
          <w:spacing w:val="-16"/>
          <w:w w:val="110"/>
        </w:rPr>
        <w:t> </w:t>
      </w:r>
      <w:r>
        <w:rPr>
          <w:w w:val="110"/>
        </w:rPr>
        <w:t>–</w:t>
      </w:r>
      <w:r>
        <w:rPr>
          <w:spacing w:val="-17"/>
          <w:w w:val="110"/>
        </w:rPr>
        <w:t> </w:t>
      </w:r>
      <w:r>
        <w:rPr>
          <w:w w:val="110"/>
        </w:rPr>
        <w:t>and</w:t>
      </w:r>
      <w:r>
        <w:rPr>
          <w:spacing w:val="-57"/>
          <w:w w:val="110"/>
        </w:rPr>
        <w:t> </w:t>
      </w:r>
      <w:r>
        <w:rPr>
          <w:w w:val="110"/>
        </w:rPr>
        <w:t>specifically when it comes to warning dissemination and</w:t>
      </w:r>
      <w:r>
        <w:rPr>
          <w:spacing w:val="1"/>
          <w:w w:val="110"/>
        </w:rPr>
        <w:t> </w:t>
      </w:r>
      <w:r>
        <w:rPr>
          <w:w w:val="110"/>
        </w:rPr>
        <w:t>communication (Africa) and preparedness and response</w:t>
      </w:r>
      <w:r>
        <w:rPr>
          <w:spacing w:val="1"/>
          <w:w w:val="110"/>
        </w:rPr>
        <w:t> </w:t>
      </w:r>
      <w:r>
        <w:rPr>
          <w:w w:val="110"/>
        </w:rPr>
        <w:t>capacities</w:t>
      </w:r>
      <w:r>
        <w:rPr>
          <w:spacing w:val="-14"/>
          <w:w w:val="110"/>
        </w:rPr>
        <w:t> </w:t>
      </w:r>
      <w:r>
        <w:rPr>
          <w:w w:val="110"/>
        </w:rPr>
        <w:t>(South</w:t>
      </w:r>
      <w:r>
        <w:rPr>
          <w:spacing w:val="-14"/>
          <w:w w:val="110"/>
        </w:rPr>
        <w:t> </w:t>
      </w:r>
      <w:r>
        <w:rPr>
          <w:w w:val="110"/>
        </w:rPr>
        <w:t>America)</w:t>
      </w:r>
      <w:r>
        <w:rPr>
          <w:spacing w:val="-14"/>
          <w:w w:val="110"/>
        </w:rPr>
        <w:t> </w:t>
      </w:r>
      <w:r>
        <w:rPr>
          <w:w w:val="110"/>
        </w:rPr>
        <w:t>(Figure</w:t>
      </w:r>
      <w:r>
        <w:rPr>
          <w:spacing w:val="-13"/>
          <w:w w:val="110"/>
        </w:rPr>
        <w:t> </w:t>
      </w:r>
      <w:r>
        <w:rPr>
          <w:w w:val="110"/>
        </w:rPr>
        <w:t>11).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LDCs</w:t>
      </w:r>
      <w:r>
        <w:rPr>
          <w:spacing w:val="51"/>
          <w:w w:val="105"/>
        </w:rPr>
        <w:t> </w:t>
      </w:r>
      <w:r>
        <w:rPr>
          <w:w w:val="105"/>
        </w:rPr>
        <w:t>have</w:t>
      </w:r>
      <w:r>
        <w:rPr>
          <w:spacing w:val="52"/>
          <w:w w:val="105"/>
        </w:rPr>
        <w:t> </w:t>
      </w: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lowest</w:t>
      </w:r>
      <w:r>
        <w:rPr>
          <w:spacing w:val="51"/>
          <w:w w:val="105"/>
        </w:rPr>
        <w:t> </w:t>
      </w:r>
      <w:r>
        <w:rPr>
          <w:w w:val="105"/>
        </w:rPr>
        <w:t>percentage</w:t>
      </w:r>
      <w:r>
        <w:rPr>
          <w:spacing w:val="52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people</w:t>
      </w:r>
      <w:r>
        <w:rPr>
          <w:spacing w:val="51"/>
          <w:w w:val="105"/>
        </w:rPr>
        <w:t> </w:t>
      </w:r>
      <w:r>
        <w:rPr>
          <w:w w:val="105"/>
        </w:rPr>
        <w:t>covered</w:t>
      </w:r>
      <w:r>
        <w:rPr>
          <w:spacing w:val="52"/>
          <w:w w:val="105"/>
        </w:rPr>
        <w:t> </w:t>
      </w:r>
      <w:r>
        <w:rPr>
          <w:w w:val="105"/>
        </w:rPr>
        <w:t>by</w:t>
      </w:r>
      <w:r>
        <w:rPr>
          <w:spacing w:val="-54"/>
          <w:w w:val="105"/>
        </w:rPr>
        <w:t> </w:t>
      </w:r>
      <w:r>
        <w:rPr>
          <w:w w:val="105"/>
        </w:rPr>
        <w:t>early</w:t>
      </w:r>
      <w:r>
        <w:rPr>
          <w:spacing w:val="49"/>
          <w:w w:val="105"/>
        </w:rPr>
        <w:t> </w:t>
      </w:r>
      <w:r>
        <w:rPr>
          <w:w w:val="105"/>
        </w:rPr>
        <w:t>warnings</w:t>
      </w:r>
      <w:r>
        <w:rPr>
          <w:spacing w:val="50"/>
          <w:w w:val="105"/>
        </w:rPr>
        <w:t> </w:t>
      </w:r>
      <w:r>
        <w:rPr>
          <w:w w:val="105"/>
        </w:rPr>
        <w:t>(Figure</w:t>
      </w:r>
      <w:r>
        <w:rPr>
          <w:spacing w:val="50"/>
          <w:w w:val="105"/>
        </w:rPr>
        <w:t> </w:t>
      </w:r>
      <w:r>
        <w:rPr>
          <w:w w:val="105"/>
        </w:rPr>
        <w:t>10).</w:t>
      </w:r>
      <w:r>
        <w:rPr>
          <w:spacing w:val="50"/>
          <w:w w:val="105"/>
        </w:rPr>
        <w:t> </w:t>
      </w:r>
      <w:r>
        <w:rPr>
          <w:w w:val="105"/>
        </w:rPr>
        <w:t>As</w:t>
      </w:r>
      <w:r>
        <w:rPr>
          <w:spacing w:val="50"/>
          <w:w w:val="105"/>
        </w:rPr>
        <w:t> </w:t>
      </w:r>
      <w:r>
        <w:rPr>
          <w:w w:val="105"/>
        </w:rPr>
        <w:t>most</w:t>
      </w:r>
      <w:r>
        <w:rPr>
          <w:spacing w:val="50"/>
          <w:w w:val="105"/>
        </w:rPr>
        <w:t> </w:t>
      </w:r>
      <w:r>
        <w:rPr>
          <w:w w:val="105"/>
        </w:rPr>
        <w:t>LDCs</w:t>
      </w:r>
      <w:r>
        <w:rPr>
          <w:spacing w:val="50"/>
          <w:w w:val="105"/>
        </w:rPr>
        <w:t> </w:t>
      </w:r>
      <w:r>
        <w:rPr>
          <w:w w:val="105"/>
        </w:rPr>
        <w:t>are</w:t>
      </w:r>
      <w:r>
        <w:rPr>
          <w:spacing w:val="50"/>
          <w:w w:val="105"/>
        </w:rPr>
        <w:t> </w:t>
      </w:r>
      <w:r>
        <w:rPr>
          <w:w w:val="105"/>
        </w:rPr>
        <w:t>in</w:t>
      </w:r>
      <w:r>
        <w:rPr>
          <w:spacing w:val="50"/>
          <w:w w:val="105"/>
        </w:rPr>
        <w:t> </w:t>
      </w:r>
      <w:r>
        <w:rPr>
          <w:w w:val="105"/>
        </w:rPr>
        <w:t>Africa,</w:t>
      </w:r>
      <w:r>
        <w:rPr>
          <w:spacing w:val="-55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region  has  the  lowest  number  of  people  covered</w:t>
      </w:r>
      <w:r>
        <w:rPr>
          <w:spacing w:val="1"/>
          <w:w w:val="105"/>
        </w:rPr>
        <w:t> </w:t>
      </w:r>
      <w:r>
        <w:rPr>
          <w:w w:val="105"/>
        </w:rPr>
        <w:t>by warnings, with 6 out of 10 people not covered (Figure</w:t>
      </w:r>
      <w:r>
        <w:rPr>
          <w:spacing w:val="1"/>
          <w:w w:val="105"/>
        </w:rPr>
        <w:t> </w:t>
      </w:r>
      <w:r>
        <w:rPr>
          <w:w w:val="105"/>
        </w:rPr>
        <w:t>10). The use of CAP for warning dissemination is also the</w:t>
      </w:r>
      <w:r>
        <w:rPr>
          <w:spacing w:val="1"/>
          <w:w w:val="105"/>
        </w:rPr>
        <w:t> </w:t>
      </w:r>
      <w:r>
        <w:rPr>
          <w:w w:val="105"/>
        </w:rPr>
        <w:t>lowest in Africa as compared to other regions. Africa also</w:t>
      </w:r>
      <w:r>
        <w:rPr>
          <w:spacing w:val="1"/>
          <w:w w:val="105"/>
        </w:rPr>
        <w:t> </w:t>
      </w:r>
      <w:r>
        <w:rPr>
          <w:w w:val="105"/>
        </w:rPr>
        <w:t>lags behind other regions in the area of monitoring and</w:t>
      </w:r>
      <w:r>
        <w:rPr>
          <w:spacing w:val="1"/>
          <w:w w:val="105"/>
        </w:rPr>
        <w:t> </w:t>
      </w:r>
      <w:r>
        <w:rPr>
          <w:w w:val="105"/>
        </w:rPr>
        <w:t>evaluation of EWS-related outcomes and benefits. LDCs,</w:t>
      </w:r>
      <w:r>
        <w:rPr>
          <w:spacing w:val="1"/>
          <w:w w:val="105"/>
        </w:rPr>
        <w:t> </w:t>
      </w:r>
      <w:r>
        <w:rPr>
          <w:w w:val="105"/>
        </w:rPr>
        <w:t>especially in Africa and SIDS, stand out for their weak early</w:t>
      </w:r>
      <w:r>
        <w:rPr>
          <w:spacing w:val="-54"/>
          <w:w w:val="105"/>
        </w:rPr>
        <w:t> </w:t>
      </w:r>
      <w:r>
        <w:rPr>
          <w:w w:val="105"/>
        </w:rPr>
        <w:t>warning capacities, particularly when it comes to warning</w:t>
      </w:r>
      <w:r>
        <w:rPr>
          <w:spacing w:val="1"/>
          <w:w w:val="105"/>
        </w:rPr>
        <w:t> </w:t>
      </w:r>
      <w:r>
        <w:rPr>
          <w:w w:val="105"/>
        </w:rPr>
        <w:t>dissemination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communication</w:t>
      </w:r>
      <w:r>
        <w:rPr>
          <w:spacing w:val="-7"/>
          <w:w w:val="105"/>
        </w:rPr>
        <w:t> </w:t>
      </w:r>
      <w:r>
        <w:rPr>
          <w:w w:val="105"/>
        </w:rPr>
        <w:t>(Figure</w:t>
      </w:r>
      <w:r>
        <w:rPr>
          <w:spacing w:val="-7"/>
          <w:w w:val="105"/>
        </w:rPr>
        <w:t> </w:t>
      </w:r>
      <w:r>
        <w:rPr>
          <w:w w:val="105"/>
        </w:rPr>
        <w:t>11).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7"/>
        <w:spacing w:before="1"/>
        <w:ind w:left="3277"/>
      </w:pPr>
      <w:r>
        <w:rPr/>
        <w:pict>
          <v:group style="position:absolute;margin-left:46.228832pt;margin-top:-6.857842pt;width:76.25pt;height:76.25pt;mso-position-horizontal-relative:page;mso-position-vertical-relative:paragraph;z-index:15791104" coordorigin="925,-137" coordsize="1525,1525">
            <v:shape style="position:absolute;left:1013;top:-138;width:674;height:763" coordorigin="1014,-137" coordsize="674,763" path="m1687,-137l1610,-133,1535,-122,1462,-104,1392,-79,1325,-48,1262,-10,1203,34,1148,84,1098,140,1053,201,1014,267,1687,625,1687,-137xe" filled="true" fillcolor="#d1d3d4" stroked="false">
              <v:path arrowok="t"/>
              <v:fill type="solid"/>
            </v:shape>
            <v:shape style="position:absolute;left:924;top:267;width:1488;height:1121" coordorigin="925,267" coordsize="1488,1121" path="m1014,267l985,327,962,390,942,461,930,532,925,603,926,673,933,742,947,810,967,877,993,940,1024,1002,1061,1060,1102,1115,1149,1166,1201,1213,1257,1255,1318,1293,1383,1325,1451,1351,1522,1370,1593,1382,1664,1388,1735,1387,1804,1379,1872,1365,1938,1345,2002,1320,2063,1288,2122,1252,2177,1210,2228,1163,2275,1111,2317,1055,2354,995,2386,930,2412,861,1687,625,1014,267xe" filled="true" fillcolor="#038a96" stroked="false">
              <v:path arrowok="t"/>
              <v:fill type="solid"/>
            </v:shape>
            <v:shape style="position:absolute;left:1686;top:-138;width:763;height:999" coordorigin="1687,-137" coordsize="763,999" path="m1687,-137l1687,625,2412,861,2429,802,2441,745,2447,686,2449,625,2446,552,2436,480,2419,411,2396,345,2368,281,2333,221,2294,164,2250,111,2201,62,2148,18,2092,-21,2031,-55,1968,-84,1901,-107,1832,-123,1760,-134,1687,-137xe" filled="true" fillcolor="#00ab69" stroked="false">
              <v:path arrowok="t"/>
              <v:fill type="solid"/>
            </v:shape>
            <v:shape style="position:absolute;left:1221;top:160;width:931;height:931" coordorigin="1222,160" coordsize="931,931" path="m1687,160l1611,166,1540,184,1473,212,1412,250,1358,297,1311,351,1274,412,1245,478,1228,550,1222,625,1228,701,1245,772,1274,839,1311,900,1358,954,1412,1001,1473,1039,1540,1067,1611,1085,1687,1091,1762,1085,1834,1067,1901,1039,1962,1001,2016,954,2062,900,2100,839,2128,772,2146,701,2152,625,2146,550,2128,478,2100,412,2062,351,2016,297,1962,250,1901,212,1834,184,1762,166,1687,160xe" filled="true" fillcolor="#ffffff" stroked="false">
              <v:path arrowok="t"/>
              <v:fill type="solid"/>
            </v:shape>
            <v:shape style="position:absolute;left:1201;top:-3;width:294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spacing w:val="-3"/>
                        <w:w w:val="90"/>
                        <w:sz w:val="14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068;top:208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1249;top:1061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53%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5"/>
        </w:rPr>
        <w:t>AFRICA</w:t>
      </w:r>
    </w:p>
    <w:p>
      <w:pPr>
        <w:pStyle w:val="BodyText"/>
        <w:spacing w:before="3"/>
        <w:rPr>
          <w:sz w:val="22"/>
        </w:rPr>
      </w:pPr>
    </w:p>
    <w:p>
      <w:pPr>
        <w:spacing w:line="429" w:lineRule="auto" w:before="1"/>
        <w:ind w:left="2834" w:right="2768" w:firstLine="0"/>
        <w:jc w:val="both"/>
        <w:rPr>
          <w:rFonts w:ascii="Verdana"/>
          <w:sz w:val="14"/>
        </w:rPr>
      </w:pPr>
      <w:r>
        <w:rPr/>
        <w:pict>
          <v:rect style="position:absolute;margin-left:132.600998pt;margin-top:31.425993pt;width:6.127pt;height:6.126pt;mso-position-horizontal-relative:page;mso-position-vertical-relative:paragraph;z-index:15784448" filled="true" fillcolor="#d1d3d4" stroked="false">
            <v:fill type="solid"/>
            <w10:wrap type="none"/>
          </v:rect>
        </w:pict>
      </w:r>
      <w:r>
        <w:rPr/>
        <w:pict>
          <v:rect style="position:absolute;margin-left:132.600998pt;margin-top:16.193993pt;width:6.127pt;height:6.126pt;mso-position-horizontal-relative:page;mso-position-vertical-relative:paragraph;z-index:15784960" filled="true" fillcolor="#038a96" stroked="false">
            <v:fill type="solid"/>
            <w10:wrap type="none"/>
          </v:rect>
        </w:pict>
      </w:r>
      <w:r>
        <w:rPr/>
        <w:pict>
          <v:rect style="position:absolute;margin-left:132.600998pt;margin-top:.961992pt;width:6.127pt;height:6.126pt;mso-position-horizontal-relative:page;mso-position-vertical-relative:paragraph;z-index:15785472" filled="true" fillcolor="#00ab69" stroked="false">
            <v:fill type="solid"/>
            <w10:wrap type="none"/>
          </v:rect>
        </w:pict>
      </w:r>
      <w:r>
        <w:rPr/>
        <w:pict>
          <v:group style="position:absolute;margin-left:163.874496pt;margin-top:-.680108pt;width:45.7pt;height:39.5pt;mso-position-horizontal-relative:page;mso-position-vertical-relative:paragraph;z-index:15790592" coordorigin="3277,-14" coordsize="914,790">
            <v:shape style="position:absolute;left:3277;top:404;width:914;height:373" coordorigin="3277,404" coordsize="914,373" path="m3381,435l3378,423,3372,413,3362,407,3350,404,3338,407,3328,413,3321,423,3319,435,3321,447,3328,457,3338,463,3350,466,3362,463,3372,457,3378,447,3381,435xm3422,513l3419,498,3411,485,3398,476,3382,473,3317,473,3302,476,3289,484,3281,497,3277,513,3277,608,3282,618,3291,621,3300,618,3304,608,3304,521,3311,521,3311,758,3316,772,3329,776,3341,772,3347,758,3347,620,3353,620,3353,758,3359,772,3371,776,3383,772,3389,758,3389,521,3395,521,3395,608,3399,618,3409,621,3418,618,3422,608,3422,513xm3535,435l3532,423,3526,413,3516,407,3504,404,3492,407,3482,413,3475,423,3473,435,3475,447,3482,457,3492,463,3504,466,3516,463,3526,457,3532,447,3535,435xm3576,513l3573,498,3565,485,3552,476,3536,473,3471,473,3455,476,3443,484,3434,497,3431,513,3431,608,3435,618,3445,621,3454,618,3458,608,3458,521,3465,521,3465,758,3470,772,3483,776,3495,772,3500,758,3500,620,3507,620,3507,758,3512,772,3525,776,3537,772,3543,758,3543,521,3549,521,3549,608,3553,618,3562,621,3572,618,3576,608,3576,513xm3688,435l3686,423,3679,413,3670,407,3657,404,3645,407,3636,413,3629,423,3627,435,3629,447,3636,457,3645,463,3657,466,3670,463,3679,457,3686,447,3688,435xm3730,513l3727,498,3719,485,3706,476,3690,473,3624,473,3609,476,3597,484,3588,497,3585,513,3585,608,3589,618,3599,621,3608,618,3612,608,3612,521,3618,521,3618,758,3624,772,3636,776,3649,772,3654,758,3654,620,3660,620,3660,758,3666,772,3679,776,3691,772,3697,758,3697,521,3703,521,3703,608,3707,618,3716,621,3725,618,3730,608,3730,513xm3842,435l3840,423,3833,413,3823,407,3811,404,3799,407,3789,413,3783,423,3780,435,3783,447,3789,457,3799,463,3811,466,3823,463,3833,457,3840,447,3842,435xm3883,513l3880,498,3872,485,3860,476,3843,473,3778,473,3763,476,3750,484,3742,497,3739,513,3739,608,3743,618,3752,621,3762,618,3766,608,3766,521,3772,521,3772,758,3778,772,3790,776,3802,772,3808,758,3808,620,3814,620,3814,758,3820,772,3832,776,3845,772,3850,758,3850,521,3857,521,3857,608,3861,618,3870,621,3879,618,3883,608,3883,513xm3996,435l3993,423,3987,413,3977,407,3965,404,3953,407,3943,413,3937,423,3934,435,3937,447,3943,457,3953,463,3965,466,3977,463,3987,457,3993,447,3996,435xm4037,513l4034,498,4026,485,4014,476,3997,473,3932,473,3917,476,3904,484,3896,497,3893,513,3893,608,3897,618,3906,621,3915,618,3920,608,3920,521,3926,521,3926,758,3932,772,3944,776,3956,772,3962,758,3962,620,3968,620,3968,758,3974,772,3986,776,3998,772,4004,758,4004,521,4010,521,4010,608,4015,618,4024,621,4033,618,4037,608,4037,513xm4150,435l4147,423,4141,413,4131,407,4119,404,4107,407,4097,413,4090,423,4088,435,4090,447,4097,457,4107,463,4119,466,4131,463,4141,457,4147,447,4150,435xm4191,513l4188,498,4180,485,4167,476,4151,473,4086,473,4070,476,4058,484,4049,497,4046,513,4046,608,4051,618,4060,621,4069,618,4073,608,4073,521,4080,521,4080,758,4085,772,4098,776,4110,772,4116,758,4116,620,4122,620,4122,758,4127,772,4140,776,4152,772,4158,758,4158,521,4164,521,4164,608,4168,618,4178,621,4187,618,4191,608,4191,513xe" filled="true" fillcolor="#038a96" stroked="false">
              <v:path arrowok="t"/>
              <v:fill type="solid"/>
            </v:shape>
            <v:shape style="position:absolute;left:3277;top:-14;width:606;height:373" type="#_x0000_t75" stroked="false">
              <v:imagedata r:id="rId123" o:title=""/>
            </v:shape>
            <w10:wrap type="none"/>
          </v:group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BodyText"/>
        <w:spacing w:line="247" w:lineRule="auto" w:before="102"/>
        <w:ind w:left="199" w:right="38"/>
        <w:jc w:val="both"/>
      </w:pPr>
      <w:r>
        <w:rPr/>
        <w:br w:type="column"/>
      </w:r>
      <w:r>
        <w:rPr/>
        <w:t>Capacities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South</w:t>
      </w:r>
      <w:r>
        <w:rPr>
          <w:spacing w:val="-10"/>
        </w:rPr>
        <w:t> </w:t>
      </w:r>
      <w:r>
        <w:rPr/>
        <w:t>West</w:t>
      </w:r>
      <w:r>
        <w:rPr>
          <w:spacing w:val="-11"/>
        </w:rPr>
        <w:t> </w:t>
      </w:r>
      <w:r>
        <w:rPr/>
        <w:t>Pacific,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includes</w:t>
      </w:r>
      <w:r>
        <w:rPr>
          <w:spacing w:val="-10"/>
        </w:rPr>
        <w:t> </w:t>
      </w:r>
      <w:r>
        <w:rPr/>
        <w:t>many</w:t>
      </w:r>
      <w:r>
        <w:rPr>
          <w:spacing w:val="-10"/>
        </w:rPr>
        <w:t> </w:t>
      </w:r>
      <w:r>
        <w:rPr/>
        <w:t>SIDS,</w:t>
      </w:r>
      <w:r>
        <w:rPr>
          <w:spacing w:val="-52"/>
        </w:rPr>
        <w:t> </w:t>
      </w:r>
      <w:r>
        <w:rPr/>
        <w:t>are higher than the global average in all MHEWS component</w:t>
      </w:r>
      <w:r>
        <w:rPr>
          <w:spacing w:val="1"/>
        </w:rPr>
        <w:t> </w:t>
      </w:r>
      <w:r>
        <w:rPr/>
        <w:t>areas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countries</w:t>
      </w:r>
      <w:r>
        <w:rPr>
          <w:spacing w:val="-12"/>
        </w:rPr>
        <w:t> </w:t>
      </w:r>
      <w:r>
        <w:rPr/>
        <w:t>where</w:t>
      </w:r>
      <w:r>
        <w:rPr>
          <w:spacing w:val="-12"/>
        </w:rPr>
        <w:t> </w:t>
      </w:r>
      <w:r>
        <w:rPr/>
        <w:t>data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available.</w:t>
      </w:r>
      <w:r>
        <w:rPr>
          <w:spacing w:val="-12"/>
        </w:rPr>
        <w:t> </w:t>
      </w:r>
      <w:r>
        <w:rPr/>
        <w:t>LDC</w:t>
      </w:r>
      <w:r>
        <w:rPr>
          <w:spacing w:val="-12"/>
        </w:rPr>
        <w:t> </w:t>
      </w:r>
      <w:r>
        <w:rPr/>
        <w:t>SIDS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signif-</w:t>
      </w:r>
      <w:r>
        <w:rPr>
          <w:spacing w:val="-52"/>
        </w:rPr>
        <w:t> </w:t>
      </w:r>
      <w:r>
        <w:rPr/>
        <w:t>icantly under reported, however. Further work is needed to</w:t>
      </w:r>
      <w:r>
        <w:rPr>
          <w:spacing w:val="1"/>
        </w:rPr>
        <w:t> </w:t>
      </w:r>
      <w:r>
        <w:rPr/>
        <w:t>improve countries’ reporting on climate information and EWS</w:t>
      </w:r>
      <w:r>
        <w:rPr>
          <w:spacing w:val="1"/>
        </w:rPr>
        <w:t> </w:t>
      </w:r>
      <w:r>
        <w:rPr/>
        <w:t>capacity,</w:t>
      </w:r>
      <w:r>
        <w:rPr>
          <w:spacing w:val="-12"/>
        </w:rPr>
        <w:t> </w:t>
      </w:r>
      <w:r>
        <w:rPr/>
        <w:t>especially</w:t>
      </w:r>
      <w:r>
        <w:rPr>
          <w:spacing w:val="-11"/>
        </w:rPr>
        <w:t> </w:t>
      </w:r>
      <w:r>
        <w:rPr/>
        <w:t>from</w:t>
      </w:r>
      <w:r>
        <w:rPr>
          <w:spacing w:val="-11"/>
        </w:rPr>
        <w:t> </w:t>
      </w:r>
      <w:r>
        <w:rPr/>
        <w:t>SIDS,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obtain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complete</w:t>
      </w:r>
      <w:r>
        <w:rPr>
          <w:spacing w:val="-12"/>
        </w:rPr>
        <w:t> </w:t>
      </w:r>
      <w:r>
        <w:rPr/>
        <w:t>picture.</w:t>
      </w:r>
    </w:p>
    <w:p>
      <w:pPr>
        <w:pStyle w:val="BodyText"/>
        <w:spacing w:before="5"/>
        <w:rPr>
          <w:sz w:val="25"/>
        </w:rPr>
      </w:pPr>
    </w:p>
    <w:p>
      <w:pPr>
        <w:spacing w:line="381" w:lineRule="auto" w:before="0"/>
        <w:ind w:left="3346" w:right="1220" w:firstLine="0"/>
        <w:jc w:val="left"/>
        <w:rPr>
          <w:rFonts w:ascii="Verdana"/>
          <w:sz w:val="16"/>
        </w:rPr>
      </w:pPr>
      <w:r>
        <w:rPr/>
        <w:pict>
          <v:rect style="position:absolute;margin-left:451.835999pt;margin-top:32.816177pt;width:6.126pt;height:6.126pt;mso-position-horizontal-relative:page;mso-position-vertical-relative:paragraph;z-index:15771136" filled="true" fillcolor="#00b5d5" stroked="false">
            <v:fill type="solid"/>
            <w10:wrap type="none"/>
          </v:rect>
        </w:pict>
      </w:r>
      <w:r>
        <w:rPr/>
        <w:pict>
          <v:rect style="position:absolute;margin-left:451.835999pt;margin-top:17.365177pt;width:6.126pt;height:6.126pt;mso-position-horizontal-relative:page;mso-position-vertical-relative:paragraph;z-index:15771648" filled="true" fillcolor="#ed1d24" stroked="false">
            <v:fill type="solid"/>
            <w10:wrap type="none"/>
          </v:rect>
        </w:pict>
      </w:r>
      <w:r>
        <w:rPr/>
        <w:pict>
          <v:rect style="position:absolute;margin-left:451.835999pt;margin-top:1.916178pt;width:6.126pt;height:6.126pt;mso-position-horizontal-relative:page;mso-position-vertical-relative:paragraph;z-index:15772160" filled="true" fillcolor="#006a30" stroked="false">
            <v:fill type="solid"/>
            <w10:wrap type="none"/>
          </v:rect>
        </w:pict>
      </w:r>
      <w:r>
        <w:rPr/>
        <w:pict>
          <v:group style="position:absolute;margin-left:310.889618pt;margin-top:-3.971722pt;width:121.8pt;height:121.65pt;mso-position-horizontal-relative:page;mso-position-vertical-relative:paragraph;z-index:15774720" coordorigin="6218,-79" coordsize="2436,2433">
            <v:shape style="position:absolute;left:6363;top:-80;width:1073;height:1215" coordorigin="6363,-79" coordsize="1073,1215" path="m7436,-79l7355,-77,7276,-70,7199,-58,7123,-41,7050,-19,6978,7,6908,37,6841,72,6776,111,6714,154,6654,201,6598,252,6544,307,6494,366,6447,429,6403,495,6363,565,7436,1135,7436,-79xe" filled="true" fillcolor="#055ca9" stroked="false">
              <v:path arrowok="t"/>
              <v:fill type="solid"/>
            </v:shape>
            <v:shape style="position:absolute;left:6217;top:565;width:1219;height:1267" coordorigin="6218,565" coordsize="1219,1267" path="m6363,565l6329,634,6300,704,6275,775,6254,847,6238,919,6227,991,6220,1064,6218,1137,6220,1210,6227,1282,6238,1354,6253,1425,6274,1496,6298,1566,6327,1634,6361,1702,6399,1768,6441,1832,7436,1135,6363,565xe" filled="true" fillcolor="#85716b" stroked="false">
              <v:path arrowok="t"/>
              <v:fill type="solid"/>
            </v:shape>
            <v:shape style="position:absolute;left:6440;top:1135;width:1351;height:1218" coordorigin="6441,1135" coordsize="1351,1218" path="m7436,1135l6441,1832,6489,1896,6540,1957,6594,2013,6651,2065,6710,2113,6771,2157,6835,2197,6901,2232,6969,2263,7038,2290,7109,2312,7182,2329,7255,2342,7330,2350,7406,2353,7482,2352,7559,2345,7636,2334,7714,2318,7791,2297,7436,1135xe" filled="true" fillcolor="#faa61a" stroked="false">
              <v:path arrowok="t"/>
              <v:fill type="solid"/>
            </v:shape>
            <v:shape style="position:absolute;left:7435;top:1135;width:917;height:1162" coordorigin="7436,1135" coordsize="917,1162" path="m7436,1135l7791,2297,7865,2272,7935,2244,8002,2211,8067,2175,8129,2135,8188,2090,8245,2042,8300,1989,8353,1932,7436,1135xe" filled="true" fillcolor="#84257a" stroked="false">
              <v:path arrowok="t"/>
              <v:fill type="solid"/>
            </v:shape>
            <v:shape style="position:absolute;left:7435;top:903;width:1218;height:1029" coordorigin="7436,904" coordsize="1218,1029" path="m8628,904l7436,1135,8353,1932,8405,1868,8453,1802,8495,1735,8533,1666,8565,1596,8592,1524,8615,1451,8632,1377,8644,1301,8651,1224,8653,1145,8650,1066,8642,985,8628,904xe" filled="true" fillcolor="#00b5d5" stroked="false">
              <v:path arrowok="t"/>
              <v:fill type="solid"/>
            </v:shape>
            <v:shape style="position:absolute;left:7435;top:338;width:1193;height:797" coordorigin="7436,338" coordsize="1193,797" path="m8353,338l7436,1135,8628,904,8610,823,8588,746,8561,673,8529,602,8493,533,8452,467,8405,402,8353,338xe" filled="true" fillcolor="#ed1d24" stroked="false">
              <v:path arrowok="t"/>
              <v:fill type="solid"/>
            </v:shape>
            <v:shape style="position:absolute;left:7435;top:-80;width:917;height:1215" coordorigin="7436,-79" coordsize="917,1215" path="m7436,-79l7436,1135,8353,338,8296,277,8237,220,8175,169,8111,122,8045,80,7977,43,7906,10,7833,-17,7758,-39,7680,-57,7601,-69,7519,-77,7436,-79xe" filled="true" fillcolor="#006a30" stroked="false">
              <v:path arrowok="t"/>
              <v:fill type="solid"/>
            </v:shape>
            <v:shape style="position:absolute;left:6692;top:394;width:1486;height:1486" coordorigin="6693,394" coordsize="1486,1486" path="m7435,394l7360,398,7286,409,7215,428,7146,453,7081,484,7020,521,6963,564,6910,612,6862,664,6820,722,6782,783,6751,848,6726,916,6708,987,6697,1061,6693,1137,6697,1213,6708,1287,6726,1358,6751,1426,6782,1491,6820,1552,6862,1609,6910,1662,6963,1710,7020,1753,7081,1790,7146,1821,7215,1846,7286,1865,7360,1876,7435,1880,7511,1876,7585,1865,7656,1846,7725,1821,7790,1790,7851,1753,7908,1710,7961,1662,8009,1609,8051,1552,8089,1491,8120,1426,8145,1358,8163,1287,8174,1213,8178,1137,8174,1061,8163,987,8145,916,8120,848,8089,783,8051,722,8009,664,7961,612,7908,564,7851,521,7790,484,7725,453,7656,428,7585,409,7511,398,7435,394xe" filled="true" fillcolor="#ffffff" stroked="false">
              <v:path arrowok="t"/>
              <v:fill type="solid"/>
            </v:shape>
            <v:shape style="position:absolute;left:6762;top:189;width:33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74%</w:t>
                    </w:r>
                  </w:p>
                </w:txbxContent>
              </v:textbox>
              <w10:wrap type="none"/>
            </v:shape>
            <v:shape style="position:absolute;left:7711;top:13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8178;top:59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36%</w:t>
                    </w:r>
                  </w:p>
                </w:txbxContent>
              </v:textbox>
              <w10:wrap type="none"/>
            </v:shape>
            <v:shape style="position:absolute;left:6297;top:1081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75%</w:t>
                    </w:r>
                  </w:p>
                </w:txbxContent>
              </v:textbox>
              <w10:wrap type="none"/>
            </v:shape>
            <v:shape style="position:absolute;left:7092;top:1028;width:730;height:21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20"/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8227;top:1250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63%</w:t>
                    </w:r>
                  </w:p>
                </w:txbxContent>
              </v:textbox>
              <w10:wrap type="none"/>
            </v:shape>
            <v:shape style="position:absolute;left:6953;top:192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87%</w:t>
                    </w:r>
                  </w:p>
                </w:txbxContent>
              </v:textbox>
              <w10:wrap type="none"/>
            </v:shape>
            <v:shape style="position:absolute;left:7825;top:1834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Verdana"/>
          <w:w w:val="95"/>
          <w:sz w:val="16"/>
        </w:rPr>
        <w:t>Global</w:t>
      </w:r>
      <w:r>
        <w:rPr>
          <w:rFonts w:ascii="Verdana"/>
          <w:spacing w:val="-51"/>
          <w:w w:val="95"/>
          <w:sz w:val="16"/>
        </w:rPr>
        <w:t> </w:t>
      </w:r>
      <w:r>
        <w:rPr>
          <w:rFonts w:ascii="Verdana"/>
          <w:sz w:val="16"/>
        </w:rPr>
        <w:t>Africa</w:t>
      </w:r>
      <w:r>
        <w:rPr>
          <w:rFonts w:ascii="Verdana"/>
          <w:spacing w:val="-54"/>
          <w:sz w:val="16"/>
        </w:rPr>
        <w:t> </w:t>
      </w:r>
      <w:r>
        <w:rPr>
          <w:rFonts w:ascii="Verdana"/>
          <w:sz w:val="16"/>
        </w:rPr>
        <w:t>Asia</w:t>
      </w:r>
    </w:p>
    <w:p>
      <w:pPr>
        <w:spacing w:line="194" w:lineRule="exact" w:before="0"/>
        <w:ind w:left="3346" w:right="0" w:firstLine="0"/>
        <w:jc w:val="left"/>
        <w:rPr>
          <w:rFonts w:ascii="Verdana"/>
          <w:sz w:val="16"/>
        </w:rPr>
      </w:pPr>
      <w:r>
        <w:rPr/>
        <w:pict>
          <v:rect style="position:absolute;margin-left:451.835999pt;margin-top:1.887107pt;width:6.126pt;height:6.127pt;mso-position-horizontal-relative:page;mso-position-vertical-relative:paragraph;z-index:15773696" filled="true" fillcolor="#84257a" stroked="false">
            <v:fill type="solid"/>
            <w10:wrap type="none"/>
          </v:rect>
        </w:pict>
      </w:r>
      <w:r>
        <w:rPr>
          <w:rFonts w:ascii="Verdana"/>
          <w:w w:val="95"/>
          <w:sz w:val="16"/>
        </w:rPr>
        <w:t>South</w:t>
      </w:r>
      <w:r>
        <w:rPr>
          <w:rFonts w:ascii="Verdana"/>
          <w:spacing w:val="-15"/>
          <w:w w:val="95"/>
          <w:sz w:val="16"/>
        </w:rPr>
        <w:t> </w:t>
      </w:r>
      <w:r>
        <w:rPr>
          <w:rFonts w:ascii="Verdana"/>
          <w:w w:val="95"/>
          <w:sz w:val="16"/>
        </w:rPr>
        <w:t>America</w:t>
      </w:r>
    </w:p>
    <w:p>
      <w:pPr>
        <w:spacing w:line="237" w:lineRule="auto" w:before="116"/>
        <w:ind w:left="3346" w:right="150" w:firstLine="0"/>
        <w:jc w:val="left"/>
        <w:rPr>
          <w:rFonts w:ascii="Verdana"/>
          <w:sz w:val="16"/>
        </w:rPr>
      </w:pPr>
      <w:r>
        <w:rPr/>
        <w:pict>
          <v:rect style="position:absolute;margin-left:451.835999pt;margin-top:7.635934pt;width:6.126pt;height:6.126pt;mso-position-horizontal-relative:page;mso-position-vertical-relative:paragraph;z-index:15773184" filled="true" fillcolor="#faa61a" stroked="false">
            <v:fill type="solid"/>
            <w10:wrap type="none"/>
          </v:rect>
        </w:pict>
      </w:r>
      <w:r>
        <w:rPr>
          <w:rFonts w:ascii="Verdana"/>
          <w:spacing w:val="-1"/>
          <w:w w:val="95"/>
          <w:sz w:val="16"/>
        </w:rPr>
        <w:t>North </w:t>
      </w:r>
      <w:r>
        <w:rPr>
          <w:rFonts w:ascii="Verdana"/>
          <w:w w:val="95"/>
          <w:sz w:val="16"/>
        </w:rPr>
        <w:t>America, Central</w:t>
      </w:r>
      <w:r>
        <w:rPr>
          <w:rFonts w:ascii="Verdana"/>
          <w:spacing w:val="-51"/>
          <w:w w:val="95"/>
          <w:sz w:val="16"/>
        </w:rPr>
        <w:t> </w:t>
      </w:r>
      <w:r>
        <w:rPr>
          <w:rFonts w:ascii="Verdana"/>
          <w:w w:val="95"/>
          <w:sz w:val="16"/>
        </w:rPr>
        <w:t>America</w:t>
      </w:r>
      <w:r>
        <w:rPr>
          <w:rFonts w:ascii="Verdana"/>
          <w:spacing w:val="-10"/>
          <w:w w:val="95"/>
          <w:sz w:val="16"/>
        </w:rPr>
        <w:t> </w:t>
      </w:r>
      <w:r>
        <w:rPr>
          <w:rFonts w:ascii="Verdana"/>
          <w:w w:val="95"/>
          <w:sz w:val="16"/>
        </w:rPr>
        <w:t>and</w:t>
      </w:r>
      <w:r>
        <w:rPr>
          <w:rFonts w:ascii="Verdana"/>
          <w:spacing w:val="-9"/>
          <w:w w:val="95"/>
          <w:sz w:val="16"/>
        </w:rPr>
        <w:t> </w:t>
      </w:r>
      <w:r>
        <w:rPr>
          <w:rFonts w:ascii="Verdana"/>
          <w:w w:val="95"/>
          <w:sz w:val="16"/>
        </w:rPr>
        <w:t>Caribbean</w:t>
      </w:r>
    </w:p>
    <w:p>
      <w:pPr>
        <w:spacing w:line="381" w:lineRule="auto" w:before="122"/>
        <w:ind w:left="3346" w:right="321" w:firstLine="0"/>
        <w:jc w:val="left"/>
        <w:rPr>
          <w:rFonts w:ascii="Verdana"/>
          <w:sz w:val="16"/>
        </w:rPr>
      </w:pPr>
      <w:r>
        <w:rPr/>
        <w:pict>
          <v:rect style="position:absolute;margin-left:451.835999pt;margin-top:8.016169pt;width:6.126pt;height:6.127pt;mso-position-horizontal-relative:page;mso-position-vertical-relative:paragraph;z-index:15772672" filled="true" fillcolor="#85716b" stroked="false">
            <v:fill type="solid"/>
            <w10:wrap type="none"/>
          </v:rect>
        </w:pict>
      </w:r>
      <w:r>
        <w:rPr/>
        <w:pict>
          <v:rect style="position:absolute;margin-left:451.835999pt;margin-top:23.466169pt;width:6.126pt;height:6.126pt;mso-position-horizontal-relative:page;mso-position-vertical-relative:paragraph;z-index:15774208" filled="true" fillcolor="#055ca9" stroked="false">
            <v:fill type="solid"/>
            <w10:wrap type="none"/>
          </v:rect>
        </w:pict>
      </w:r>
      <w:r>
        <w:rPr>
          <w:rFonts w:ascii="Verdana"/>
          <w:spacing w:val="-2"/>
          <w:w w:val="95"/>
          <w:sz w:val="16"/>
        </w:rPr>
        <w:t>South</w:t>
      </w:r>
      <w:r>
        <w:rPr>
          <w:rFonts w:ascii="Verdana"/>
          <w:spacing w:val="-24"/>
          <w:w w:val="95"/>
          <w:sz w:val="16"/>
        </w:rPr>
        <w:t> </w:t>
      </w:r>
      <w:r>
        <w:rPr>
          <w:rFonts w:ascii="Verdana"/>
          <w:spacing w:val="-1"/>
          <w:w w:val="95"/>
          <w:sz w:val="16"/>
        </w:rPr>
        <w:t>West</w:t>
      </w:r>
      <w:r>
        <w:rPr>
          <w:rFonts w:ascii="Verdana"/>
          <w:spacing w:val="-7"/>
          <w:w w:val="95"/>
          <w:sz w:val="16"/>
        </w:rPr>
        <w:t> </w:t>
      </w:r>
      <w:r>
        <w:rPr>
          <w:rFonts w:ascii="Verdana"/>
          <w:spacing w:val="-1"/>
          <w:w w:val="95"/>
          <w:sz w:val="16"/>
        </w:rPr>
        <w:t>Pacific</w:t>
      </w:r>
      <w:r>
        <w:rPr>
          <w:rFonts w:ascii="Verdana"/>
          <w:spacing w:val="-51"/>
          <w:w w:val="95"/>
          <w:sz w:val="16"/>
        </w:rPr>
        <w:t> </w:t>
      </w:r>
      <w:r>
        <w:rPr>
          <w:rFonts w:ascii="Verdana"/>
          <w:sz w:val="16"/>
        </w:rPr>
        <w:t>Europe</w:t>
      </w:r>
    </w:p>
    <w:p>
      <w:pPr>
        <w:spacing w:line="247" w:lineRule="auto" w:before="134"/>
        <w:ind w:left="199" w:right="38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9:    </w:t>
      </w:r>
      <w:r>
        <w:rPr>
          <w:color w:val="6D6E71"/>
          <w:w w:val="105"/>
          <w:sz w:val="16"/>
        </w:rPr>
        <w:t>Percentage of Members that reported having a MHEWS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place,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pStyle w:val="BodyText"/>
      </w:pPr>
    </w:p>
    <w:p>
      <w:pPr>
        <w:pStyle w:val="Heading7"/>
        <w:spacing w:line="228" w:lineRule="auto" w:before="133"/>
        <w:ind w:left="3645" w:right="321"/>
      </w:pPr>
      <w:r>
        <w:rPr/>
        <w:pict>
          <v:group style="position:absolute;margin-left:358.25943pt;margin-top:4.964576pt;width:76.3pt;height:76.3pt;mso-position-horizontal-relative:page;mso-position-vertical-relative:paragraph;z-index:15782400" coordorigin="7165,99" coordsize="1526,1526">
            <v:shape style="position:absolute;left:7165;top:99;width:763;height:1097" coordorigin="7165,99" coordsize="763,1097" path="m7928,99l7841,104,7756,118,7674,143,7594,176,7529,212,7469,252,7414,298,7365,347,7320,401,7281,458,7247,518,7219,581,7196,646,7180,713,7169,782,7165,851,7167,920,7176,990,7191,1060,7213,1129,7242,1196,7928,862,7928,99xe" filled="true" fillcolor="#d1d3d4" stroked="false">
              <v:path arrowok="t"/>
              <v:fill type="solid"/>
            </v:shape>
            <v:shape style="position:absolute;left:7242;top:861;width:686;height:647" coordorigin="7242,862" coordsize="686,647" path="m7928,862l7242,1196,7285,1273,7333,1342,7388,1403,7451,1458,7524,1508,7928,862xe" filled="true" fillcolor="#038a96" stroked="false">
              <v:path arrowok="t"/>
              <v:fill type="solid"/>
            </v:shape>
            <v:shape style="position:absolute;left:7523;top:99;width:1167;height:1526" coordorigin="7524,99" coordsize="1167,1526" path="m7928,99l7928,862,7524,1508,7601,1551,7678,1584,7757,1607,7840,1620,7928,1624,8001,1621,8073,1611,8142,1594,8208,1571,8272,1542,8332,1508,8389,1469,8442,1425,8491,1376,8535,1323,8574,1266,8608,1206,8637,1142,8660,1076,8677,1007,8687,935,8690,862,8687,788,8677,717,8660,648,8637,581,8608,518,8574,457,8535,400,8491,348,8442,299,8389,255,8332,215,8272,181,8208,153,8142,130,8073,113,8001,103,7928,99xe" filled="true" fillcolor="#00ab69" stroked="false">
              <v:path arrowok="t"/>
              <v:fill type="solid"/>
            </v:shape>
            <v:shape style="position:absolute;left:7462;top:396;width:931;height:931" coordorigin="7463,397" coordsize="931,931" path="m7928,397l7852,403,7781,420,7714,449,7653,486,7599,533,7552,587,7514,648,7486,715,7469,786,7463,862,7469,937,7486,1009,7514,1076,7552,1137,7599,1191,7653,1237,7714,1275,7781,1303,7852,1321,7928,1327,8003,1321,8075,1303,8141,1275,8202,1237,8257,1191,8303,1137,8341,1076,8369,1009,8387,937,8393,862,8387,786,8369,715,8341,648,8303,587,8257,533,8202,486,8141,449,8075,420,8003,403,7928,397xe" filled="true" fillcolor="#ffffff" stroked="false">
              <v:path arrowok="t"/>
              <v:fill type="solid"/>
            </v:shape>
            <v:shape style="position:absolute;left:7242;top:472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8361;top:979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7381;top:1167;width:223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14"/>
                      </w:rPr>
                      <w:t>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5"/>
        </w:rPr>
        <w:t>N.</w:t>
      </w:r>
      <w:r>
        <w:rPr>
          <w:spacing w:val="14"/>
          <w:w w:val="115"/>
        </w:rPr>
        <w:t> </w:t>
      </w:r>
      <w:r>
        <w:rPr>
          <w:w w:val="115"/>
        </w:rPr>
        <w:t>AMERICA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&amp;</w:t>
      </w:r>
      <w:r>
        <w:rPr>
          <w:spacing w:val="-11"/>
          <w:w w:val="115"/>
        </w:rPr>
        <w:t> </w:t>
      </w:r>
      <w:r>
        <w:rPr>
          <w:spacing w:val="-1"/>
          <w:w w:val="115"/>
        </w:rPr>
        <w:t>CARIBBEAN</w:t>
      </w:r>
    </w:p>
    <w:p>
      <w:pPr>
        <w:spacing w:line="429" w:lineRule="auto" w:before="155"/>
        <w:ind w:left="3202" w:right="1903" w:firstLine="0"/>
        <w:jc w:val="both"/>
        <w:rPr>
          <w:rFonts w:ascii="Verdana"/>
          <w:sz w:val="14"/>
        </w:rPr>
      </w:pPr>
      <w:r>
        <w:rPr/>
        <w:pict>
          <v:rect style="position:absolute;margin-left:444.644989pt;margin-top:39.125992pt;width:6.126pt;height:6.126pt;mso-position-horizontal-relative:page;mso-position-vertical-relative:paragraph;z-index:15791616" filled="true" fillcolor="#d1d3d4" stroked="false">
            <v:fill type="solid"/>
            <w10:wrap type="none"/>
          </v:rect>
        </w:pict>
      </w:r>
      <w:r>
        <w:rPr/>
        <w:pict>
          <v:rect style="position:absolute;margin-left:444.644989pt;margin-top:23.893993pt;width:6.126pt;height:6.126pt;mso-position-horizontal-relative:page;mso-position-vertical-relative:paragraph;z-index:15792128" filled="true" fillcolor="#038a96" stroked="false">
            <v:fill type="solid"/>
            <w10:wrap type="none"/>
          </v:rect>
        </w:pict>
      </w:r>
      <w:r>
        <w:rPr/>
        <w:pict>
          <v:rect style="position:absolute;margin-left:444.644989pt;margin-top:8.661992pt;width:6.126pt;height:6.126pt;mso-position-horizontal-relative:page;mso-position-vertical-relative:paragraph;z-index:15792640" filled="true" fillcolor="#00ab69" stroked="false">
            <v:fill type="solid"/>
            <w10:wrap type="none"/>
          </v:rect>
        </w:pict>
      </w:r>
      <w:r>
        <w:rPr/>
        <w:pict>
          <v:group style="position:absolute;margin-left:475.917389pt;margin-top:7.019392pt;width:72.8pt;height:39.5pt;mso-position-horizontal-relative:page;mso-position-vertical-relative:paragraph;z-index:15794176" coordorigin="9518,140" coordsize="1456,790">
            <v:shape style="position:absolute;left:9518;top:140;width:1456;height:373" coordorigin="9518,140" coordsize="1456,373" path="m9622,171l9619,159,9613,149,9603,143,9591,140,9579,143,9569,149,9562,159,9560,171,9562,183,9569,193,9579,200,9591,202,9603,200,9613,193,9619,183,9622,171xm9663,250l9660,235,9652,222,9639,212,9623,209,9558,209,9542,212,9530,221,9521,233,9518,249,9518,344,9523,354,9532,358,9541,354,9545,344,9545,257,9552,257,9552,494,9557,508,9570,513,9582,508,9588,494,9588,357,9594,357,9594,494,9599,508,9612,513,9624,508,9630,494,9630,257,9636,257,9636,344,9640,354,9650,358,9659,354,9663,344,9663,250xm9775,171l9773,159,9766,149,9757,143,9745,140,9733,143,9723,149,9716,159,9714,171,9716,183,9723,193,9733,200,9745,202,9757,200,9766,193,9773,183,9775,171xm9817,250l9814,235,9806,222,9793,212,9777,209,9712,209,9696,212,9684,221,9675,233,9672,249,9672,344,9676,354,9686,358,9695,354,9699,344,9699,257,9705,257,9705,494,9711,508,9723,513,9736,508,9741,494,9741,357,9748,357,9748,494,9753,508,9766,513,9778,508,9784,494,9784,257,9790,257,9790,344,9794,354,9803,358,9812,354,9817,344,9817,250xm9929,171l9927,159,9920,149,9910,143,9898,140,9886,143,9877,149,9870,159,9867,171,9870,183,9877,193,9886,200,9898,202,9910,200,9920,193,9927,183,9929,171xm9970,250l9968,235,9959,222,9947,212,9931,209,9865,209,9850,212,9837,221,9829,233,9826,249,9826,344,9830,354,9839,358,9849,354,9853,344,9853,257,9859,257,9859,494,9865,508,9877,513,9890,508,9895,494,9895,357,9901,357,9901,494,9907,508,9919,513,9932,508,9937,494,9937,257,9944,257,9944,344,9948,354,9957,358,9966,354,9970,344,9970,250xm10083,171l10081,159,10074,149,10064,143,10052,140,10040,143,10030,149,10024,159,10021,171,10024,183,10030,193,10040,200,10052,202,10064,200,10074,193,10081,183,10083,171xm10124,250l10121,235,10113,222,10101,212,10084,209,10019,209,10004,212,9991,221,9983,233,9980,249,9980,344,9984,354,9993,358,10002,354,10007,344,10007,257,10013,257,10013,494,10019,508,10031,513,10043,508,10049,494,10049,357,10055,357,10055,494,10061,508,10073,513,10086,508,10091,494,10091,257,10097,257,10097,344,10102,354,10111,358,10120,354,10124,344,10124,250xm10237,171l10234,159,10228,149,10218,143,10206,140,10194,143,10184,149,10177,159,10175,171,10177,183,10184,193,10194,200,10206,202,10218,200,10228,193,10234,183,10237,171xm10278,250l10275,235,10267,222,10254,212,10238,209,10173,209,10157,212,10145,221,10137,233,10133,249,10133,344,10138,354,10147,358,10156,354,10160,344,10160,257,10167,257,10167,494,10172,508,10185,513,10197,508,10203,494,10203,357,10209,357,10209,494,10215,508,10227,513,10239,508,10245,494,10245,257,10251,257,10251,344,10255,354,10265,358,10274,354,10278,344,10278,250xm10391,171l10388,159,10382,149,10372,143,10360,140,10348,143,10338,149,10331,159,10329,171,10331,183,10338,193,10348,200,10360,202,10372,200,10382,193,10388,183,10391,171xm10432,250l10429,235,10421,222,10408,212,10392,209,10327,209,10311,212,10299,221,10290,233,10287,249,10287,344,10291,354,10301,358,10310,354,10314,344,10314,257,10321,257,10321,494,10326,508,10339,513,10351,508,10356,494,10356,357,10363,357,10363,494,10368,508,10381,513,10393,508,10399,494,10399,257,10405,257,10405,344,10409,354,10418,358,10428,354,10432,344,10432,250xm10544,171l10541,159,10535,149,10525,143,10513,140,10501,143,10491,149,10485,159,10482,171,10485,183,10491,193,10501,200,10513,202,10525,200,10535,193,10541,183,10544,171xm10585,250l10582,235,10574,222,10561,212,10545,209,10480,209,10465,212,10452,221,10444,233,10441,249,10441,344,10445,354,10454,358,10463,354,10467,344,10467,257,10474,257,10474,494,10479,508,10492,513,10504,508,10510,494,10510,357,10516,357,10516,494,10522,508,10534,513,10546,508,10552,494,10552,257,10558,257,10558,344,10562,354,10572,358,10581,354,10585,344,10585,250xm10698,171l10695,159,10689,149,10679,143,10667,140,10655,143,10645,149,10638,159,10636,171,10638,183,10645,193,10655,200,10667,202,10679,200,10689,193,10695,183,10698,171xm10739,250l10736,235,10728,222,10715,212,10699,209,10634,209,10618,212,10606,221,10597,233,10594,249,10594,344,10599,354,10608,358,10617,354,10621,344,10621,257,10628,257,10628,494,10633,508,10646,513,10658,508,10664,494,10664,357,10670,357,10670,494,10675,508,10688,513,10700,508,10706,494,10706,257,10712,257,10712,344,10716,354,10725,358,10735,354,10739,344,10739,250xm10851,171l10849,159,10842,149,10833,143,10821,140,10808,143,10799,149,10792,159,10790,171,10792,183,10799,193,10808,200,10821,202,10833,200,10842,193,10849,183,10851,171xm10893,250l10890,235,10882,222,10869,212,10853,209,10787,209,10772,212,10760,221,10751,233,10748,249,10748,344,10752,354,10762,358,10771,354,10775,344,10775,257,10781,257,10781,494,10787,508,10799,513,10812,508,10817,494,10817,357,10823,357,10823,494,10829,508,10842,513,10854,508,10860,494,10860,257,10866,257,10866,344,10870,354,10879,358,10888,354,10893,344,10893,250xm10974,209l10941,209,10926,212,10913,221,10905,233,10902,249,10902,344,10906,354,10915,358,10925,354,10929,344,10929,257,10935,257,10935,494,10941,508,10953,513,10966,508,10971,494,10971,357,10974,357,10974,209xm10974,140l10962,143,10952,149,10946,159,10943,171,10946,183,10952,193,10962,200,10974,202,10974,140xe" filled="true" fillcolor="#00ab69" stroked="false">
              <v:path arrowok="t"/>
              <v:fill type="solid"/>
            </v:shape>
            <v:shape style="position:absolute;left:9518;top:558;width:73;height:373" coordorigin="9518,558" coordsize="73,373" path="m9591,627l9558,627,9542,630,9529,639,9521,652,9518,667,9518,762,9523,772,9532,775,9541,772,9545,762,9545,675,9551,675,9551,912,9557,926,9569,930,9582,926,9587,912,9587,774,9591,774,9591,627xm9591,558l9578,561,9569,567,9562,577,9560,589,9562,601,9569,611,9578,617,9591,620,9591,558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spacing w:before="157"/>
        <w:ind w:left="0" w:right="0" w:firstLine="0"/>
        <w:jc w:val="right"/>
        <w:rPr>
          <w:sz w:val="16"/>
        </w:rPr>
      </w:pPr>
      <w:r>
        <w:rPr/>
        <w:br w:type="column"/>
      </w:r>
      <w:r>
        <w:rPr>
          <w:w w:val="105"/>
          <w:sz w:val="16"/>
        </w:rPr>
        <w:t>0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47" w:lineRule="auto"/>
        <w:ind w:left="1347" w:right="168" w:hanging="81"/>
        <w:jc w:val="right"/>
      </w:pPr>
      <w:r>
        <w:rPr/>
        <w:pict>
          <v:group style="position:absolute;margin-left:717.973022pt;margin-top:-42.24609pt;width:407.7pt;height:490.3pt;mso-position-horizontal-relative:page;mso-position-vertical-relative:paragraph;z-index:15779840" coordorigin="14359,-845" coordsize="8154,9806">
            <v:shape style="position:absolute;left:15280;top:-840;width:6986;height:9796" coordorigin="15281,-840" coordsize="6986,9796" path="m22267,4313l22267,8956m22267,-840l22267,4169m21490,4313l21490,5611m21490,-69l21490,4169m21490,-840l21490,-213m20714,-69l20714,-46m20714,-401l20714,-213m20714,-840l20714,-545m19938,-401l19938,-379m19938,-840l19938,-545m19162,-401l19162,-379m19162,-840l19162,-545m18386,-401l18386,-379m18386,-840l18386,-545m17609,-401l17609,-379m17609,-840l17609,-545m16057,-401l16057,-379m16057,-840l16057,-545m16833,-401l16833,-379m16833,-840l16833,-545m15281,-401l15281,-379m15281,-840l15281,-545e" filled="false" stroked="true" strokeweight=".25pt" strokecolor="#e6e7e8">
              <v:path arrowok="t"/>
              <v:stroke dashstyle="solid"/>
            </v:shape>
            <v:rect style="position:absolute;left:14364;top:-546;width:6727;height:144" filled="true" fillcolor="#006a30" stroked="false">
              <v:fill type="solid"/>
            </v:rect>
            <v:shape style="position:absolute;left:15280;top:-235;width:4658;height:23" coordorigin="15281,-235" coordsize="4658,23" path="m19938,-235l19938,-213m19162,-235l19162,-213m18386,-235l18386,-213m17609,-235l17609,-213m16057,-235l16057,-213m16833,-235l16833,-213m15281,-235l15281,-213e" filled="false" stroked="true" strokeweight=".25pt" strokecolor="#e6e7e8">
              <v:path arrowok="t"/>
              <v:stroke dashstyle="solid"/>
            </v:shape>
            <v:rect style="position:absolute;left:14364;top:-379;width:6111;height:144" filled="true" fillcolor="#ed1d24" stroked="false">
              <v:fill type="solid"/>
            </v:rect>
            <v:shape style="position:absolute;left:15280;top:-69;width:4658;height:23" coordorigin="15281,-69" coordsize="4658,23" path="m19938,-69l19938,-46m19162,-69l19162,-46m18386,-69l18386,-46m17609,-69l17609,-46m16057,-69l16057,-46m16833,-69l16833,-46m15281,-69l15281,-46e" filled="false" stroked="true" strokeweight=".25pt" strokecolor="#e6e7e8">
              <v:path arrowok="t"/>
              <v:stroke dashstyle="solid"/>
            </v:shape>
            <v:rect style="position:absolute;left:14364;top:-213;width:7388;height:144" filled="true" fillcolor="#00b5d5" stroked="false">
              <v:fill type="solid"/>
            </v:rect>
            <v:shape style="position:absolute;left:15280;top:97;width:5434;height:23" coordorigin="15281,98" coordsize="5434,23" path="m20714,98l20714,120m19938,98l19938,120m19162,98l19162,120m18386,98l18386,120m17609,98l17609,120m16057,98l16057,120m16833,98l16833,120m15281,98l15281,120e" filled="false" stroked="true" strokeweight=".25pt" strokecolor="#e6e7e8">
              <v:path arrowok="t"/>
              <v:stroke dashstyle="solid"/>
            </v:shape>
            <v:rect style="position:absolute;left:14364;top:-47;width:6632;height:144" filled="true" fillcolor="#84257a" stroked="false">
              <v:fill type="solid"/>
            </v:rect>
            <v:shape style="position:absolute;left:15280;top:263;width:5434;height:23" coordorigin="15281,264" coordsize="5434,23" path="m20714,264l20714,286m19938,264l19938,286m19162,264l19162,286m18386,264l18386,286m17609,264l17609,286m16057,264l16057,286m16833,264l16833,286m15281,264l15281,286e" filled="false" stroked="true" strokeweight=".25pt" strokecolor="#e6e7e8">
              <v:path arrowok="t"/>
              <v:stroke dashstyle="solid"/>
            </v:shape>
            <v:rect style="position:absolute;left:14364;top:119;width:7027;height:144" filled="true" fillcolor="#faa61a" stroked="false">
              <v:fill type="solid"/>
            </v:rect>
            <v:shape style="position:absolute;left:15280;top:430;width:5434;height:23" coordorigin="15281,430" coordsize="5434,23" path="m20714,430l20714,452m19938,430l19938,452m19162,430l19162,452m18386,430l18386,452m17609,430l17609,452m16057,430l16057,452m16833,430l16833,452m15281,430l15281,452e" filled="false" stroked="true" strokeweight=".25pt" strokecolor="#e6e7e8">
              <v:path arrowok="t"/>
              <v:stroke dashstyle="solid"/>
            </v:shape>
            <v:rect style="position:absolute;left:14364;top:286;width:7027;height:144" filled="true" fillcolor="#85716b" stroked="false">
              <v:fill type="solid"/>
            </v:rect>
            <v:shape style="position:absolute;left:15280;top:596;width:5434;height:800" coordorigin="15281,596" coordsize="5434,800" path="m20714,596l20714,1396m19938,596l19938,619m19162,596l19162,619m18386,596l18386,619m17609,596l17609,619m16057,596l16057,619m16833,596l16833,619m15281,596l15281,619e" filled="false" stroked="true" strokeweight=".25pt" strokecolor="#e6e7e8">
              <v:path arrowok="t"/>
              <v:stroke dashstyle="solid"/>
            </v:shape>
            <v:rect style="position:absolute;left:14364;top:452;width:7027;height:144" filled="true" fillcolor="#055ca9" stroked="false">
              <v:fill type="solid"/>
            </v:rect>
            <v:shape style="position:absolute;left:15280;top:762;width:4658;height:23" coordorigin="15281,763" coordsize="4658,23" path="m19938,763l19938,785m19162,763l19162,785m18386,763l18386,785m17609,763l17609,785m16057,763l16057,785m16833,763l16833,785m15281,763l15281,785e" filled="false" stroked="true" strokeweight=".25pt" strokecolor="#e6e7e8">
              <v:path arrowok="t"/>
              <v:stroke dashstyle="solid"/>
            </v:shape>
            <v:rect style="position:absolute;left:14364;top:618;width:6277;height:144" filled="true" fillcolor="#d24e9c" stroked="false">
              <v:fill type="solid"/>
            </v:rect>
            <v:shape style="position:absolute;left:15280;top:928;width:4658;height:468" coordorigin="15281,929" coordsize="4658,468" path="m19938,929l19938,1396m19162,929l19162,1396m18386,929l18386,1396m17609,929l17609,1396m16057,929l16057,1396m16833,929l16833,1396m15281,929l15281,1396e" filled="false" stroked="true" strokeweight=".25pt" strokecolor="#e6e7e8">
              <v:path arrowok="t"/>
              <v:stroke dashstyle="solid"/>
            </v:shape>
            <v:rect style="position:absolute;left:14364;top:784;width:5889;height:144" filled="true" fillcolor="#fff197" stroked="false">
              <v:fill type="solid"/>
            </v:rect>
            <v:shape style="position:absolute;left:15280;top:1540;width:5434;height:189" coordorigin="15281,1540" coordsize="5434,189" path="m20714,1540l20714,1729m19938,1540l19938,1562m19162,1540l19162,1562m18386,1540l18386,1562m17609,1540l17609,1562m16057,1540l16057,1562m16833,1540l16833,1562m15281,1540l15281,1562e" filled="false" stroked="true" strokeweight=".25pt" strokecolor="#e6e7e8">
              <v:path arrowok="t"/>
              <v:stroke dashstyle="solid"/>
            </v:shape>
            <v:rect style="position:absolute;left:14364;top:1396;width:6543;height:144" filled="true" fillcolor="#006a30" stroked="false">
              <v:fill type="solid"/>
            </v:rect>
            <v:shape style="position:absolute;left:15280;top:1706;width:4658;height:23" coordorigin="15281,1706" coordsize="4658,23" path="m19938,1706l19938,1729m19162,1706l19162,1729m18386,1706l18386,1729m17609,1706l17609,1729m16057,1706l16057,1729m16833,1706l16833,1729m15281,1706l15281,1729e" filled="false" stroked="true" strokeweight=".25pt" strokecolor="#e6e7e8">
              <v:path arrowok="t"/>
              <v:stroke dashstyle="solid"/>
            </v:shape>
            <v:rect style="position:absolute;left:14364;top:1562;width:5964;height:144" filled="true" fillcolor="#ed1d24" stroked="false">
              <v:fill type="solid"/>
            </v:rect>
            <v:shape style="position:absolute;left:15280;top:1872;width:5434;height:23" coordorigin="15281,1873" coordsize="5434,23" path="m20714,1873l20714,1895m19938,1873l19938,1895m19162,1873l19162,1895m18386,1873l18386,1895m17609,1873l17609,1895m16057,1873l16057,1895m16833,1873l16833,1895m15281,1873l15281,1895e" filled="false" stroked="true" strokeweight=".25pt" strokecolor="#e6e7e8">
              <v:path arrowok="t"/>
              <v:stroke dashstyle="solid"/>
            </v:shape>
            <v:rect style="position:absolute;left:14364;top:1728;width:6911;height:144" filled="true" fillcolor="#00b5d5" stroked="false">
              <v:fill type="solid"/>
            </v:rect>
            <v:shape style="position:absolute;left:15280;top:2038;width:5434;height:23" coordorigin="15281,2039" coordsize="5434,23" path="m20714,2039l20714,2061m19938,2039l19938,2061m19162,2039l19162,2061m18386,2039l18386,2061m17609,2039l17609,2061m16057,2039l16057,2061m16833,2039l16833,2061m15281,2039l15281,2061e" filled="false" stroked="true" strokeweight=".25pt" strokecolor="#e6e7e8">
              <v:path arrowok="t"/>
              <v:stroke dashstyle="solid"/>
            </v:shape>
            <v:rect style="position:absolute;left:14364;top:1894;width:6543;height:144" filled="true" fillcolor="#84257a" stroked="false">
              <v:fill type="solid"/>
            </v:rect>
            <v:shape style="position:absolute;left:15280;top:2205;width:5434;height:23" coordorigin="15281,2205" coordsize="5434,23" path="m20714,2205l20714,2227m19938,2205l19938,2227m19162,2205l19162,2227m18386,2205l18386,2227m17609,2205l17609,2227m16057,2205l16057,2227m16833,2205l16833,2227m15281,2205l15281,2227e" filled="false" stroked="true" strokeweight=".25pt" strokecolor="#e6e7e8">
              <v:path arrowok="t"/>
              <v:stroke dashstyle="solid"/>
            </v:shape>
            <v:rect style="position:absolute;left:14364;top:2061;width:6945;height:144" filled="true" fillcolor="#faa61a" stroked="false">
              <v:fill type="solid"/>
            </v:rect>
            <v:shape style="position:absolute;left:15280;top:2371;width:5434;height:23" coordorigin="15281,2371" coordsize="5434,23" path="m20714,2371l20714,2394m19938,2371l19938,2394m19162,2371l19162,2394m18386,2371l18386,2394m17609,2371l17609,2394m16057,2371l16057,2394m16833,2371l16833,2394m15281,2371l15281,2394e" filled="false" stroked="true" strokeweight=".25pt" strokecolor="#e6e7e8">
              <v:path arrowok="t"/>
              <v:stroke dashstyle="solid"/>
            </v:shape>
            <v:rect style="position:absolute;left:14364;top:2227;width:7061;height:144" filled="true" fillcolor="#85716b" stroked="false">
              <v:fill type="solid"/>
            </v:rect>
            <v:shape style="position:absolute;left:15280;top:2537;width:5434;height:23" coordorigin="15281,2538" coordsize="5434,23" path="m20714,2538l20714,2560m19938,2538l19938,2560m19162,2538l19162,2560m18386,2538l18386,2560m17609,2538l17609,2560m16057,2538l16057,2560m16833,2538l16833,2560m15281,2538l15281,2560e" filled="false" stroked="true" strokeweight=".25pt" strokecolor="#e6e7e8">
              <v:path arrowok="t"/>
              <v:stroke dashstyle="solid"/>
            </v:shape>
            <v:rect style="position:absolute;left:14364;top:2393;width:6604;height:144" filled="true" fillcolor="#055ca9" stroked="false">
              <v:fill type="solid"/>
            </v:rect>
            <v:shape style="position:absolute;left:15280;top:2703;width:5434;height:1465" coordorigin="15281,2704" coordsize="5434,1465" path="m20714,2704l20714,4169m19938,2704l19938,2726m19162,2704l19162,2726m18386,2704l18386,2726m17609,2704l17609,2726m16057,2704l16057,2726m16833,2704l16833,2726m15281,2704l15281,2726e" filled="false" stroked="true" strokeweight=".25pt" strokecolor="#e6e7e8">
              <v:path arrowok="t"/>
              <v:stroke dashstyle="solid"/>
            </v:shape>
            <v:rect style="position:absolute;left:14364;top:2559;width:6754;height:144" filled="true" fillcolor="#d24e9c" stroked="false">
              <v:fill type="solid"/>
            </v:rect>
            <v:shape style="position:absolute;left:15280;top:2870;width:4658;height:800" coordorigin="15281,2870" coordsize="4658,800" path="m19938,2870l19938,3670m19162,2870l19162,3337m18386,2870l18386,3337m17609,2870l17609,3337m16057,2870l16057,3337m16833,2870l16833,3337m15281,2870l15281,3337e" filled="false" stroked="true" strokeweight=".25pt" strokecolor="#e6e7e8">
              <v:path arrowok="t"/>
              <v:stroke dashstyle="solid"/>
            </v:shape>
            <v:rect style="position:absolute;left:14364;top:2726;width:5889;height:144" filled="true" fillcolor="#fff197" stroked="false">
              <v:fill type="solid"/>
            </v:rect>
            <v:shape style="position:absolute;left:15280;top:3481;width:3882;height:189" coordorigin="15281,3481" coordsize="3882,189" path="m19162,3481l19162,3670m18386,3481l18386,3670m17609,3481l17609,3504m16057,3481l16057,3504m16833,3481l16833,3504m15281,3481l15281,3504e" filled="false" stroked="true" strokeweight=".25pt" strokecolor="#e6e7e8">
              <v:path arrowok="t"/>
              <v:stroke dashstyle="solid"/>
            </v:shape>
            <v:rect style="position:absolute;left:14364;top:3337;width:5404;height:144" filled="true" fillcolor="#006a30" stroked="false">
              <v:fill type="solid"/>
            </v:rect>
            <v:shape style="position:absolute;left:15280;top:3647;width:2329;height:23" coordorigin="15281,3648" coordsize="2329,23" path="m17609,3648l17609,3670m16057,3648l16057,3670m16833,3648l16833,3670m15281,3648l15281,3670e" filled="false" stroked="true" strokeweight=".25pt" strokecolor="#e6e7e8">
              <v:path arrowok="t"/>
              <v:stroke dashstyle="solid"/>
            </v:shape>
            <v:rect style="position:absolute;left:14364;top:3503;width:3660;height:144" filled="true" fillcolor="#ed1d24" stroked="false">
              <v:fill type="solid"/>
            </v:rect>
            <v:shape style="position:absolute;left:15280;top:3813;width:4658;height:23" coordorigin="15281,3814" coordsize="4658,23" path="m19938,3814l19938,3836m19162,3814l19162,3836m18386,3814l18386,3836m17609,3814l17609,3836m16057,3814l16057,3836m16833,3814l16833,3836m15281,3814l15281,3836e" filled="false" stroked="true" strokeweight=".25pt" strokecolor="#e6e7e8">
              <v:path arrowok="t"/>
              <v:stroke dashstyle="solid"/>
            </v:shape>
            <v:rect style="position:absolute;left:14364;top:3669;width:6283;height:144" filled="true" fillcolor="#00b5d5" stroked="false">
              <v:fill type="solid"/>
            </v:rect>
            <v:shape style="position:absolute;left:15280;top:3980;width:4658;height:189" coordorigin="15281,3980" coordsize="4658,189" path="m19938,3980l19938,4169m19162,3980l19162,4169m18386,3980l18386,4002m17609,3980l17609,4002m16057,3980l16057,4002m16833,3980l16833,4002m15281,3980l15281,4002e" filled="false" stroked="true" strokeweight=".25pt" strokecolor="#e6e7e8">
              <v:path arrowok="t"/>
              <v:stroke dashstyle="solid"/>
            </v:shape>
            <v:rect style="position:absolute;left:14364;top:3836;width:6194;height:144" filled="true" fillcolor="#84257a" stroked="false">
              <v:fill type="solid"/>
            </v:rect>
            <v:shape style="position:absolute;left:15280;top:4146;width:3105;height:23" coordorigin="15281,4146" coordsize="3105,23" path="m18386,4146l18386,4169m17609,4146l17609,4169m16057,4146l16057,4169m16833,4146l16833,4169m15281,4146l15281,4169e" filled="false" stroked="true" strokeweight=".25pt" strokecolor="#e6e7e8">
              <v:path arrowok="t"/>
              <v:stroke dashstyle="solid"/>
            </v:shape>
            <v:rect style="position:absolute;left:14364;top:4002;width:4775;height:144" filled="true" fillcolor="#faa61a" stroked="false">
              <v:fill type="solid"/>
            </v:rect>
            <v:shape style="position:absolute;left:15280;top:4312;width:5434;height:23" coordorigin="15281,4313" coordsize="5434,23" path="m20714,4313l20714,4335m19938,4313l19938,4335m19162,4313l19162,4335m18386,4313l18386,4335m17609,4313l17609,4335m16057,4313l16057,4335m16833,4313l16833,4335m15281,4313l15281,4335e" filled="false" stroked="true" strokeweight=".25pt" strokecolor="#e6e7e8">
              <v:path arrowok="t"/>
              <v:stroke dashstyle="solid"/>
            </v:shape>
            <v:rect style="position:absolute;left:14364;top:4168;width:7954;height:144" filled="true" fillcolor="#85716b" stroked="false">
              <v:fill type="solid"/>
            </v:rect>
            <v:shape style="position:absolute;left:15280;top:4478;width:5434;height:1133" coordorigin="15281,4479" coordsize="5434,1133" path="m20714,4479l20714,5611m19938,4479l19938,5279m19162,4479l19162,5279m18386,4479l18386,5279m17609,4479l17609,4501m16057,4479l16057,4501m16833,4479l16833,4501m15281,4479l15281,4501e" filled="false" stroked="true" strokeweight=".25pt" strokecolor="#e6e7e8">
              <v:path arrowok="t"/>
              <v:stroke dashstyle="solid"/>
            </v:shape>
            <v:rect style="position:absolute;left:14364;top:4334;width:6441;height:144" filled="true" fillcolor="#055ca9" stroked="false">
              <v:fill type="solid"/>
            </v:rect>
            <v:shape style="position:absolute;left:15280;top:4645;width:2329;height:634" coordorigin="15281,4645" coordsize="2329,634" path="m17609,4645l17609,5279m16057,4645l16057,4667m16833,4645l16833,4667m15281,4645l15281,4667e" filled="false" stroked="true" strokeweight=".25pt" strokecolor="#e6e7e8">
              <v:path arrowok="t"/>
              <v:stroke dashstyle="solid"/>
            </v:shape>
            <v:rect style="position:absolute;left:14364;top:4501;width:3582;height:144" filled="true" fillcolor="#d24e9c" stroked="false">
              <v:fill type="solid"/>
            </v:rect>
            <v:shape style="position:absolute;left:15280;top:4811;width:1553;height:468" coordorigin="15281,4811" coordsize="1553,468" path="m16057,4811l16057,5279m16833,4811l16833,5279m15281,4811l15281,5279e" filled="false" stroked="true" strokeweight=".25pt" strokecolor="#e6e7e8">
              <v:path arrowok="t"/>
              <v:stroke dashstyle="solid"/>
            </v:shape>
            <v:rect style="position:absolute;left:14364;top:4667;width:2545;height:144" filled="true" fillcolor="#fff197" stroked="false">
              <v:fill type="solid"/>
            </v:rect>
            <v:shape style="position:absolute;left:15280;top:5422;width:4658;height:189" coordorigin="15281,5423" coordsize="4658,189" path="m19938,5423l19938,5611m19162,5423l19162,5611m18386,5423l18386,5445m17609,5423l17609,5445m16057,5423l16057,5445m16833,5423l16833,5445m15281,5423l15281,5445e" filled="false" stroked="true" strokeweight=".25pt" strokecolor="#e6e7e8">
              <v:path arrowok="t"/>
              <v:stroke dashstyle="solid"/>
            </v:shape>
            <v:rect style="position:absolute;left:14364;top:5278;width:5848;height:144" filled="true" fillcolor="#006a30" stroked="false">
              <v:fill type="solid"/>
            </v:rect>
            <v:shape style="position:absolute;left:15280;top:5588;width:3105;height:23" coordorigin="15281,5589" coordsize="3105,23" path="m18386,5589l18386,5611m17609,5589l17609,5611m16057,5589l16057,5611m16833,5589l16833,5611m15281,5589l15281,5611e" filled="false" stroked="true" strokeweight=".25pt" strokecolor="#e6e7e8">
              <v:path arrowok="t"/>
              <v:stroke dashstyle="solid"/>
            </v:shape>
            <v:rect style="position:absolute;left:14364;top:5444;width:4285;height:144" filled="true" fillcolor="#ed1d24" stroked="false">
              <v:fill type="solid"/>
            </v:rect>
            <v:shape style="position:absolute;left:15280;top:5755;width:6210;height:3201" coordorigin="15281,5755" coordsize="6210,3201" path="m21490,5755l21490,8956m20714,5755l20714,5944m19938,5755l19938,5944m19162,5755l19162,5944m18386,5755l18386,5944m17609,5755l17609,5777m16057,5755l16057,5777m16833,5755l16833,5777m15281,5755l15281,5777e" filled="false" stroked="true" strokeweight=".25pt" strokecolor="#e6e7e8">
              <v:path arrowok="t"/>
              <v:stroke dashstyle="solid"/>
            </v:shape>
            <v:rect style="position:absolute;left:14364;top:5611;width:7651;height:144" filled="true" fillcolor="#00b5d5" stroked="false">
              <v:fill type="solid"/>
            </v:rect>
            <v:shape style="position:absolute;left:15280;top:5921;width:2329;height:23" coordorigin="15281,5921" coordsize="2329,23" path="m17609,5921l17609,5944m16057,5921l16057,5944m16833,5921l16833,5944m15281,5921l15281,5944e" filled="false" stroked="true" strokeweight=".25pt" strokecolor="#e6e7e8">
              <v:path arrowok="t"/>
              <v:stroke dashstyle="solid"/>
            </v:shape>
            <v:rect style="position:absolute;left:14364;top:5777;width:3342;height:144" filled="true" fillcolor="#84257a" stroked="false">
              <v:fill type="solid"/>
            </v:rect>
            <v:shape style="position:absolute;left:15280;top:6087;width:5434;height:23" coordorigin="15281,6088" coordsize="5434,23" path="m20714,6088l20714,6110m19938,6088l19938,6110m19162,6088l19162,6110m18386,6088l18386,6110m17609,6088l17609,6110m16057,6088l16057,6110m16833,6088l16833,6110m15281,6088l15281,6110e" filled="false" stroked="true" strokeweight=".25pt" strokecolor="#e6e7e8">
              <v:path arrowok="t"/>
              <v:stroke dashstyle="solid"/>
            </v:shape>
            <v:rect style="position:absolute;left:14364;top:5943;width:6691;height:144" filled="true" fillcolor="#faa61a" stroked="false">
              <v:fill type="solid"/>
            </v:rect>
            <v:shape style="position:absolute;left:15280;top:6253;width:5434;height:23" coordorigin="15281,6254" coordsize="5434,23" path="m20714,6254l20714,6276m19938,6254l19938,6276m19162,6254l19162,6276m18386,6254l18386,6276m17609,6254l17609,6276m16057,6254l16057,6276m16833,6254l16833,6276m15281,6254l15281,6276e" filled="false" stroked="true" strokeweight=".25pt" strokecolor="#e6e7e8">
              <v:path arrowok="t"/>
              <v:stroke dashstyle="solid"/>
            </v:shape>
            <v:rect style="position:absolute;left:14364;top:6109;width:6441;height:144" filled="true" fillcolor="#85716b" stroked="false">
              <v:fill type="solid"/>
            </v:rect>
            <v:shape style="position:absolute;left:15280;top:6420;width:5434;height:1133" coordorigin="15281,6420" coordsize="5434,1133" path="m20714,6420l20714,7552m19938,6420l19938,7220m19162,6420l19162,6442m18386,6420l18386,6442m17609,6420l17609,6442m16057,6420l16057,6442m16833,6420l16833,6442m15281,6420l15281,6442e" filled="false" stroked="true" strokeweight=".25pt" strokecolor="#e6e7e8">
              <v:path arrowok="t"/>
              <v:stroke dashstyle="solid"/>
            </v:shape>
            <v:rect style="position:absolute;left:14364;top:6276;width:6691;height:144" filled="true" fillcolor="#055ca9" stroked="false">
              <v:fill type="solid"/>
            </v:rect>
            <v:shape style="position:absolute;left:15280;top:6586;width:3882;height:634" coordorigin="15281,6586" coordsize="3882,634" path="m19162,6586l19162,7220m18386,6586l18386,6609m17609,6586l17609,6609m16057,6586l16057,6609m16833,6586l16833,6609m15281,6586l15281,6609e" filled="false" stroked="true" strokeweight=".25pt" strokecolor="#e6e7e8">
              <v:path arrowok="t"/>
              <v:stroke dashstyle="solid"/>
            </v:shape>
            <v:rect style="position:absolute;left:14364;top:6442;width:5557;height:144" filled="true" fillcolor="#d24e9c" stroked="false">
              <v:fill type="solid"/>
            </v:rect>
            <v:shape style="position:absolute;left:15280;top:6752;width:3105;height:468" coordorigin="15281,6753" coordsize="3105,468" path="m18386,6753l18386,7220m17609,6753l17609,7220m16057,6753l16057,7220m16833,6753l16833,7220m15281,6753l15281,7220e" filled="false" stroked="true" strokeweight=".25pt" strokecolor="#e6e7e8">
              <v:path arrowok="t"/>
              <v:stroke dashstyle="solid"/>
            </v:shape>
            <v:rect style="position:absolute;left:14364;top:6608;width:4054;height:144" filled="true" fillcolor="#fff197" stroked="false">
              <v:fill type="solid"/>
            </v:rect>
            <v:shape style="position:absolute;left:15280;top:7363;width:4658;height:189" coordorigin="15281,7364" coordsize="4658,189" path="m19938,7364l19938,7552m19162,7364l19162,7386m18386,7364l18386,7386m17609,7364l17609,7386m16057,7364l16057,7386m16833,7364l16833,7386m15281,7364l15281,7386e" filled="false" stroked="true" strokeweight=".25pt" strokecolor="#e6e7e8">
              <v:path arrowok="t"/>
              <v:stroke dashstyle="solid"/>
            </v:shape>
            <v:rect style="position:absolute;left:14364;top:7219;width:6071;height:144" filled="true" fillcolor="#006a30" stroked="false">
              <v:fill type="solid"/>
            </v:rect>
            <v:shape style="position:absolute;left:15280;top:7530;width:3882;height:23" coordorigin="15281,7530" coordsize="3882,23" path="m19162,7530l19162,7552m18386,7530l18386,7552m17609,7530l17609,7552m16057,7530l16057,7552m16833,7530l16833,7552m15281,7530l15281,7552e" filled="false" stroked="true" strokeweight=".25pt" strokecolor="#e6e7e8">
              <v:path arrowok="t"/>
              <v:stroke dashstyle="solid"/>
            </v:shape>
            <v:rect style="position:absolute;left:14364;top:7386;width:5494;height:144" filled="true" fillcolor="#ed1d24" stroked="false">
              <v:fill type="solid"/>
            </v:rect>
            <v:shape style="position:absolute;left:15280;top:7696;width:5434;height:189" coordorigin="15281,7696" coordsize="5434,189" path="m20714,7696l20714,7885m19938,7696l19938,7719m19162,7696l19162,7719m18386,7696l18386,7719m17609,7696l17609,7719m16057,7696l16057,7719m16833,7696l16833,7719m15281,7696l15281,7719e" filled="false" stroked="true" strokeweight=".25pt" strokecolor="#e6e7e8">
              <v:path arrowok="t"/>
              <v:stroke dashstyle="solid"/>
            </v:shape>
            <v:rect style="position:absolute;left:14364;top:7552;width:6611;height:144" filled="true" fillcolor="#00b5d5" stroked="false">
              <v:fill type="solid"/>
            </v:rect>
            <v:shape style="position:absolute;left:15280;top:7862;width:4658;height:23" coordorigin="15281,7863" coordsize="4658,23" path="m19938,7863l19938,7885m19162,7863l19162,7885m18386,7863l18386,7885m17609,7863l17609,7885m16057,7863l16057,7885m16833,7863l16833,7885m15281,7863l15281,7885e" filled="false" stroked="true" strokeweight=".25pt" strokecolor="#e6e7e8">
              <v:path arrowok="t"/>
              <v:stroke dashstyle="solid"/>
            </v:shape>
            <v:rect style="position:absolute;left:14364;top:7718;width:5875;height:144" filled="true" fillcolor="#84257a" stroked="false">
              <v:fill type="solid"/>
            </v:rect>
            <v:shape style="position:absolute;left:15280;top:8028;width:5434;height:23" coordorigin="15281,8029" coordsize="5434,23" path="m20714,8029l20714,8051m19938,8029l19938,8051m19162,8029l19162,8051m18386,8029l18386,8051m17609,8029l17609,8051m16057,8029l16057,8051m16833,8029l16833,8051m15281,8029l15281,8051e" filled="false" stroked="true" strokeweight=".25pt" strokecolor="#e6e7e8">
              <v:path arrowok="t"/>
              <v:stroke dashstyle="solid"/>
            </v:shape>
            <v:rect style="position:absolute;left:14364;top:7884;width:6861;height:144" filled="true" fillcolor="#faa61a" stroked="false">
              <v:fill type="solid"/>
            </v:rect>
            <v:shape style="position:absolute;left:15280;top:8195;width:5434;height:189" coordorigin="15281,8195" coordsize="5434,189" path="m20714,8195l20714,8384m19938,8195l19938,8217m19162,8195l19162,8217m18386,8195l18386,8217m17609,8195l17609,8217m16057,8195l16057,8217m16833,8195l16833,8217m15281,8195l15281,8217e" filled="false" stroked="true" strokeweight=".25pt" strokecolor="#e6e7e8">
              <v:path arrowok="t"/>
              <v:stroke dashstyle="solid"/>
            </v:shape>
            <v:rect style="position:absolute;left:14364;top:8051;width:6761;height:144" filled="true" fillcolor="#85716b" stroked="false">
              <v:fill type="solid"/>
            </v:rect>
            <v:shape style="position:absolute;left:15280;top:8361;width:4658;height:23" coordorigin="15281,8361" coordsize="4658,23" path="m19938,8361l19938,8384m19162,8361l19162,8384m18386,8361l18386,8384m17609,8361l17609,8384m16057,8361l16057,8384m16833,8361l16833,8384m15281,8361l15281,8384e" filled="false" stroked="true" strokeweight=".25pt" strokecolor="#e6e7e8">
              <v:path arrowok="t"/>
              <v:stroke dashstyle="solid"/>
            </v:shape>
            <v:rect style="position:absolute;left:14364;top:8217;width:6039;height:144" filled="true" fillcolor="#055ca9" stroked="false">
              <v:fill type="solid"/>
            </v:rect>
            <v:shape style="position:absolute;left:15280;top:8527;width:5434;height:428" coordorigin="15281,8528" coordsize="5434,428" path="m20714,8528l20714,8956m19938,8528l19938,8956m19162,8528l19162,8550m18386,8528l18386,8550m17609,8528l17609,8550m16057,8528l16057,8550m16833,8528l16833,8550m15281,8528l15281,8550e" filled="false" stroked="true" strokeweight=".25pt" strokecolor="#e6e7e8">
              <v:path arrowok="t"/>
              <v:stroke dashstyle="solid"/>
            </v:shape>
            <v:rect style="position:absolute;left:14364;top:8383;width:6523;height:144" filled="true" fillcolor="#d24e9c" stroked="false">
              <v:fill type="solid"/>
            </v:rect>
            <v:shape style="position:absolute;left:15280;top:8693;width:3882;height:262" coordorigin="15281,8694" coordsize="3882,262" path="m19162,8694l19162,8956m18386,8694l18386,8956m17609,8694l17609,8956m16057,8694l16057,8956m16833,8694l16833,8956m15281,8694l15281,8956e" filled="false" stroked="true" strokeweight=".25pt" strokecolor="#e6e7e8">
              <v:path arrowok="t"/>
              <v:stroke dashstyle="solid"/>
            </v:shape>
            <v:rect style="position:absolute;left:14364;top:8549;width:5187;height:144" filled="true" fillcolor="#fff197" stroked="false">
              <v:fill type="solid"/>
            </v:rect>
            <v:shape style="position:absolute;left:14364;top:-840;width:8144;height:9796" coordorigin="14364,-840" coordsize="8144,9796" path="m14364,8956l14364,-840,22508,-840e" filled="false" stroked="true" strokeweight=".5pt" strokecolor="#000000">
              <v:path arrowok="t"/>
              <v:stroke dashstyle="solid"/>
            </v:shape>
            <w10:wrap type="none"/>
          </v:group>
        </w:pict>
      </w:r>
      <w:r>
        <w:rPr>
          <w:w w:val="105"/>
        </w:rPr>
        <w:t>Disaster risk</w:t>
      </w:r>
      <w:r>
        <w:rPr>
          <w:spacing w:val="-54"/>
          <w:w w:val="105"/>
        </w:rPr>
        <w:t> </w:t>
      </w:r>
      <w:r>
        <w:rPr>
          <w:w w:val="110"/>
        </w:rPr>
        <w:t>Knowledge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1246" w:right="168" w:firstLine="200"/>
        <w:jc w:val="right"/>
      </w:pPr>
      <w:r>
        <w:rPr/>
        <w:t>Detection,</w:t>
      </w:r>
      <w:r>
        <w:rPr>
          <w:spacing w:val="-52"/>
        </w:rPr>
        <w:t> </w:t>
      </w:r>
      <w:r>
        <w:rPr>
          <w:w w:val="105"/>
        </w:rPr>
        <w:t>monitoring,</w:t>
      </w:r>
      <w:r>
        <w:rPr>
          <w:spacing w:val="1"/>
          <w:w w:val="105"/>
        </w:rPr>
        <w:t> </w:t>
      </w:r>
      <w:r>
        <w:rPr>
          <w:w w:val="105"/>
        </w:rPr>
        <w:t>analysis</w:t>
      </w:r>
      <w:r>
        <w:rPr>
          <w:spacing w:val="12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forecasting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47" w:lineRule="auto" w:before="182"/>
        <w:ind w:left="737" w:right="168" w:firstLine="849"/>
        <w:jc w:val="right"/>
      </w:pPr>
      <w:r>
        <w:rPr>
          <w:w w:val="110"/>
        </w:rPr>
        <w:t>Warning</w:t>
      </w:r>
      <w:r>
        <w:rPr>
          <w:spacing w:val="-58"/>
          <w:w w:val="110"/>
        </w:rPr>
        <w:t> </w:t>
      </w:r>
      <w:r>
        <w:rPr>
          <w:w w:val="105"/>
        </w:rPr>
        <w:t>dissemination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10"/>
        </w:rPr>
        <w:t>Communication</w:t>
      </w:r>
    </w:p>
    <w:p>
      <w:pPr>
        <w:tabs>
          <w:tab w:pos="1508" w:val="left" w:leader="none"/>
        </w:tabs>
        <w:spacing w:before="157"/>
        <w:ind w:left="737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10</w:t>
        <w:tab/>
      </w:r>
      <w:r>
        <w:rPr>
          <w:spacing w:val="-3"/>
          <w:w w:val="105"/>
          <w:sz w:val="16"/>
        </w:rPr>
        <w:t>20</w:t>
      </w:r>
    </w:p>
    <w:p>
      <w:pPr>
        <w:tabs>
          <w:tab w:pos="1334" w:val="left" w:leader="none"/>
        </w:tabs>
        <w:spacing w:before="157"/>
        <w:ind w:left="55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30</w:t>
        <w:tab/>
      </w:r>
      <w:r>
        <w:rPr>
          <w:spacing w:val="-3"/>
          <w:w w:val="105"/>
          <w:sz w:val="16"/>
        </w:rPr>
        <w:t>40</w:t>
      </w:r>
    </w:p>
    <w:p>
      <w:pPr>
        <w:tabs>
          <w:tab w:pos="1334" w:val="left" w:leader="none"/>
        </w:tabs>
        <w:spacing w:before="157"/>
        <w:ind w:left="55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50</w:t>
        <w:tab/>
      </w:r>
      <w:r>
        <w:rPr>
          <w:spacing w:val="-3"/>
          <w:w w:val="105"/>
          <w:sz w:val="16"/>
        </w:rPr>
        <w:t>60</w:t>
      </w:r>
    </w:p>
    <w:p>
      <w:pPr>
        <w:tabs>
          <w:tab w:pos="1334" w:val="left" w:leader="none"/>
        </w:tabs>
        <w:spacing w:before="157"/>
        <w:ind w:left="55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70</w:t>
        <w:tab/>
      </w:r>
      <w:r>
        <w:rPr>
          <w:spacing w:val="-3"/>
          <w:w w:val="105"/>
          <w:sz w:val="16"/>
        </w:rPr>
        <w:t>80</w:t>
      </w:r>
    </w:p>
    <w:p>
      <w:pPr>
        <w:tabs>
          <w:tab w:pos="1291" w:val="left" w:leader="none"/>
        </w:tabs>
        <w:spacing w:before="157"/>
        <w:ind w:left="55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90</w:t>
        <w:tab/>
        <w:t>100</w:t>
      </w:r>
    </w:p>
    <w:p>
      <w:pPr>
        <w:spacing w:after="0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8" w:equalWidth="0">
            <w:col w:w="5834" w:space="40"/>
            <w:col w:w="5336" w:space="730"/>
            <w:col w:w="2478" w:space="41"/>
            <w:col w:w="1687" w:space="40"/>
            <w:col w:w="1513" w:space="39"/>
            <w:col w:w="1513" w:space="40"/>
            <w:col w:w="1513" w:space="39"/>
            <w:col w:w="2977"/>
          </w:cols>
        </w:sectPr>
      </w:pPr>
    </w:p>
    <w:p>
      <w:pPr>
        <w:pStyle w:val="BodyText"/>
        <w:spacing w:before="9" w:after="1"/>
      </w:pPr>
    </w:p>
    <w:p>
      <w:pPr>
        <w:tabs>
          <w:tab w:pos="6948" w:val="left" w:leader="none"/>
        </w:tabs>
        <w:spacing w:line="20" w:lineRule="exact"/>
        <w:ind w:left="788" w:right="0" w:firstLine="0"/>
        <w:rPr>
          <w:sz w:val="2"/>
        </w:rPr>
      </w:pPr>
      <w:r>
        <w:rPr>
          <w:sz w:val="2"/>
        </w:rPr>
        <w:pict>
          <v:group style="width:207.6pt;height:.5pt;mso-position-horizontal-relative:char;mso-position-vertical-relative:line" coordorigin="0,0" coordsize="4152,10">
            <v:line style="position:absolute" from="4152,5" to="4122,5" stroked="true" strokeweight=".5pt" strokecolor="#a7a9ac">
              <v:stroke dashstyle="solid"/>
            </v:line>
            <v:line style="position:absolute" from="4062,5" to="60,5" stroked="true" strokeweight=".5pt" strokecolor="#a7a9ac">
              <v:stroke dashstyle="dash"/>
            </v:line>
            <v:line style="position:absolute" from="30,5" to="0,5" stroked="true" strokeweight=".5pt" strokecolor="#a7a9ac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207.6pt;height:.5pt;mso-position-horizontal-relative:char;mso-position-vertical-relative:line" coordorigin="0,0" coordsize="4152,10">
            <v:line style="position:absolute" from="4152,5" to="4122,5" stroked="true" strokeweight=".5pt" strokecolor="#a7a9ac">
              <v:stroke dashstyle="solid"/>
            </v:line>
            <v:line style="position:absolute" from="4062,5" to="60,5" stroked="true" strokeweight=".5pt" strokecolor="#a7a9ac">
              <v:stroke dashstyle="dash"/>
            </v:line>
            <v:line style="position:absolute" from="30,5" to="0,5" stroked="true" strokeweight=".5pt" strokecolor="#a7a9ac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spacing w:line="429" w:lineRule="auto" w:before="0"/>
        <w:ind w:left="2834" w:right="0" w:firstLine="0"/>
        <w:jc w:val="both"/>
        <w:rPr>
          <w:rFonts w:ascii="Verdana"/>
          <w:sz w:val="14"/>
        </w:rPr>
      </w:pPr>
      <w:r>
        <w:rPr/>
        <w:pict>
          <v:group style="position:absolute;margin-left:46.237442pt;margin-top:68.886101pt;width:76.25pt;height:76.3pt;mso-position-horizontal-relative:page;mso-position-vertical-relative:paragraph;z-index:15783424" coordorigin="925,1378" coordsize="1525,1526">
            <v:shape style="position:absolute;left:924;top:1377;width:763;height:1133" coordorigin="925,1378" coordsize="763,1133" path="m1687,1378l1608,1381,1533,1393,1459,1411,1388,1438,1317,1473,1255,1512,1197,1556,1145,1604,1098,1656,1056,1712,1020,1771,989,1833,964,1897,945,1963,932,2031,925,2100,925,2169,931,2239,943,2308,962,2377,987,2444,1020,2510,1687,2140,1687,1378xe" filled="true" fillcolor="#d1d3d4" stroked="false">
              <v:path arrowok="t"/>
              <v:fill type="solid"/>
            </v:shape>
            <v:shape style="position:absolute;left:1019;top:2140;width:1430;height:763" coordorigin="1020,2140" coordsize="1430,763" path="m2449,2140l1687,2140,1020,2510,1060,2576,1106,2636,1155,2690,1209,2739,1268,2781,1330,2818,1395,2848,1464,2872,1535,2889,1610,2899,1687,2903,1760,2899,1832,2889,1901,2872,1968,2850,2031,2821,2092,2787,2148,2747,2201,2703,2250,2655,2294,2602,2333,2545,2368,2485,2396,2421,2419,2354,2436,2285,2446,2214,2449,2140xe" filled="true" fillcolor="#038a96" stroked="false">
              <v:path arrowok="t"/>
              <v:fill type="solid"/>
            </v:shape>
            <v:shape style="position:absolute;left:1686;top:1377;width:763;height:763" coordorigin="1687,1378" coordsize="763,763" path="m1687,1378l1687,2140,2449,2140,2446,2067,2436,1995,2419,1926,2396,1860,2368,1796,2333,1736,2294,1679,2250,1626,2201,1577,2148,1533,2092,1494,2031,1460,1968,1431,1901,1408,1832,1391,1760,1381,1687,1378xe" filled="true" fillcolor="#00ab69" stroked="false">
              <v:path arrowok="t"/>
              <v:fill type="solid"/>
            </v:shape>
            <v:shape style="position:absolute;left:1221;top:1675;width:931;height:931" coordorigin="1222,1675" coordsize="931,931" path="m1687,1675l1611,1681,1540,1699,1473,1727,1412,1765,1358,1811,1311,1866,1274,1926,1245,1993,1228,2065,1222,2140,1228,2216,1245,2287,1274,2354,1311,2415,1358,2469,1412,2516,1473,2554,1540,2582,1611,2599,1687,2605,1762,2599,1834,2582,1901,2554,1962,2516,2016,2469,2062,2415,2100,2354,2128,2287,2146,2216,2152,2140,2146,2065,2128,1993,2100,1926,2062,1866,2016,1811,1962,1765,1901,1727,1834,1699,1762,1681,1687,1675xe" filled="true" fillcolor="#ffffff" stroked="false">
              <v:path arrowok="t"/>
              <v:fill type="solid"/>
            </v:shape>
            <v:shape style="position:absolute;left:2008;top:1615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981;top:1770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33%</w:t>
                    </w:r>
                  </w:p>
                </w:txbxContent>
              </v:textbox>
              <w10:wrap type="none"/>
            </v:shape>
            <v:shape style="position:absolute;left:1731;top:2617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.7994pt;margin-top:-31.610502pt;width:76.7pt;height:76.4pt;mso-position-horizontal-relative:page;mso-position-vertical-relative:paragraph;z-index:15783936" coordorigin="916,-632" coordsize="1534,1528">
            <v:shape style="position:absolute;left:924;top:-633;width:763;height:1475" coordorigin="924,-632" coordsize="763,1475" path="m1687,-632l1608,-628,1531,-617,1457,-598,1386,-572,1318,-539,1254,-500,1194,-454,1139,-403,1090,-345,1045,-283,1007,-215,975,-143,952,-73,936,-3,927,68,924,138,928,208,938,276,955,343,977,409,1005,472,1039,532,1078,589,1122,642,1171,692,1225,737,1283,777,1346,813,1414,842,1687,130,1687,-632xe" filled="true" fillcolor="#d1d3d4" stroked="false">
              <v:path arrowok="t"/>
              <v:fill type="solid"/>
            </v:shape>
            <v:shape style="position:absolute;left:1413;top:130;width:891;height:765" coordorigin="1414,130" coordsize="891,765" path="m1687,130l1414,842,1490,867,1567,884,1644,894,1720,895,1795,889,1869,875,1940,854,2009,825,2076,790,2139,747,2198,697,2253,641,2304,578,1687,130xe" filled="true" fillcolor="#038a96" stroked="false">
              <v:path arrowok="t"/>
              <v:fill type="solid"/>
            </v:shape>
            <v:shape style="position:absolute;left:1686;top:-633;width:763;height:1211" coordorigin="1687,-632" coordsize="763,1211" path="m1687,-632l1687,130,2304,578,2349,510,2386,439,2414,366,2434,291,2446,213,2449,130,2446,57,2436,-15,2419,-84,2396,-150,2368,-214,2333,-274,2294,-331,2250,-384,2201,-433,2148,-477,2092,-516,2031,-550,1968,-579,1901,-602,1832,-618,1760,-629,1687,-632xe" filled="true" fillcolor="#00ab69" stroked="false">
              <v:path arrowok="t"/>
              <v:fill type="solid"/>
            </v:shape>
            <v:shape style="position:absolute;left:1221;top:-334;width:931;height:931" coordorigin="1222,-334" coordsize="931,931" path="m1687,-334l1611,-327,1540,-310,1473,-282,1412,-244,1358,-197,1311,-143,1274,-82,1245,-15,1228,56,1222,132,1228,207,1245,279,1274,345,1311,406,1358,461,1412,507,1473,545,1540,573,1611,591,1687,597,1762,591,1834,573,1901,545,1962,507,2016,461,2062,406,2100,345,2128,279,2146,207,2152,132,2146,56,2128,-15,2100,-82,2062,-143,2016,-197,1962,-244,1901,-282,1834,-310,1762,-327,1687,-334xe" filled="true" fillcolor="#ffffff" stroked="false">
              <v:path arrowok="t"/>
              <v:fill type="solid"/>
            </v:shape>
            <v:shape style="position:absolute;left:2125;top:-206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915;top:4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44%</w:t>
                    </w:r>
                  </w:p>
                </w:txbxContent>
              </v:textbox>
              <w10:wrap type="none"/>
            </v:shape>
            <v:shape style="position:absolute;left:1731;top:609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21%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32.600998pt;margin-top:31.375797pt;width:6.127pt;height:6.126pt;mso-position-horizontal-relative:page;mso-position-vertical-relative:paragraph;z-index:15785984" filled="true" fillcolor="#d1d3d4" stroked="false">
            <v:fill type="solid"/>
            <w10:wrap type="none"/>
          </v:rect>
        </w:pict>
      </w:r>
      <w:r>
        <w:rPr/>
        <w:pict>
          <v:rect style="position:absolute;margin-left:132.600998pt;margin-top:16.143797pt;width:6.127pt;height:6.126pt;mso-position-horizontal-relative:page;mso-position-vertical-relative:paragraph;z-index:15786496" filled="true" fillcolor="#038a96" stroked="false">
            <v:fill type="solid"/>
            <w10:wrap type="none"/>
          </v:rect>
        </w:pict>
      </w:r>
      <w:r>
        <w:rPr/>
        <w:pict>
          <v:rect style="position:absolute;margin-left:132.600998pt;margin-top:.912798pt;width:6.127pt;height:6.126pt;mso-position-horizontal-relative:page;mso-position-vertical-relative:paragraph;z-index:15787008" filled="true" fillcolor="#00ab69" stroked="false">
            <v:fill type="solid"/>
            <w10:wrap type="none"/>
          </v:rect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w w:val="95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spacing w:line="429" w:lineRule="auto" w:before="0"/>
        <w:ind w:left="2834" w:right="0" w:firstLine="0"/>
        <w:jc w:val="both"/>
        <w:rPr>
          <w:rFonts w:ascii="Verdana"/>
          <w:sz w:val="14"/>
        </w:rPr>
      </w:pPr>
      <w:r>
        <w:rPr/>
        <w:pict>
          <v:rect style="position:absolute;margin-left:132.600998pt;margin-top:31.375704pt;width:6.127pt;height:6.126pt;mso-position-horizontal-relative:page;mso-position-vertical-relative:paragraph;z-index:15787520" filled="true" fillcolor="#d1d3d4" stroked="false">
            <v:fill type="solid"/>
            <w10:wrap type="none"/>
          </v:rect>
        </w:pict>
      </w:r>
      <w:r>
        <w:rPr/>
        <w:pict>
          <v:rect style="position:absolute;margin-left:132.600998pt;margin-top:16.142704pt;width:6.127pt;height:6.127pt;mso-position-horizontal-relative:page;mso-position-vertical-relative:paragraph;z-index:15788032" filled="true" fillcolor="#038a96" stroked="false">
            <v:fill type="solid"/>
            <w10:wrap type="none"/>
          </v:rect>
        </w:pict>
      </w:r>
      <w:r>
        <w:rPr/>
        <w:pict>
          <v:rect style="position:absolute;margin-left:132.600998pt;margin-top:.911704pt;width:6.127pt;height:6.126pt;mso-position-horizontal-relative:page;mso-position-vertical-relative:paragraph;z-index:15788544" filled="true" fillcolor="#00ab69" stroked="false">
            <v:fill type="solid"/>
            <w10:wrap type="none"/>
          </v:rect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w w:val="95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Heading7"/>
        <w:spacing w:before="102"/>
        <w:ind w:left="174"/>
      </w:pPr>
      <w:r>
        <w:rPr/>
        <w:br w:type="column"/>
      </w:r>
      <w:r>
        <w:rPr>
          <w:w w:val="125"/>
        </w:rPr>
        <w:t>ASIA</w:t>
      </w:r>
    </w:p>
    <w:p>
      <w:pPr>
        <w:pStyle w:val="BodyText"/>
        <w:spacing w:before="7" w:after="1"/>
        <w:rPr>
          <w:sz w:val="27"/>
        </w:rPr>
      </w:pPr>
    </w:p>
    <w:p>
      <w:pPr>
        <w:pStyle w:val="BodyText"/>
        <w:ind w:left="175" w:right="-173"/>
        <w:rPr>
          <w:sz w:val="20"/>
        </w:rPr>
      </w:pPr>
      <w:r>
        <w:rPr>
          <w:sz w:val="20"/>
        </w:rPr>
        <w:pict>
          <v:group style="width:53.45pt;height:39.5pt;mso-position-horizontal-relative:char;mso-position-vertical-relative:line" coordorigin="0,0" coordsize="1069,790">
            <v:shape style="position:absolute;left:0;top:0;width:1069;height:373" coordorigin="0,0" coordsize="1069,373" path="m103,31l101,19,94,9,84,2,72,0,60,2,51,9,44,19,42,31,44,43,51,53,60,59,72,62,84,59,94,53,101,43,103,31xm145,109l142,94,134,81,121,72,105,69,39,69,24,72,12,80,3,93,0,109,0,203,4,214,13,217,23,214,27,203,27,117,33,117,33,354,39,368,51,372,64,368,69,354,69,216,75,216,75,354,81,368,93,372,106,368,112,354,112,117,118,117,118,203,122,214,131,217,140,214,145,203,145,109xm257,31l255,19,248,9,238,2,226,0,214,2,204,9,198,19,195,31,198,43,204,53,214,59,226,62,238,59,248,53,255,43,257,31xm298,109l295,94,287,81,275,72,258,69,193,69,178,72,165,80,157,93,154,109,154,203,158,214,167,217,176,214,181,203,181,117,187,117,187,354,193,368,205,372,217,368,223,354,223,216,229,216,229,354,235,368,247,372,260,368,265,354,265,117,272,117,272,203,276,214,285,217,294,214,298,203,298,109xm411,31l408,19,402,9,392,2,380,0,368,2,358,9,352,19,349,31,352,43,358,53,368,59,380,62,392,59,402,53,408,43,411,31xm452,109l449,94,441,81,429,72,412,69,347,69,332,72,319,80,311,93,308,109,308,203,312,214,321,217,330,214,334,203,334,117,341,117,341,354,346,368,359,372,371,368,377,354,377,216,383,216,383,354,389,368,401,372,413,368,419,354,419,117,425,117,425,203,429,214,439,217,448,214,452,203,452,109xm565,31l562,19,556,9,546,2,534,0,522,2,512,9,505,19,503,31,505,43,512,53,522,59,534,62,546,59,556,53,562,43,565,31xm606,109l603,94,595,81,582,72,566,69,501,69,485,72,473,80,464,93,461,109,461,203,466,214,475,217,484,214,488,203,488,117,495,117,495,354,500,368,513,372,525,368,531,354,531,216,537,216,537,354,542,368,555,372,567,368,573,354,573,117,579,117,579,203,583,214,592,217,602,214,606,203,606,109xm718,31l716,19,709,9,700,2,688,0,676,2,666,9,659,19,657,31,659,43,666,53,676,59,688,62,700,59,709,53,716,43,718,31xm760,109l757,94,749,81,736,72,720,69,654,69,639,72,627,80,618,93,615,109,615,203,619,214,629,217,638,214,642,203,642,117,648,117,648,354,654,368,666,372,679,368,684,354,684,216,691,216,691,354,696,368,709,372,721,368,727,354,727,117,733,117,733,203,737,214,746,217,755,214,760,203,760,109xm872,31l870,19,863,9,853,2,841,0,829,2,819,9,813,19,810,31,813,43,819,53,829,59,841,62,853,59,863,53,870,43,872,31xm913,109l911,94,902,81,890,72,873,69,808,69,793,72,780,80,772,93,769,109,769,203,773,214,782,217,792,214,796,203,796,117,802,117,802,354,808,368,820,372,832,368,838,354,838,216,844,216,844,354,850,368,862,372,875,368,880,354,880,117,887,117,887,203,891,214,900,217,909,214,913,203,913,109xm1027,31l1025,19,1018,9,1008,2,996,0,984,2,974,9,968,19,965,31,968,43,974,53,984,59,996,62,1008,59,1018,53,1025,43,1027,31xm1068,109l1066,94,1057,81,1045,72,1028,69,963,69,948,72,935,80,927,93,924,109,924,203,928,214,937,217,947,214,951,203,951,117,957,117,957,354,963,368,975,372,987,368,993,354,993,216,999,216,999,354,1005,368,1017,372,1030,368,1035,354,1035,117,1042,117,1042,203,1046,214,1055,217,1064,214,1068,203,1068,109xe" filled="true" fillcolor="#00ab69" stroked="false">
              <v:path arrowok="t"/>
              <v:fill type="solid"/>
            </v:shape>
            <v:shape style="position:absolute;left:0;top:417;width:453;height:373" type="#_x0000_t75" stroked="false">
              <v:imagedata r:id="rId124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8"/>
        </w:rPr>
      </w:pPr>
    </w:p>
    <w:p>
      <w:pPr>
        <w:spacing w:line="228" w:lineRule="auto" w:before="0"/>
        <w:ind w:left="174" w:right="0" w:firstLine="0"/>
        <w:jc w:val="left"/>
        <w:rPr>
          <w:sz w:val="20"/>
        </w:rPr>
      </w:pPr>
      <w:r>
        <w:rPr/>
        <w:pict>
          <v:group style="position:absolute;margin-left:39.673199pt;margin-top:-14.066241pt;width:207.6pt;height:.5pt;mso-position-horizontal-relative:page;mso-position-vertical-relative:paragraph;z-index:15799808" coordorigin="793,-281" coordsize="4152,10">
            <v:line style="position:absolute" from="4945,-276" to="4915,-276" stroked="true" strokeweight=".5pt" strokecolor="#a7a9ac">
              <v:stroke dashstyle="solid"/>
            </v:line>
            <v:line style="position:absolute" from="4856,-276" to="853,-276" stroked="true" strokeweight=".5pt" strokecolor="#a7a9ac">
              <v:stroke dashstyle="dash"/>
            </v:line>
            <v:line style="position:absolute" from="823,-276" to="793,-276" stroked="true" strokeweight=".5pt" strokecolor="#a7a9ac">
              <v:stroke dashstyle="solid"/>
            </v:line>
            <w10:wrap type="none"/>
          </v:group>
        </w:pict>
      </w:r>
      <w:r>
        <w:rPr>
          <w:w w:val="120"/>
          <w:sz w:val="20"/>
        </w:rPr>
        <w:t>SOUTH</w:t>
      </w:r>
      <w:r>
        <w:rPr>
          <w:spacing w:val="1"/>
          <w:w w:val="120"/>
          <w:sz w:val="20"/>
        </w:rPr>
        <w:t> </w:t>
      </w:r>
      <w:r>
        <w:rPr>
          <w:w w:val="115"/>
          <w:sz w:val="20"/>
        </w:rPr>
        <w:t>AMERICA</w:t>
      </w:r>
    </w:p>
    <w:p>
      <w:pPr>
        <w:pStyle w:val="BodyText"/>
        <w:spacing w:before="8" w:after="39"/>
        <w:rPr>
          <w:sz w:val="8"/>
        </w:rPr>
      </w:pPr>
    </w:p>
    <w:p>
      <w:pPr>
        <w:pStyle w:val="BodyText"/>
        <w:ind w:left="175" w:right="-15"/>
        <w:rPr>
          <w:sz w:val="20"/>
        </w:rPr>
      </w:pPr>
      <w:r>
        <w:rPr>
          <w:sz w:val="20"/>
        </w:rPr>
        <w:pict>
          <v:group style="width:45.7pt;height:39.5pt;mso-position-horizontal-relative:char;mso-position-vertical-relative:line" coordorigin="0,0" coordsize="914,790">
            <v:shape style="position:absolute;left:0;top:0;width:914;height:373" coordorigin="0,0" coordsize="914,373" path="m103,31l101,19,94,9,84,2,72,0,60,2,51,9,44,19,42,31,44,43,51,53,60,59,72,62,84,59,94,53,101,43,103,31xm145,109l142,94,134,81,121,72,105,69,39,69,24,72,12,80,3,93,0,109,0,203,4,214,13,217,23,214,27,203,27,117,33,117,33,354,39,368,51,372,64,368,69,354,69,216,75,216,75,354,81,368,93,372,106,368,112,354,112,117,118,117,118,203,122,214,131,217,140,214,145,203,145,109xm257,31l255,19,248,9,238,2,226,0,214,2,204,9,198,19,195,31,198,43,204,53,214,59,226,62,238,59,248,53,255,43,257,31xm298,109l295,94,287,81,275,72,258,69,193,69,178,72,165,80,157,93,154,109,154,203,158,214,167,217,176,214,181,203,181,117,187,117,187,354,193,368,205,372,217,368,223,354,223,216,229,216,229,354,235,368,247,372,260,368,265,354,265,117,272,117,272,203,276,214,285,217,294,214,298,203,298,109xm411,31l408,19,402,9,392,2,380,0,368,2,358,9,352,19,349,31,352,43,358,53,368,59,380,62,392,59,402,53,408,43,411,31xm452,109l449,94,441,81,429,72,412,69,347,69,332,72,319,80,311,93,308,109,308,203,312,214,321,217,330,214,334,203,334,117,341,117,341,354,346,368,359,372,371,368,377,354,377,216,383,216,383,354,389,368,401,372,413,368,419,354,419,117,425,117,425,203,429,214,439,217,448,214,452,203,452,109xm565,31l562,19,556,9,546,2,534,0,522,2,512,9,505,19,503,31,505,43,512,53,522,59,534,62,546,59,556,53,562,43,565,31xm606,109l603,94,595,81,582,72,566,69,501,69,485,72,473,80,464,93,461,109,461,203,466,214,475,217,484,214,488,203,488,117,495,117,495,354,500,368,513,372,525,368,531,354,531,216,537,216,537,354,542,368,555,372,567,368,573,354,573,117,579,117,579,203,583,214,592,217,602,214,606,203,606,109xm718,31l716,19,709,9,700,2,688,0,676,2,666,9,659,19,657,31,659,43,666,53,676,59,688,62,700,59,709,53,716,43,718,31xm760,109l757,94,749,81,736,72,720,69,654,69,639,72,627,80,618,93,615,109,615,203,619,214,629,217,638,214,642,203,642,117,648,117,648,354,654,368,666,372,679,368,684,354,684,216,691,216,691,354,696,368,709,372,721,368,727,354,727,117,733,117,733,203,737,214,746,217,755,214,760,203,760,109xm872,31l870,19,863,9,853,2,841,0,829,2,819,9,813,19,810,31,813,43,819,53,829,59,841,62,853,59,863,53,870,43,872,31xm913,109l911,94,902,81,890,72,873,69,808,69,793,72,780,80,772,93,769,109,769,203,773,214,782,217,792,214,796,203,796,117,802,117,802,354,808,368,820,372,832,368,838,354,838,216,844,216,844,354,850,368,862,372,875,368,880,354,880,117,887,117,887,203,891,214,900,217,909,214,913,203,913,109xe" filled="true" fillcolor="#00ab69" stroked="false">
              <v:path arrowok="t"/>
              <v:fill type="solid"/>
            </v:shape>
            <v:shape style="position:absolute;left:0;top:417;width:606;height:373" type="#_x0000_t75" stroked="false">
              <v:imagedata r:id="rId125" o:title=""/>
            </v:shape>
          </v:group>
        </w:pict>
      </w:r>
      <w:r>
        <w:rPr>
          <w:sz w:val="20"/>
        </w:rPr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line="429" w:lineRule="auto" w:before="0"/>
        <w:ind w:left="2834" w:right="0" w:firstLine="0"/>
        <w:jc w:val="both"/>
        <w:rPr>
          <w:rFonts w:ascii="Verdana"/>
          <w:sz w:val="14"/>
        </w:rPr>
      </w:pPr>
      <w:r>
        <w:rPr>
          <w:rFonts w:ascii="Verdana"/>
          <w:spacing w:val="-5"/>
          <w:sz w:val="14"/>
        </w:rPr>
        <w:t>Yes</w:t>
      </w:r>
      <w:r>
        <w:rPr>
          <w:rFonts w:ascii="Verdana"/>
          <w:w w:val="95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  <w:sz w:val="19"/>
        </w:rPr>
      </w:pPr>
    </w:p>
    <w:p>
      <w:pPr>
        <w:spacing w:line="429" w:lineRule="auto" w:before="0"/>
        <w:ind w:left="2834" w:right="0" w:firstLine="0"/>
        <w:jc w:val="both"/>
        <w:rPr>
          <w:rFonts w:ascii="Verdana"/>
          <w:sz w:val="14"/>
        </w:rPr>
      </w:pPr>
      <w:r>
        <w:rPr/>
        <w:pict>
          <v:group style="position:absolute;margin-left:357.884979pt;margin-top:-31.861902pt;width:77.3pt;height:77.05pt;mso-position-horizontal-relative:page;mso-position-vertical-relative:paragraph;z-index:15781376" coordorigin="7158,-637" coordsize="1546,1541">
            <v:shape style="position:absolute;left:7157;top:-638;width:771;height:1108" coordorigin="7158,-637" coordsize="771,1108" path="m7928,-637l7840,-632,7755,-618,7671,-594,7590,-559,7525,-524,7465,-483,7409,-437,7359,-387,7314,-333,7274,-275,7240,-214,7212,-151,7189,-85,7172,-17,7162,52,7158,122,7160,192,7169,263,7184,333,7206,402,7236,470,7928,133,7928,-637xe" filled="true" fillcolor="#d1d3d4" stroked="false">
              <v:path arrowok="t"/>
              <v:fill type="solid"/>
            </v:shape>
            <v:shape style="position:absolute;left:7235;top:132;width:693;height:771" coordorigin="7236,133" coordsize="693,771" path="m7928,133l7236,470,7275,542,7320,609,7370,668,7426,722,7486,769,7550,809,7618,842,7691,869,7767,887,7846,899,7928,903,7928,133xe" filled="true" fillcolor="#038a96" stroked="false">
              <v:path arrowok="t"/>
              <v:fill type="solid"/>
            </v:shape>
            <v:shape style="position:absolute;left:7927;top:-638;width:771;height:1541" coordorigin="7928,-637" coordsize="771,1541" path="m7928,-637l7928,133,7928,903,8002,899,8074,889,8144,872,8211,849,8275,820,8336,786,8394,746,8447,701,8496,652,8541,599,8581,541,8615,480,8644,416,8667,349,8684,279,8694,207,8698,133,8694,59,8684,-14,8667,-83,8644,-151,8615,-215,8581,-276,8541,-333,8496,-387,8447,-436,8394,-480,8336,-520,8275,-554,8211,-583,8144,-606,8074,-623,8002,-634,7928,-637xe" filled="true" fillcolor="#00ab69" stroked="false">
              <v:path arrowok="t"/>
              <v:fill type="solid"/>
            </v:shape>
            <v:shape style="position:absolute;left:7462;top:-333;width:931;height:931" coordorigin="7463,-332" coordsize="931,931" path="m7928,-332l7852,-326,7781,-309,7714,-280,7653,-243,7599,-196,7552,-142,7514,-81,7486,-14,7469,57,7463,133,7469,208,7486,280,7514,347,7552,408,7599,462,7653,508,7714,546,7781,574,7852,592,7928,598,8003,592,8075,574,8141,546,8202,508,8257,462,8303,408,8341,347,8369,280,8387,208,8393,133,8387,57,8369,-14,8341,-81,8303,-142,8257,-196,8202,-243,8141,-280,8075,-309,8003,-326,7928,-332xe" filled="true" fillcolor="#ffffff" stroked="false">
              <v:path arrowok="t"/>
              <v:fill type="solid"/>
            </v:shape>
            <v:shape style="position:absolute;left:7235;top:-245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8402;top:86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7439;top:542;width:299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18%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7.897461pt;margin-top:-132.883408pt;width:77.3pt;height:77.1pt;mso-position-horizontal-relative:page;mso-position-vertical-relative:paragraph;z-index:15781888" coordorigin="7158,-2658" coordsize="1546,1542">
            <v:shape style="position:absolute;left:7157;top:-2658;width:770;height:1503" coordorigin="7158,-2658" coordsize="770,1503" path="m7928,-2658l7850,-2654,7775,-2643,7702,-2626,7633,-2601,7566,-2570,7503,-2534,7445,-2491,7390,-2443,7340,-2389,7296,-2330,7256,-2266,7223,-2198,7195,-2126,7176,-2054,7163,-1982,7158,-1911,7159,-1839,7167,-1769,7181,-1701,7201,-1634,7227,-1569,7258,-1507,7295,-1449,7338,-1393,7385,-1341,7437,-1294,7494,-1251,7555,-1214,7620,-1182,7690,-1155,7928,-1888,7928,-2658xe" filled="true" fillcolor="#d1d3d4" stroked="false">
              <v:path arrowok="t"/>
              <v:fill type="solid"/>
            </v:shape>
            <v:shape style="position:absolute;left:7689;top:-1888;width:658;height:772" coordorigin="7690,-1888" coordsize="658,772" path="m7928,-1888l7690,-1155,7765,-1135,7841,-1122,7917,-1116,7991,-1118,8065,-1128,8138,-1145,8210,-1170,8279,-1202,8347,-1242,7928,-1888xe" filled="true" fillcolor="#038a96" stroked="false">
              <v:path arrowok="t"/>
              <v:fill type="solid"/>
            </v:shape>
            <v:shape style="position:absolute;left:7927;top:-2658;width:770;height:1416" coordorigin="7928,-2658" coordsize="770,1416" path="m7928,-2658l7928,-1888,8347,-1242,8412,-1289,8471,-1340,8524,-1395,8569,-1455,8608,-1518,8640,-1585,8665,-1656,8683,-1730,8694,-1807,8698,-1888,8694,-1962,8684,-2034,8667,-2104,8644,-2171,8615,-2235,8581,-2296,8541,-2354,8496,-2407,8447,-2456,8394,-2501,8336,-2540,8275,-2575,8211,-2604,8144,-2627,8074,-2644,8002,-2654,7928,-2658xe" filled="true" fillcolor="#00ab69" stroked="false">
              <v:path arrowok="t"/>
              <v:fill type="solid"/>
            </v:shape>
            <v:shape style="position:absolute;left:7462;top:-2353;width:931;height:931" coordorigin="7463,-2352" coordsize="931,931" path="m7928,-2352l7852,-2346,7781,-2328,7714,-2300,7653,-2262,7599,-2216,7552,-2162,7514,-2101,7486,-2034,7469,-1962,7463,-1887,7469,-1811,7486,-1740,7514,-1673,7552,-1612,7599,-1558,7653,-1511,7714,-1474,7781,-1445,7852,-1428,7928,-1422,8003,-1428,8075,-1445,8141,-1474,8202,-1511,8257,-1558,8303,-1612,8341,-1673,8369,-1740,8387,-1811,8393,-1887,8387,-1962,8369,-2034,8341,-2101,8303,-2162,8257,-2216,8202,-2262,8141,-2300,8075,-2328,8003,-2346,7928,-2352xe" filled="true" fillcolor="#ffffff" stroked="false">
              <v:path arrowok="t"/>
              <v:fill type="solid"/>
            </v:shape>
            <v:shape style="position:absolute;left:7170;top:-2003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8402;top:-2087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41%</w:t>
                    </w:r>
                  </w:p>
                </w:txbxContent>
              </v:textbox>
              <w10:wrap type="none"/>
            </v:shape>
            <v:shape style="position:absolute;left:7851;top:-1375;width:296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14%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444.644989pt;margin-top:-69.606705pt;width:6.126pt;height:6.126pt;mso-position-horizontal-relative:page;mso-position-vertical-relative:paragraph;z-index:15794688" filled="true" fillcolor="#d1d3d4" stroked="false">
            <v:fill type="solid"/>
            <w10:wrap type="none"/>
          </v:rect>
        </w:pict>
      </w:r>
      <w:r>
        <w:rPr/>
        <w:pict>
          <v:rect style="position:absolute;margin-left:444.644989pt;margin-top:-84.838699pt;width:6.126pt;height:6.126pt;mso-position-horizontal-relative:page;mso-position-vertical-relative:paragraph;z-index:15795200" filled="true" fillcolor="#038a96" stroked="false">
            <v:fill type="solid"/>
            <w10:wrap type="none"/>
          </v:rect>
        </w:pict>
      </w:r>
      <w:r>
        <w:rPr/>
        <w:pict>
          <v:rect style="position:absolute;margin-left:444.644989pt;margin-top:-100.070702pt;width:6.126pt;height:6.126pt;mso-position-horizontal-relative:page;mso-position-vertical-relative:paragraph;z-index:15795712" filled="true" fillcolor="#00ab69" stroked="false">
            <v:fill type="solid"/>
            <w10:wrap type="none"/>
          </v:rect>
        </w:pict>
      </w:r>
      <w:r>
        <w:rPr/>
        <w:pict>
          <v:rect style="position:absolute;margin-left:444.644989pt;margin-top:31.376297pt;width:6.126pt;height:6.126pt;mso-position-horizontal-relative:page;mso-position-vertical-relative:paragraph;z-index:15796224" filled="true" fillcolor="#d1d3d4" stroked="false">
            <v:fill type="solid"/>
            <w10:wrap type="none"/>
          </v:rect>
        </w:pict>
      </w:r>
      <w:r>
        <w:rPr/>
        <w:pict>
          <v:rect style="position:absolute;margin-left:444.644989pt;margin-top:16.144297pt;width:6.126pt;height:6.126pt;mso-position-horizontal-relative:page;mso-position-vertical-relative:paragraph;z-index:15796736" filled="true" fillcolor="#038a96" stroked="false">
            <v:fill type="solid"/>
            <w10:wrap type="none"/>
          </v:rect>
        </w:pict>
      </w:r>
      <w:r>
        <w:rPr/>
        <w:pict>
          <v:rect style="position:absolute;margin-left:444.644989pt;margin-top:.911297pt;width:6.126pt;height:6.127pt;mso-position-horizontal-relative:page;mso-position-vertical-relative:paragraph;z-index:15797248" filled="true" fillcolor="#00ab69" stroked="false">
            <v:fill type="solid"/>
            <w10:wrap type="none"/>
          </v:rect>
        </w:pict>
      </w:r>
      <w:r>
        <w:rPr/>
        <w:pict>
          <v:shape style="position:absolute;margin-left:260.585297pt;margin-top:-144.370605pt;width:72.4pt;height:200.9pt;mso-position-horizontal-relative:page;mso-position-vertical-relative:paragraph;z-index:15801856" type="#_x0000_t202" filled="false" stroked="true" strokeweight=".552pt" strokecolor="#a7a9ac">
            <v:textbox inset="0,0,0,0">
              <w:txbxContent>
                <w:p>
                  <w:pPr>
                    <w:pStyle w:val="BodyText"/>
                    <w:rPr>
                      <w:rFonts w:ascii="Verdana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Verdana"/>
                      <w:sz w:val="21"/>
                    </w:rPr>
                  </w:pPr>
                </w:p>
                <w:p>
                  <w:pPr>
                    <w:pStyle w:val="BodyText"/>
                    <w:numPr>
                      <w:ilvl w:val="0"/>
                      <w:numId w:val="5"/>
                    </w:numPr>
                    <w:tabs>
                      <w:tab w:pos="347" w:val="left" w:leader="none"/>
                    </w:tabs>
                    <w:spacing w:line="247" w:lineRule="auto" w:before="1" w:after="0"/>
                    <w:ind w:left="356" w:right="368" w:hanging="150"/>
                    <w:jc w:val="left"/>
                  </w:pPr>
                  <w:r>
                    <w:rPr>
                      <w:w w:val="120"/>
                    </w:rPr>
                    <w:t>Low %</w:t>
                  </w:r>
                  <w:r>
                    <w:rPr>
                      <w:spacing w:val="1"/>
                      <w:w w:val="120"/>
                    </w:rPr>
                    <w:t> </w:t>
                  </w:r>
                  <w:r>
                    <w:rPr>
                      <w:w w:val="120"/>
                    </w:rPr>
                    <w:t>MHEWS</w:t>
                  </w:r>
                </w:p>
                <w:p>
                  <w:pPr>
                    <w:pStyle w:val="BodyText"/>
                    <w:spacing w:line="247" w:lineRule="auto" w:before="1"/>
                    <w:ind w:left="356" w:right="53"/>
                  </w:pPr>
                  <w:r>
                    <w:rPr/>
                    <w:t>in Africa,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w w:val="110"/>
                    </w:rPr>
                    <w:t>South</w:t>
                  </w:r>
                  <w:r>
                    <w:rPr>
                      <w:spacing w:val="1"/>
                      <w:w w:val="110"/>
                    </w:rPr>
                    <w:t> </w:t>
                  </w:r>
                  <w:r>
                    <w:rPr>
                      <w:w w:val="110"/>
                    </w:rPr>
                    <w:t>America</w:t>
                  </w:r>
                  <w:r>
                    <w:rPr>
                      <w:spacing w:val="1"/>
                      <w:w w:val="110"/>
                    </w:rPr>
                    <w:t> </w:t>
                  </w:r>
                  <w:r>
                    <w:rPr>
                      <w:w w:val="110"/>
                    </w:rPr>
                    <w:t>and</w:t>
                  </w:r>
                  <w:r>
                    <w:rPr>
                      <w:spacing w:val="-10"/>
                      <w:w w:val="110"/>
                    </w:rPr>
                    <w:t> </w:t>
                  </w:r>
                  <w:r>
                    <w:rPr>
                      <w:w w:val="110"/>
                    </w:rPr>
                    <w:t>LDCs</w:t>
                  </w:r>
                </w:p>
                <w:p>
                  <w:pPr>
                    <w:pStyle w:val="BodyText"/>
                    <w:spacing w:before="10"/>
                  </w:pPr>
                </w:p>
                <w:p>
                  <w:pPr>
                    <w:pStyle w:val="BodyText"/>
                    <w:numPr>
                      <w:ilvl w:val="0"/>
                      <w:numId w:val="5"/>
                    </w:numPr>
                    <w:tabs>
                      <w:tab w:pos="347" w:val="left" w:leader="none"/>
                    </w:tabs>
                    <w:spacing w:line="240" w:lineRule="auto" w:before="0" w:after="0"/>
                    <w:ind w:left="346" w:right="0" w:hanging="141"/>
                    <w:jc w:val="left"/>
                  </w:pPr>
                  <w:r>
                    <w:rPr>
                      <w:w w:val="115"/>
                    </w:rPr>
                    <w:t>Low</w:t>
                  </w:r>
                  <w:r>
                    <w:rPr>
                      <w:spacing w:val="-11"/>
                      <w:w w:val="115"/>
                    </w:rPr>
                    <w:t> </w:t>
                  </w:r>
                  <w:r>
                    <w:rPr>
                      <w:w w:val="115"/>
                    </w:rPr>
                    <w:t>EWS</w:t>
                  </w:r>
                </w:p>
                <w:p>
                  <w:pPr>
                    <w:pStyle w:val="BodyText"/>
                    <w:spacing w:line="247" w:lineRule="auto" w:before="7"/>
                    <w:ind w:left="356" w:right="300"/>
                    <w:jc w:val="both"/>
                  </w:pPr>
                  <w:r>
                    <w:rPr>
                      <w:w w:val="105"/>
                    </w:rPr>
                    <w:t>coverage</w:t>
                  </w:r>
                  <w:r>
                    <w:rPr>
                      <w:spacing w:val="-55"/>
                      <w:w w:val="105"/>
                    </w:rPr>
                    <w:t> </w:t>
                  </w:r>
                  <w:r>
                    <w:rPr/>
                    <w:t>in Africa,</w:t>
                  </w:r>
                  <w:r>
                    <w:rPr>
                      <w:spacing w:val="-52"/>
                    </w:rPr>
                    <w:t> </w:t>
                  </w:r>
                  <w:r>
                    <w:rPr>
                      <w:w w:val="110"/>
                    </w:rPr>
                    <w:t>LDCs</w:t>
                  </w:r>
                </w:p>
              </w:txbxContent>
            </v:textbox>
            <v:stroke dashstyle="dash"/>
            <w10:wrap type="none"/>
          </v:shape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w w:val="95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Heading7"/>
        <w:spacing w:before="102"/>
        <w:ind w:left="174"/>
      </w:pPr>
      <w:r>
        <w:rPr/>
        <w:br w:type="column"/>
      </w:r>
      <w:r>
        <w:rPr>
          <w:w w:val="110"/>
        </w:rPr>
        <w:t>SW</w:t>
      </w:r>
      <w:r>
        <w:rPr>
          <w:spacing w:val="-11"/>
          <w:w w:val="110"/>
        </w:rPr>
        <w:t> </w:t>
      </w:r>
      <w:r>
        <w:rPr>
          <w:w w:val="110"/>
        </w:rPr>
        <w:t>PACIFIC</w:t>
      </w:r>
    </w:p>
    <w:p>
      <w:pPr>
        <w:pStyle w:val="BodyText"/>
        <w:spacing w:before="3"/>
        <w:rPr>
          <w:sz w:val="24"/>
        </w:rPr>
      </w:pPr>
      <w:r>
        <w:rPr/>
        <w:pict>
          <v:group style="position:absolute;margin-left:475.917511pt;margin-top:16.07011pt;width:53.45pt;height:39.5pt;mso-position-horizontal-relative:page;mso-position-vertical-relative:paragraph;z-index:-15687168;mso-wrap-distance-left:0;mso-wrap-distance-right:0" coordorigin="9518,321" coordsize="1069,790">
            <v:shape style="position:absolute;left:9518;top:321;width:1069;height:373" coordorigin="9518,321" coordsize="1069,373" path="m9622,352l9619,340,9613,330,9603,324,9591,321,9579,324,9569,330,9562,340,9560,352,9562,364,9569,374,9579,381,9591,383,9603,381,9613,374,9619,364,9622,352xm9663,431l9660,416,9652,403,9639,393,9623,390,9558,390,9542,393,9530,402,9521,414,9518,430,9518,525,9523,535,9532,539,9541,535,9545,525,9545,438,9552,438,9552,675,9557,689,9570,694,9582,689,9588,675,9588,538,9594,538,9594,675,9599,689,9612,694,9624,689,9630,675,9630,438,9636,438,9636,525,9640,535,9650,539,9659,535,9663,525,9663,431xm9775,352l9773,340,9766,330,9757,324,9745,321,9733,324,9723,330,9716,340,9714,352,9716,364,9723,374,9733,381,9745,383,9757,381,9766,374,9773,364,9775,352xm9817,431l9814,416,9806,403,9793,393,9777,390,9712,390,9696,393,9684,402,9675,414,9672,430,9672,525,9676,535,9686,539,9695,535,9699,525,9699,438,9705,438,9705,675,9711,689,9723,694,9736,689,9741,675,9741,538,9748,538,9748,675,9753,689,9766,694,9778,689,9784,675,9784,438,9790,438,9790,525,9794,535,9803,539,9812,535,9817,525,9817,431xm9929,352l9927,340,9920,330,9910,324,9898,321,9886,324,9877,330,9870,340,9867,352,9870,364,9877,374,9886,381,9898,383,9910,381,9920,374,9927,364,9929,352xm9970,431l9968,416,9959,403,9947,393,9931,390,9865,390,9850,393,9837,402,9829,414,9826,430,9826,525,9830,535,9839,539,9849,535,9853,525,9853,438,9859,438,9859,675,9865,689,9877,694,9890,689,9895,675,9895,538,9901,538,9901,675,9907,689,9919,694,9932,689,9937,675,9937,438,9944,438,9944,525,9948,535,9957,539,9966,535,9970,525,9970,431xm10083,352l10081,340,10074,330,10064,324,10052,321,10040,324,10030,330,10024,340,10021,352,10024,364,10030,374,10040,381,10052,383,10064,381,10074,374,10081,364,10083,352xm10124,431l10121,416,10113,403,10101,393,10084,390,10019,390,10004,393,9991,402,9983,414,9980,430,9980,525,9984,535,9993,539,10002,535,10007,525,10007,438,10013,438,10013,675,10019,689,10031,694,10043,689,10049,675,10049,538,10055,538,10055,675,10061,689,10073,694,10086,689,10091,675,10091,438,10097,438,10097,525,10102,535,10111,539,10120,535,10124,525,10124,431xm10237,352l10234,340,10228,330,10218,324,10206,321,10194,324,10184,330,10177,340,10175,352,10177,364,10184,374,10194,381,10206,383,10218,381,10228,374,10234,364,10237,352xm10278,431l10275,416,10267,403,10254,393,10238,390,10173,390,10157,393,10145,402,10137,414,10133,430,10133,525,10138,535,10147,539,10156,535,10160,525,10160,438,10167,438,10167,675,10172,689,10185,694,10197,689,10203,675,10203,538,10209,538,10209,675,10215,689,10227,694,10239,689,10245,675,10245,438,10251,438,10251,525,10255,535,10265,539,10274,535,10278,525,10278,431xm10391,352l10388,340,10382,330,10372,324,10360,321,10348,324,10338,330,10331,340,10329,352,10331,364,10338,374,10348,381,10360,383,10372,381,10382,374,10388,364,10391,352xm10432,431l10429,416,10421,403,10408,393,10392,390,10327,390,10311,393,10299,402,10290,414,10287,430,10287,525,10291,535,10301,539,10310,535,10314,525,10314,438,10321,438,10321,675,10326,689,10339,694,10351,689,10356,675,10356,538,10363,538,10363,675,10368,689,10381,694,10393,689,10399,675,10399,438,10405,438,10405,525,10409,535,10418,539,10428,535,10432,525,10432,431xm10546,352l10543,340,10536,330,10527,324,10515,321,10503,324,10493,330,10486,340,10484,352,10486,364,10493,374,10503,381,10515,383,10527,381,10536,374,10543,364,10546,352xm10587,431l10584,416,10576,403,10563,393,10547,390,10482,390,10466,393,10454,402,10445,414,10442,430,10442,525,10446,535,10456,539,10465,535,10469,525,10469,438,10476,438,10476,675,10481,689,10493,694,10506,689,10511,675,10511,538,10518,538,10518,675,10523,689,10536,694,10548,689,10554,675,10554,438,10560,438,10560,525,10564,535,10573,539,10583,535,10587,525,10587,431xe" filled="true" fillcolor="#00ab69" stroked="false">
              <v:path arrowok="t"/>
              <v:fill type="solid"/>
            </v:shape>
            <v:shape style="position:absolute;left:9518;top:739;width:453;height:373" type="#_x0000_t75" stroked="false">
              <v:imagedata r:id="rId126" o:title=""/>
            </v:shape>
            <w10:wrap type="topAndBottom"/>
          </v:group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before="163"/>
        <w:ind w:left="174" w:right="0" w:firstLine="0"/>
        <w:jc w:val="left"/>
        <w:rPr>
          <w:sz w:val="20"/>
        </w:rPr>
      </w:pPr>
      <w:r>
        <w:rPr/>
        <w:pict>
          <v:group style="position:absolute;margin-left:347.69281pt;margin-top:-11.589749pt;width:207.6pt;height:.5pt;mso-position-horizontal-relative:page;mso-position-vertical-relative:paragraph;z-index:15800832" coordorigin="6954,-232" coordsize="4152,10">
            <v:line style="position:absolute" from="11106,-227" to="11076,-227" stroked="true" strokeweight=".5pt" strokecolor="#a7a9ac">
              <v:stroke dashstyle="solid"/>
            </v:line>
            <v:line style="position:absolute" from="11016,-227" to="7013,-227" stroked="true" strokeweight=".5pt" strokecolor="#a7a9ac">
              <v:stroke dashstyle="dash"/>
            </v:line>
            <v:line style="position:absolute" from="6984,-227" to="6954,-227" stroked="true" strokeweight=".5pt" strokecolor="#a7a9ac">
              <v:stroke dashstyle="solid"/>
            </v:line>
            <w10:wrap type="none"/>
          </v:group>
        </w:pict>
      </w:r>
      <w:r>
        <w:rPr>
          <w:w w:val="115"/>
          <w:sz w:val="20"/>
        </w:rPr>
        <w:t>EUROPE</w:t>
      </w:r>
    </w:p>
    <w:p>
      <w:pPr>
        <w:pStyle w:val="BodyText"/>
        <w:spacing w:line="247" w:lineRule="auto" w:before="165"/>
        <w:ind w:left="2417" w:right="9305" w:hanging="7"/>
      </w:pPr>
      <w:r>
        <w:rPr/>
        <w:br w:type="column"/>
      </w:r>
      <w:r>
        <w:rPr>
          <w:w w:val="105"/>
        </w:rPr>
        <w:t>Preparedness</w:t>
      </w:r>
      <w:r>
        <w:rPr>
          <w:spacing w:val="-54"/>
          <w:w w:val="105"/>
        </w:rPr>
        <w:t> </w:t>
      </w:r>
      <w:r>
        <w:rPr>
          <w:spacing w:val="-2"/>
          <w:w w:val="110"/>
        </w:rPr>
        <w:t>and</w:t>
      </w:r>
      <w:r>
        <w:rPr>
          <w:spacing w:val="-6"/>
          <w:w w:val="110"/>
        </w:rPr>
        <w:t> </w:t>
      </w:r>
      <w:r>
        <w:rPr>
          <w:spacing w:val="-2"/>
          <w:w w:val="110"/>
        </w:rPr>
        <w:t>response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ind w:right="9561"/>
        <w:jc w:val="right"/>
      </w:pPr>
      <w:r>
        <w:rPr>
          <w:w w:val="110"/>
        </w:rPr>
        <w:t>Monitoring</w:t>
      </w:r>
      <w:r>
        <w:rPr>
          <w:spacing w:val="-1"/>
          <w:w w:val="110"/>
        </w:rPr>
        <w:t> </w:t>
      </w:r>
      <w:r>
        <w:rPr>
          <w:w w:val="110"/>
        </w:rPr>
        <w:t>and</w:t>
      </w:r>
    </w:p>
    <w:p>
      <w:pPr>
        <w:pStyle w:val="BodyText"/>
        <w:spacing w:before="7"/>
        <w:ind w:right="9561"/>
        <w:jc w:val="right"/>
      </w:pPr>
      <w:r>
        <w:rPr/>
        <w:pict>
          <v:group style="position:absolute;margin-left:475.917511pt;margin-top:16.171085pt;width:57.5pt;height:39.5pt;mso-position-horizontal-relative:page;mso-position-vertical-relative:paragraph;z-index:15797760" coordorigin="9518,323" coordsize="1150,790">
            <v:shape style="position:absolute;left:9518;top:323;width:1150;height:373" coordorigin="9518,323" coordsize="1150,373" path="m9622,354l9619,342,9613,332,9603,326,9591,323,9579,326,9569,332,9562,342,9560,354,9562,366,9569,376,9579,383,9591,385,9603,383,9613,376,9619,366,9622,354xm9663,433l9660,418,9652,405,9639,395,9623,392,9558,392,9542,395,9530,404,9521,416,9518,432,9518,527,9523,537,9532,541,9541,537,9545,527,9545,440,9552,440,9552,677,9557,691,9570,696,9582,691,9588,677,9588,540,9594,540,9594,677,9599,691,9612,696,9624,691,9630,677,9630,440,9636,440,9636,527,9640,537,9650,541,9659,537,9663,527,9663,433xm9775,354l9773,342,9766,332,9757,326,9745,323,9733,326,9723,332,9716,342,9714,354,9716,366,9723,376,9733,383,9745,385,9757,383,9766,376,9773,366,9775,354xm9817,433l9814,418,9806,405,9793,395,9777,392,9712,392,9696,395,9684,404,9675,416,9672,432,9672,527,9676,537,9686,541,9695,537,9699,527,9699,440,9705,440,9705,677,9711,691,9723,696,9736,691,9741,677,9741,540,9748,540,9748,677,9753,691,9766,696,9778,691,9784,677,9784,440,9790,440,9790,527,9794,537,9803,541,9812,537,9817,527,9817,433xm9929,354l9927,342,9920,332,9910,326,9898,323,9886,326,9877,332,9870,342,9867,354,9870,366,9877,376,9886,383,9898,385,9910,383,9920,376,9927,366,9929,354xm9970,433l9968,418,9959,405,9947,395,9931,392,9865,392,9850,395,9837,404,9829,416,9826,432,9826,527,9830,537,9839,541,9849,537,9853,527,9853,440,9859,440,9859,677,9865,691,9877,696,9890,691,9895,677,9895,540,9901,540,9901,677,9907,691,9919,696,9932,691,9937,677,9937,440,9944,440,9944,527,9948,537,9957,541,9966,537,9970,527,9970,433xm10083,354l10081,342,10074,332,10064,326,10052,323,10040,326,10030,332,10024,342,10021,354,10024,366,10030,376,10040,383,10052,385,10064,383,10074,376,10081,366,10083,354xm10124,433l10121,418,10113,405,10101,395,10084,392,10019,392,10004,395,9991,404,9983,416,9980,432,9980,527,9984,537,9993,541,10002,537,10007,527,10007,440,10013,440,10013,677,10019,691,10031,696,10043,691,10049,677,10049,540,10055,540,10055,677,10061,691,10073,696,10086,691,10091,677,10091,440,10097,440,10097,527,10102,537,10111,541,10120,537,10124,527,10124,433xm10237,354l10234,342,10228,332,10218,326,10206,323,10194,326,10184,332,10177,342,10175,354,10177,366,10184,376,10194,383,10206,385,10218,383,10228,376,10234,366,10237,354xm10278,433l10275,418,10267,405,10254,395,10238,392,10173,392,10157,395,10145,404,10137,416,10133,432,10133,527,10138,537,10147,541,10156,537,10160,527,10160,440,10167,440,10167,677,10172,691,10185,696,10197,691,10203,677,10203,540,10209,540,10209,677,10215,691,10227,696,10239,691,10245,677,10245,440,10251,440,10251,527,10255,537,10265,541,10274,537,10278,527,10278,433xm10391,354l10388,342,10382,332,10372,326,10360,323,10348,326,10338,332,10331,342,10329,354,10331,366,10338,376,10348,383,10360,385,10372,383,10382,376,10388,366,10391,354xm10432,433l10429,418,10421,405,10408,395,10392,392,10327,392,10311,395,10299,404,10290,416,10287,432,10287,527,10291,537,10301,541,10310,537,10314,527,10314,440,10321,440,10321,677,10326,691,10339,696,10351,691,10356,677,10356,540,10363,540,10363,677,10368,691,10381,696,10393,691,10399,677,10399,440,10405,440,10405,527,10409,537,10418,541,10428,537,10432,527,10432,433xm10546,354l10543,342,10536,332,10527,326,10515,323,10503,326,10493,332,10486,342,10484,354,10486,366,10493,376,10503,383,10515,385,10527,383,10536,376,10543,366,10546,354xm10587,433l10584,418,10576,405,10563,395,10547,392,10482,392,10466,395,10454,404,10445,416,10442,432,10442,527,10446,537,10456,541,10465,537,10469,527,10469,440,10476,440,10476,677,10481,691,10493,696,10506,691,10511,677,10511,540,10518,540,10518,677,10523,691,10536,696,10548,691,10554,677,10554,440,10560,440,10560,527,10564,537,10573,541,10583,537,10587,527,10587,433xm10668,392l10635,392,10620,395,10607,404,10599,416,10596,432,10596,527,10600,537,10609,541,10619,537,10623,527,10623,440,10629,440,10629,677,10635,691,10647,696,10659,691,10665,677,10665,540,10668,540,10668,392xm10668,323l10656,326,10646,332,10640,342,10637,354,10640,366,10646,376,10656,383,10668,385,10668,323xe" filled="true" fillcolor="#00ab69" stroked="false">
              <v:path arrowok="t"/>
              <v:fill type="solid"/>
            </v:shape>
            <v:shape style="position:absolute;left:9518;top:741;width:380;height:373" type="#_x0000_t75" stroked="false">
              <v:imagedata r:id="rId127" o:title=""/>
            </v:shape>
            <w10:wrap type="none"/>
          </v:group>
        </w:pict>
      </w:r>
      <w:r>
        <w:rPr>
          <w:w w:val="105"/>
        </w:rPr>
        <w:t>evaluation</w:t>
      </w:r>
    </w:p>
    <w:p>
      <w:pPr>
        <w:spacing w:after="0"/>
        <w:jc w:val="right"/>
        <w:sectPr>
          <w:type w:val="continuous"/>
          <w:pgSz w:w="23820" w:h="16840" w:orient="landscape"/>
          <w:pgMar w:top="1580" w:bottom="280" w:left="0" w:right="0"/>
          <w:cols w:num="5" w:equalWidth="0">
            <w:col w:w="3063" w:space="40"/>
            <w:col w:w="1138" w:space="2000"/>
            <w:col w:w="3063" w:space="39"/>
            <w:col w:w="1297" w:space="40"/>
            <w:col w:w="13140"/>
          </w:cols>
        </w:sectPr>
      </w:pPr>
    </w:p>
    <w:p>
      <w:pPr>
        <w:spacing w:before="180"/>
        <w:ind w:left="0" w:right="0" w:firstLine="0"/>
        <w:jc w:val="right"/>
        <w:rPr>
          <w:rFonts w:ascii="Verdana"/>
          <w:sz w:val="16"/>
        </w:rPr>
      </w:pPr>
      <w:r>
        <w:rPr/>
        <w:pict>
          <v:rect style="position:absolute;margin-left:674.357971pt;margin-top:10.916874pt;width:6.126pt;height:6.127pt;mso-position-horizontal-relative:page;mso-position-vertical-relative:paragraph;z-index:15776256" filled="true" fillcolor="#006a30" stroked="false">
            <v:fill type="solid"/>
            <w10:wrap type="none"/>
          </v:rect>
        </w:pict>
      </w:r>
      <w:r>
        <w:rPr/>
        <w:pict>
          <v:rect style="position:absolute;margin-left:976.388pt;margin-top:28.917873pt;width:6.127pt;height:6.126pt;mso-position-horizontal-relative:page;mso-position-vertical-relative:paragraph;z-index:15777792" filled="true" fillcolor="#fff197" stroked="false">
            <v:fill type="solid"/>
            <w10:wrap type="none"/>
          </v:rect>
        </w:pict>
      </w:r>
      <w:r>
        <w:rPr/>
        <w:pict>
          <v:rect style="position:absolute;margin-left:928.119995pt;margin-top:28.917873pt;width:6.126pt;height:6.126pt;mso-position-horizontal-relative:page;mso-position-vertical-relative:paragraph;z-index:15778304" filled="true" fillcolor="#d24e9c" stroked="false">
            <v:fill type="solid"/>
            <w10:wrap type="none"/>
          </v:rect>
        </w:pict>
      </w:r>
      <w:r>
        <w:rPr/>
        <w:pict>
          <v:rect style="position:absolute;margin-left:772.79303pt;margin-top:28.917873pt;width:6.126pt;height:6.127pt;mso-position-horizontal-relative:page;mso-position-vertical-relative:paragraph;z-index:15778816" filled="true" fillcolor="#85716b" stroked="false">
            <v:fill type="solid"/>
            <w10:wrap type="none"/>
          </v:rect>
        </w:pict>
      </w:r>
      <w:r>
        <w:rPr/>
        <w:pict>
          <v:rect style="position:absolute;margin-left:871.411987pt;margin-top:28.917873pt;width:6.126pt;height:6.126pt;mso-position-horizontal-relative:page;mso-position-vertical-relative:paragraph;z-index:-20036608" filled="true" fillcolor="#055ca9" stroked="false">
            <v:fill type="solid"/>
            <w10:wrap type="none"/>
          </v:rect>
        </w:pict>
      </w:r>
      <w:r>
        <w:rPr/>
        <w:pict>
          <v:group style="position:absolute;margin-left:357.880341pt;margin-top:22.961674pt;width:77pt;height:77pt;mso-position-horizontal-relative:page;mso-position-vertical-relative:paragraph;z-index:15780864" coordorigin="7158,459" coordsize="1540,1540">
            <v:shape style="position:absolute;left:7157;top:459;width:771;height:917" coordorigin="7158,459" coordsize="771,917" path="m7928,459l7854,463,7781,473,7709,491,7640,515,7574,545,7513,580,7455,621,7402,666,7353,716,7309,770,7271,828,7237,889,7209,953,7187,1019,7171,1088,7161,1158,7158,1230,7161,1303,7172,1376,7928,1229,7928,459xe" filled="true" fillcolor="#d1d3d4" stroked="false">
              <v:path arrowok="t"/>
              <v:fill type="solid"/>
            </v:shape>
            <v:shape style="position:absolute;left:7171;top:1122;width:1526;height:877" coordorigin="7172,1122" coordsize="1526,877" path="m8690,1122l7928,1229,7172,1376,7190,1450,7215,1520,7246,1587,7283,1649,7325,1708,7373,1762,7425,1811,7481,1856,7541,1894,7605,1928,7671,1955,7740,1976,7812,1990,7885,1998,7959,1999,8035,1992,8108,1978,8178,1958,8245,1931,8308,1899,8368,1861,8423,1819,8474,1771,8521,1720,8563,1664,8600,1605,8631,1543,8657,1478,8676,1410,8690,1340,8697,1269,8697,1196,8690,1122xe" filled="true" fillcolor="#038a96" stroked="false">
              <v:path arrowok="t"/>
              <v:fill type="solid"/>
            </v:shape>
            <v:shape style="position:absolute;left:7927;top:459;width:763;height:770" coordorigin="7928,459" coordsize="763,770" path="m7928,459l7928,1229,8690,1122,8676,1046,8655,973,8628,904,8594,839,8555,778,8511,721,8462,669,8408,623,8349,581,8287,545,8221,515,8152,491,8080,474,8005,463,7928,459xe" filled="true" fillcolor="#00ab69" stroked="false">
              <v:path arrowok="t"/>
              <v:fill type="solid"/>
            </v:shape>
            <v:shape style="position:absolute;left:7462;top:764;width:931;height:931" coordorigin="7463,764" coordsize="931,931" path="m7928,764l7852,770,7781,788,7714,816,7653,854,7599,900,7552,955,7514,1015,7486,1082,7469,1154,7463,1229,7469,1305,7486,1376,7514,1443,7552,1504,7599,1558,7653,1605,7714,1642,7781,1671,7852,1688,7928,1694,8003,1688,8075,1671,8141,1642,8202,1605,8257,1558,8303,1504,8341,1443,8369,1376,8387,1305,8393,1229,8387,1154,8369,1082,8341,1015,8303,955,8257,900,8202,854,8141,816,8075,788,8003,770,7928,764xe" filled="true" fillcolor="#ffffff" stroked="false">
              <v:path arrowok="t"/>
              <v:fill type="solid"/>
            </v:shape>
            <v:shape style="position:absolute;left:7276;top:769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8252;top:697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7934;top:1699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.673199pt;margin-top:10.573074pt;width:207.6pt;height:.5pt;mso-position-horizontal-relative:page;mso-position-vertical-relative:paragraph;z-index:15800320" coordorigin="793,211" coordsize="4152,10">
            <v:line style="position:absolute" from="4945,216" to="4915,216" stroked="true" strokeweight=".5pt" strokecolor="#a7a9ac">
              <v:stroke dashstyle="solid"/>
            </v:line>
            <v:line style="position:absolute" from="4856,216" to="853,216" stroked="true" strokeweight=".5pt" strokecolor="#a7a9ac">
              <v:stroke dashstyle="dash"/>
            </v:line>
            <v:line style="position:absolute" from="823,216" to="793,216" stroked="true" strokeweight=".5pt" strokecolor="#a7a9ac">
              <v:stroke dashstyle="solid"/>
            </v:line>
            <w10:wrap type="none"/>
          </v:group>
        </w:pict>
      </w:r>
      <w:r>
        <w:rPr/>
        <w:pict>
          <v:group style="position:absolute;margin-left:347.69281pt;margin-top:10.573074pt;width:207.6pt;height:.5pt;mso-position-horizontal-relative:page;mso-position-vertical-relative:paragraph;z-index:15801344" coordorigin="6954,211" coordsize="4152,10">
            <v:line style="position:absolute" from="11106,216" to="11076,216" stroked="true" strokeweight=".5pt" strokecolor="#a7a9ac">
              <v:stroke dashstyle="solid"/>
            </v:line>
            <v:line style="position:absolute" from="11016,216" to="7013,216" stroked="true" strokeweight=".5pt" strokecolor="#a7a9ac">
              <v:stroke dashstyle="dash"/>
            </v:line>
            <v:line style="position:absolute" from="6984,216" to="6954,216" stroked="true" strokeweight=".5pt" strokecolor="#a7a9ac">
              <v:stroke dashstyle="solid"/>
            </v:line>
            <w10:wrap type="none"/>
          </v:group>
        </w:pict>
      </w:r>
      <w:r>
        <w:rPr>
          <w:rFonts w:ascii="Verdana"/>
          <w:sz w:val="16"/>
        </w:rPr>
        <w:t>Global</w:t>
      </w:r>
    </w:p>
    <w:p>
      <w:pPr>
        <w:spacing w:before="180"/>
        <w:ind w:left="583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95"/>
          <w:sz w:val="16"/>
        </w:rPr>
        <w:t>Africa</w:t>
      </w:r>
    </w:p>
    <w:p>
      <w:pPr>
        <w:spacing w:before="180"/>
        <w:ind w:left="583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95"/>
          <w:sz w:val="16"/>
        </w:rPr>
        <w:t>Asia</w:t>
      </w:r>
    </w:p>
    <w:p>
      <w:pPr>
        <w:spacing w:before="180"/>
        <w:ind w:left="583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spacing w:val="-1"/>
          <w:w w:val="95"/>
          <w:sz w:val="16"/>
        </w:rPr>
        <w:t>South</w:t>
      </w:r>
      <w:r>
        <w:rPr>
          <w:rFonts w:ascii="Verdana"/>
          <w:spacing w:val="-12"/>
          <w:w w:val="95"/>
          <w:sz w:val="16"/>
        </w:rPr>
        <w:t> </w:t>
      </w:r>
      <w:r>
        <w:rPr>
          <w:rFonts w:ascii="Verdana"/>
          <w:spacing w:val="-1"/>
          <w:w w:val="95"/>
          <w:sz w:val="16"/>
        </w:rPr>
        <w:t>America</w:t>
      </w:r>
    </w:p>
    <w:p>
      <w:pPr>
        <w:spacing w:before="180"/>
        <w:ind w:left="583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95"/>
          <w:sz w:val="16"/>
        </w:rPr>
        <w:t>North</w:t>
      </w:r>
      <w:r>
        <w:rPr>
          <w:rFonts w:ascii="Verdana"/>
          <w:spacing w:val="-15"/>
          <w:w w:val="95"/>
          <w:sz w:val="16"/>
        </w:rPr>
        <w:t> </w:t>
      </w:r>
      <w:r>
        <w:rPr>
          <w:rFonts w:ascii="Verdana"/>
          <w:w w:val="95"/>
          <w:sz w:val="16"/>
        </w:rPr>
        <w:t>America,</w:t>
      </w:r>
      <w:r>
        <w:rPr>
          <w:rFonts w:ascii="Verdana"/>
          <w:spacing w:val="-6"/>
          <w:w w:val="95"/>
          <w:sz w:val="16"/>
        </w:rPr>
        <w:t> </w:t>
      </w:r>
      <w:r>
        <w:rPr>
          <w:rFonts w:ascii="Verdana"/>
          <w:w w:val="95"/>
          <w:sz w:val="16"/>
        </w:rPr>
        <w:t>Central</w:t>
      </w:r>
      <w:r>
        <w:rPr>
          <w:rFonts w:ascii="Verdana"/>
          <w:spacing w:val="-15"/>
          <w:w w:val="95"/>
          <w:sz w:val="16"/>
        </w:rPr>
        <w:t> </w:t>
      </w:r>
      <w:r>
        <w:rPr>
          <w:rFonts w:ascii="Verdana"/>
          <w:w w:val="95"/>
          <w:sz w:val="16"/>
        </w:rPr>
        <w:t>America</w:t>
      </w:r>
      <w:r>
        <w:rPr>
          <w:rFonts w:ascii="Verdana"/>
          <w:spacing w:val="-6"/>
          <w:w w:val="95"/>
          <w:sz w:val="16"/>
        </w:rPr>
        <w:t> </w:t>
      </w:r>
      <w:r>
        <w:rPr>
          <w:rFonts w:ascii="Verdana"/>
          <w:w w:val="95"/>
          <w:sz w:val="16"/>
        </w:rPr>
        <w:t>and</w:t>
      </w:r>
      <w:r>
        <w:rPr>
          <w:rFonts w:ascii="Verdana"/>
          <w:spacing w:val="-7"/>
          <w:w w:val="95"/>
          <w:sz w:val="16"/>
        </w:rPr>
        <w:t> </w:t>
      </w:r>
      <w:r>
        <w:rPr>
          <w:rFonts w:ascii="Verdana"/>
          <w:w w:val="95"/>
          <w:sz w:val="16"/>
        </w:rPr>
        <w:t>Caribbean</w:t>
      </w:r>
    </w:p>
    <w:p>
      <w:pPr>
        <w:spacing w:after="0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5" w:equalWidth="0">
            <w:col w:w="14168" w:space="40"/>
            <w:col w:w="1028" w:space="39"/>
            <w:col w:w="913" w:space="40"/>
            <w:col w:w="1702" w:space="39"/>
            <w:col w:w="5851"/>
          </w:cols>
        </w:sectPr>
      </w:pPr>
    </w:p>
    <w:p>
      <w:pPr>
        <w:pStyle w:val="Heading7"/>
        <w:spacing w:before="146"/>
        <w:ind w:left="0" w:right="38"/>
        <w:jc w:val="right"/>
      </w:pPr>
      <w:r>
        <w:rPr/>
        <w:pict>
          <v:rect style="position:absolute;margin-left:783.791016pt;margin-top:-7.816253pt;width:6.127pt;height:6.127pt;mso-position-horizontal-relative:page;mso-position-vertical-relative:paragraph;z-index:15775232" filled="true" fillcolor="#00b5d5" stroked="false">
            <v:fill type="solid"/>
            <w10:wrap type="none"/>
          </v:rect>
        </w:pict>
      </w:r>
      <w:r>
        <w:rPr/>
        <w:pict>
          <v:rect style="position:absolute;margin-left:730.409973pt;margin-top:-7.816253pt;width:6.126pt;height:6.127pt;mso-position-horizontal-relative:page;mso-position-vertical-relative:paragraph;z-index:15775744" filled="true" fillcolor="#ed1d24" stroked="false">
            <v:fill type="solid"/>
            <w10:wrap type="none"/>
          </v:rect>
        </w:pict>
      </w:r>
      <w:r>
        <w:rPr/>
        <w:pict>
          <v:rect style="position:absolute;margin-left:918.447998pt;margin-top:-7.815253pt;width:6.127pt;height:6.126pt;mso-position-horizontal-relative:page;mso-position-vertical-relative:paragraph;z-index:15776768" filled="true" fillcolor="#faa61a" stroked="false">
            <v:fill type="solid"/>
            <w10:wrap type="none"/>
          </v:rect>
        </w:pict>
      </w:r>
      <w:r>
        <w:rPr/>
        <w:pict>
          <v:rect style="position:absolute;margin-left:831.395996pt;margin-top:-7.815253pt;width:6.127pt;height:6.127pt;mso-position-horizontal-relative:page;mso-position-vertical-relative:paragraph;z-index:15777280" filled="true" fillcolor="#84257a" stroked="false">
            <v:fill type="solid"/>
            <w10:wrap type="none"/>
          </v:rect>
        </w:pict>
      </w:r>
      <w:r>
        <w:rPr/>
        <w:pict>
          <v:group style="position:absolute;margin-left:46.218353pt;margin-top:4.138647pt;width:76.3pt;height:76.3pt;mso-position-horizontal-relative:page;mso-position-vertical-relative:paragraph;z-index:15782912" coordorigin="924,83" coordsize="1526,1526">
            <v:shape style="position:absolute;left:924;top:82;width:1156;height:1526" coordorigin="924,83" coordsize="1156,1526" path="m1687,83l1603,87,1522,100,1444,122,1368,152,1294,192,1233,233,1177,278,1126,328,1081,382,1041,439,1007,500,979,563,956,628,939,694,929,763,924,831,926,901,934,970,949,1039,970,1107,998,1173,1033,1238,1074,1299,1120,1355,1170,1406,1223,1451,1281,1491,1341,1525,1404,1554,1469,1576,1536,1593,1604,1603,1673,1608,1742,1606,1812,1598,1880,1583,1948,1562,2015,1534,2080,1499,1687,845,1687,83xe" filled="true" fillcolor="#d1d3d4" stroked="false">
              <v:path arrowok="t"/>
              <v:fill type="solid"/>
            </v:shape>
            <v:shape style="position:absolute;left:1686;top:845;width:763;height:654" coordorigin="1687,845" coordsize="763,654" path="m1687,845l2080,1499,2145,1455,2205,1407,2258,1353,2306,1296,2347,1234,2381,1168,2408,1099,2429,1026,2443,951,2449,872,1687,845xe" filled="true" fillcolor="#038a96" stroked="false">
              <v:path arrowok="t"/>
              <v:fill type="solid"/>
            </v:shape>
            <v:shape style="position:absolute;left:1686;top:82;width:763;height:790" coordorigin="1687,83" coordsize="763,790" path="m1687,83l1687,845,2449,872,2449,860,2449,845,2446,772,2436,700,2419,631,2396,565,2368,501,2333,441,2294,384,2250,331,2201,282,2148,238,2092,199,2031,165,1968,136,1901,113,1832,97,1760,86,1687,83xe" filled="true" fillcolor="#00ab69" stroked="false">
              <v:path arrowok="t"/>
              <v:fill type="solid"/>
            </v:shape>
            <v:shape style="position:absolute;left:1221;top:380;width:931;height:931" coordorigin="1222,380" coordsize="931,931" path="m1687,380l1611,386,1540,404,1473,432,1412,470,1358,516,1311,571,1274,632,1245,698,1228,770,1222,845,1228,921,1245,992,1274,1059,1311,1120,1358,1174,1412,1221,1473,1259,1540,1287,1611,1304,1687,1311,1762,1304,1834,1287,1901,1259,1962,1221,2016,1174,2062,1120,2100,1059,2128,992,2146,921,2152,845,2146,770,2128,698,2100,632,2062,571,2016,516,1962,470,1901,432,1834,404,1762,386,1687,380xe" filled="true" fillcolor="#ffffff" stroked="false">
              <v:path arrowok="t"/>
              <v:fill type="solid"/>
            </v:shape>
            <v:shape style="position:absolute;left:2023;top:338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952;top:940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2079;top:1055;width:294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spacing w:val="-3"/>
                        <w:w w:val="90"/>
                        <w:sz w:val="14"/>
                      </w:rPr>
                      <w:t>16%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5"/>
        </w:rPr>
        <w:t>SIDS</w:t>
      </w:r>
    </w:p>
    <w:p>
      <w:pPr>
        <w:spacing w:before="146"/>
        <w:ind w:left="0" w:right="38" w:firstLine="0"/>
        <w:jc w:val="right"/>
        <w:rPr>
          <w:sz w:val="20"/>
        </w:rPr>
      </w:pPr>
      <w:r>
        <w:rPr/>
        <w:br w:type="column"/>
      </w:r>
      <w:r>
        <w:rPr>
          <w:w w:val="120"/>
          <w:sz w:val="20"/>
        </w:rPr>
        <w:t>LDCS</w:t>
      </w:r>
    </w:p>
    <w:p>
      <w:pPr>
        <w:tabs>
          <w:tab w:pos="5249" w:val="left" w:leader="none"/>
        </w:tabs>
        <w:spacing w:before="165"/>
        <w:ind w:left="3277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spacing w:val="-1"/>
          <w:w w:val="95"/>
          <w:sz w:val="16"/>
        </w:rPr>
        <w:t>South</w:t>
      </w:r>
      <w:r>
        <w:rPr>
          <w:rFonts w:ascii="Verdana"/>
          <w:spacing w:val="-25"/>
          <w:w w:val="95"/>
          <w:sz w:val="16"/>
        </w:rPr>
        <w:t> </w:t>
      </w:r>
      <w:r>
        <w:rPr>
          <w:rFonts w:ascii="Verdana"/>
          <w:w w:val="95"/>
          <w:sz w:val="16"/>
        </w:rPr>
        <w:t>West</w:t>
      </w:r>
      <w:r>
        <w:rPr>
          <w:rFonts w:ascii="Verdana"/>
          <w:spacing w:val="-8"/>
          <w:w w:val="95"/>
          <w:sz w:val="16"/>
        </w:rPr>
        <w:t> </w:t>
      </w:r>
      <w:r>
        <w:rPr>
          <w:rFonts w:ascii="Verdana"/>
          <w:w w:val="95"/>
          <w:sz w:val="16"/>
        </w:rPr>
        <w:t>Pacific</w:t>
        <w:tab/>
        <w:t>Europe</w:t>
      </w:r>
    </w:p>
    <w:p>
      <w:pPr>
        <w:spacing w:before="165"/>
        <w:ind w:left="551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90"/>
          <w:sz w:val="16"/>
        </w:rPr>
        <w:t>SIDS</w:t>
      </w:r>
    </w:p>
    <w:p>
      <w:pPr>
        <w:spacing w:before="165"/>
        <w:ind w:left="551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LDCS</w:t>
      </w:r>
    </w:p>
    <w:p>
      <w:pPr>
        <w:spacing w:after="0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5" w:equalWidth="0">
            <w:col w:w="3785" w:space="2456"/>
            <w:col w:w="3840" w:space="2280"/>
            <w:col w:w="5793" w:space="39"/>
            <w:col w:w="926" w:space="40"/>
            <w:col w:w="4661"/>
          </w:cols>
        </w:sectPr>
      </w:pPr>
    </w:p>
    <w:p>
      <w:pPr>
        <w:pStyle w:val="BodyText"/>
        <w:spacing w:before="8"/>
        <w:rPr>
          <w:rFonts w:ascii="Verdana"/>
          <w:sz w:val="10"/>
        </w:rPr>
      </w:pPr>
    </w:p>
    <w:p>
      <w:pPr>
        <w:spacing w:after="0"/>
        <w:rPr>
          <w:rFonts w:ascii="Verdana"/>
          <w:sz w:val="10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spacing w:before="11"/>
        <w:rPr>
          <w:rFonts w:ascii="Verdana"/>
          <w:sz w:val="16"/>
        </w:rPr>
      </w:pPr>
    </w:p>
    <w:p>
      <w:pPr>
        <w:spacing w:line="429" w:lineRule="auto" w:before="0"/>
        <w:ind w:left="2834" w:right="38" w:firstLine="0"/>
        <w:jc w:val="both"/>
        <w:rPr>
          <w:rFonts w:ascii="Verdana"/>
          <w:sz w:val="14"/>
        </w:rPr>
      </w:pPr>
      <w:r>
        <w:rPr/>
        <w:pict>
          <v:rect style="position:absolute;margin-left:132.600998pt;margin-top:31.375694pt;width:6.127pt;height:6.126pt;mso-position-horizontal-relative:page;mso-position-vertical-relative:paragraph;z-index:15789056" filled="true" fillcolor="#d1d3d4" stroked="false">
            <v:fill type="solid"/>
            <w10:wrap type="none"/>
          </v:rect>
        </w:pict>
      </w:r>
      <w:r>
        <w:rPr/>
        <w:pict>
          <v:rect style="position:absolute;margin-left:132.600998pt;margin-top:16.142694pt;width:6.127pt;height:6.127pt;mso-position-horizontal-relative:page;mso-position-vertical-relative:paragraph;z-index:15789568" filled="true" fillcolor="#038a96" stroked="false">
            <v:fill type="solid"/>
            <w10:wrap type="none"/>
          </v:rect>
        </w:pict>
      </w:r>
      <w:r>
        <w:rPr/>
        <w:pict>
          <v:rect style="position:absolute;margin-left:132.600998pt;margin-top:.911695pt;width:6.127pt;height:6.126pt;mso-position-horizontal-relative:page;mso-position-vertical-relative:paragraph;z-index:15790080" filled="true" fillcolor="#00ab69" stroked="false">
            <v:fill type="solid"/>
            <w10:wrap type="none"/>
          </v:rect>
        </w:pict>
      </w:r>
      <w:r>
        <w:rPr/>
        <w:pict>
          <v:group style="position:absolute;margin-left:163.874496pt;margin-top:-.732105pt;width:61.15pt;height:39.5pt;mso-position-horizontal-relative:page;mso-position-vertical-relative:paragraph;z-index:15793664" coordorigin="3277,-15" coordsize="1223,790">
            <v:shape style="position:absolute;left:3277;top:-15;width:1223;height:373" coordorigin="3277,-15" coordsize="1223,373" path="m3381,16l3378,4,3372,-6,3362,-12,3350,-15,3338,-12,3328,-6,3321,4,3319,16,3321,28,3328,38,3338,45,3350,47,3362,45,3372,38,3378,28,3381,16xm3422,95l3419,80,3411,67,3398,57,3382,54,3317,54,3302,57,3289,66,3281,78,3277,94,3277,189,3282,199,3291,203,3300,199,3304,189,3304,102,3311,102,3311,339,3316,353,3329,358,3341,353,3347,339,3347,202,3353,202,3353,339,3359,353,3371,358,3383,353,3389,339,3389,102,3395,102,3395,189,3399,199,3409,203,3418,199,3422,189,3422,95xm3535,16l3532,4,3526,-6,3516,-12,3504,-15,3492,-12,3482,-6,3475,4,3473,16,3475,28,3482,38,3492,45,3504,47,3516,45,3526,38,3532,28,3535,16xm3576,95l3573,80,3565,67,3552,57,3536,54,3471,54,3455,57,3443,66,3434,78,3431,94,3431,189,3435,199,3445,203,3454,199,3458,189,3458,102,3465,102,3465,339,3470,353,3483,358,3495,353,3500,339,3500,202,3507,202,3507,339,3512,353,3525,358,3537,353,3543,339,3543,102,3549,102,3549,189,3553,199,3562,203,3572,199,3576,189,3576,95xm3688,16l3686,4,3679,-6,3670,-12,3657,-15,3645,-12,3636,-6,3629,4,3627,16,3629,28,3636,38,3645,45,3657,47,3670,45,3679,38,3686,28,3688,16xm3730,95l3727,80,3719,67,3706,57,3690,54,3624,54,3609,57,3597,66,3588,78,3585,94,3585,189,3589,199,3599,203,3608,199,3612,189,3612,102,3618,102,3618,339,3624,353,3636,358,3649,353,3654,339,3654,202,3660,202,3660,339,3666,353,3679,358,3691,353,3697,339,3697,102,3703,102,3703,189,3707,199,3716,203,3725,199,3730,189,3730,95xm3842,16l3840,4,3833,-6,3823,-12,3811,-15,3799,-12,3789,-6,3783,4,3780,16,3783,28,3789,38,3799,45,3811,47,3823,45,3833,38,3840,28,3842,16xm3883,95l3880,80,3872,67,3860,57,3843,54,3778,54,3763,57,3750,66,3742,78,3739,94,3739,189,3743,199,3752,203,3762,199,3766,189,3766,102,3772,102,3772,339,3778,353,3790,358,3802,353,3808,339,3808,202,3814,202,3814,339,3820,353,3832,358,3845,353,3850,339,3850,102,3857,102,3857,189,3861,199,3870,203,3879,199,3883,189,3883,95xm3996,16l3993,4,3987,-6,3977,-12,3965,-15,3953,-12,3943,-6,3937,4,3934,16,3937,28,3943,38,3953,45,3965,47,3977,45,3987,38,3993,28,3996,16xm4037,95l4034,80,4026,67,4014,57,3997,54,3932,54,3917,57,3904,66,3896,78,3893,94,3893,189,3897,199,3906,203,3915,199,3920,189,3920,102,3926,102,3926,339,3932,353,3944,358,3956,353,3962,339,3962,202,3968,202,3968,339,3974,353,3986,358,3998,353,4004,339,4004,102,4010,102,4010,189,4015,199,4024,203,4033,199,4037,189,4037,95xm4150,16l4147,4,4141,-6,4131,-12,4119,-15,4107,-12,4097,-6,4090,4,4088,16,4090,28,4097,38,4107,45,4119,47,4131,45,4141,38,4147,28,4150,16xm4191,95l4188,80,4180,67,4167,57,4151,54,4086,54,4070,57,4058,66,4049,78,4046,94,4046,189,4051,199,4060,203,4069,199,4073,189,4073,102,4080,102,4080,339,4085,353,4098,358,4110,353,4116,339,4116,202,4122,202,4122,339,4127,353,4140,358,4152,353,4158,339,4158,102,4164,102,4164,189,4168,199,4178,203,4187,199,4191,189,4191,95xm4305,16l4302,4,4296,-6,4286,-12,4274,-15,4262,-12,4252,-6,4245,4,4243,16,4245,28,4252,38,4262,45,4274,47,4286,45,4296,38,4302,28,4305,16xm4346,95l4343,80,4335,67,4322,57,4306,54,4241,54,4225,57,4213,66,4204,78,4201,94,4201,189,4206,199,4215,203,4224,199,4228,189,4228,102,4235,102,4235,339,4240,353,4253,358,4265,353,4271,339,4271,202,4277,202,4277,339,4282,353,4295,358,4307,353,4313,339,4313,102,4319,102,4319,189,4323,199,4332,203,4342,199,4346,189,4346,95xm4459,16l4457,4,4450,-6,4440,-12,4428,-15,4416,-12,4407,-6,4400,4,4398,16,4400,28,4407,38,4416,45,4428,47,4440,45,4450,38,4457,28,4459,16xm4500,95l4498,80,4490,67,4477,57,4461,54,4395,54,4380,57,4367,66,4359,78,4356,94,4356,189,4360,199,4369,203,4379,199,4383,189,4383,102,4389,102,4389,339,4395,353,4407,358,4420,353,4425,339,4425,202,4431,202,4431,339,4437,353,4449,358,4462,353,4467,339,4467,102,4474,102,4474,189,4478,199,4487,203,4496,199,4500,189,4500,95xe" filled="true" fillcolor="#00ab69" stroked="false">
              <v:path arrowok="t"/>
              <v:fill type="solid"/>
            </v:shape>
            <v:shape style="position:absolute;left:3277;top:403;width:299;height:373" type="#_x0000_t75" stroked="false">
              <v:imagedata r:id="rId128" o:title=""/>
            </v:shape>
            <w10:wrap type="none"/>
          </v:group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pStyle w:val="BodyText"/>
        <w:spacing w:before="7"/>
        <w:rPr>
          <w:rFonts w:ascii="Verdana"/>
          <w:sz w:val="17"/>
        </w:rPr>
      </w:pPr>
      <w:r>
        <w:rPr/>
        <w:br w:type="column"/>
      </w:r>
      <w:r>
        <w:rPr>
          <w:rFonts w:ascii="Verdana"/>
          <w:sz w:val="17"/>
        </w:rPr>
      </w:r>
    </w:p>
    <w:p>
      <w:pPr>
        <w:spacing w:line="429" w:lineRule="auto" w:before="0"/>
        <w:ind w:left="2834" w:right="1055" w:firstLine="0"/>
        <w:jc w:val="both"/>
        <w:rPr>
          <w:rFonts w:ascii="Verdana"/>
          <w:sz w:val="14"/>
        </w:rPr>
      </w:pP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6044152</wp:posOffset>
            </wp:positionH>
            <wp:positionV relativeFrom="paragraph">
              <wp:posOffset>-6581</wp:posOffset>
            </wp:positionV>
            <wp:extent cx="534911" cy="501651"/>
            <wp:effectExtent l="0" t="0" r="0" b="0"/>
            <wp:wrapNone/>
            <wp:docPr id="37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8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11" cy="501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444.644989pt;margin-top:31.375296pt;width:6.126pt;height:6.126pt;mso-position-horizontal-relative:page;mso-position-vertical-relative:paragraph;z-index:15798272" filled="true" fillcolor="#d1d3d4" stroked="false">
            <v:fill type="solid"/>
            <w10:wrap type="none"/>
          </v:rect>
        </w:pict>
      </w:r>
      <w:r>
        <w:rPr/>
        <w:pict>
          <v:rect style="position:absolute;margin-left:444.644989pt;margin-top:16.143295pt;width:6.126pt;height:6.127pt;mso-position-horizontal-relative:page;mso-position-vertical-relative:paragraph;z-index:15798784" filled="true" fillcolor="#038a96" stroked="false">
            <v:fill type="solid"/>
            <w10:wrap type="none"/>
          </v:rect>
        </w:pict>
      </w:r>
      <w:r>
        <w:rPr/>
        <w:pict>
          <v:rect style="position:absolute;margin-left:444.644989pt;margin-top:.911296pt;width:6.126pt;height:6.126pt;mso-position-horizontal-relative:page;mso-position-vertical-relative:paragraph;z-index:15799296" filled="true" fillcolor="#00ab69" stroked="false">
            <v:fill type="solid"/>
            <w10:wrap type="none"/>
          </v:rect>
        </w:pict>
      </w:r>
      <w:r>
        <w:rPr>
          <w:rFonts w:ascii="Verdana"/>
          <w:spacing w:val="-5"/>
          <w:sz w:val="14"/>
        </w:rPr>
        <w:t>Yes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No</w:t>
      </w:r>
      <w:r>
        <w:rPr>
          <w:rFonts w:ascii="Verdana"/>
          <w:spacing w:val="-47"/>
          <w:sz w:val="14"/>
        </w:rPr>
        <w:t> </w:t>
      </w:r>
      <w:r>
        <w:rPr>
          <w:rFonts w:ascii="Verdana"/>
          <w:sz w:val="14"/>
        </w:rPr>
        <w:t>NA</w:t>
      </w:r>
    </w:p>
    <w:p>
      <w:pPr>
        <w:spacing w:line="247" w:lineRule="auto" w:before="101"/>
        <w:ind w:left="2241" w:right="714" w:firstLine="0"/>
        <w:jc w:val="left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13"/>
          <w:w w:val="105"/>
          <w:sz w:val="16"/>
        </w:rPr>
        <w:t> </w:t>
      </w:r>
      <w:r>
        <w:rPr>
          <w:color w:val="038A96"/>
          <w:w w:val="105"/>
          <w:sz w:val="16"/>
        </w:rPr>
        <w:t>11: </w:t>
      </w:r>
      <w:r>
        <w:rPr>
          <w:color w:val="038A96"/>
          <w:spacing w:val="25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comprising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MHEWS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value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chain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place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per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LDCs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4"/>
          <w:w w:val="105"/>
          <w:sz w:val="16"/>
        </w:rPr>
        <w:t> </w:t>
      </w:r>
      <w:r>
        <w:rPr>
          <w:color w:val="6D6E71"/>
          <w:w w:val="105"/>
          <w:sz w:val="16"/>
        </w:rPr>
        <w:t>SIDS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all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countries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which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data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are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available.</w:t>
      </w:r>
    </w:p>
    <w:p>
      <w:pPr>
        <w:spacing w:after="0" w:line="247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3103" w:space="3138"/>
            <w:col w:w="4120" w:space="39"/>
            <w:col w:w="13420"/>
          </w:cols>
        </w:sect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737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10:  </w:t>
      </w:r>
      <w:r>
        <w:rPr>
          <w:color w:val="038A96"/>
          <w:spacing w:val="37"/>
          <w:w w:val="105"/>
          <w:sz w:val="16"/>
        </w:rPr>
        <w:t> </w:t>
      </w:r>
      <w:r>
        <w:rPr>
          <w:color w:val="6D6E71"/>
          <w:w w:val="105"/>
          <w:sz w:val="16"/>
        </w:rPr>
        <w:t>Overview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 of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with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MHEWS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and coverage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(by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100.000 people)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and for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LDCs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and SIDS.</w:t>
      </w:r>
    </w:p>
    <w:p>
      <w:pPr>
        <w:pStyle w:val="BodyText"/>
        <w:spacing w:before="4"/>
        <w:rPr>
          <w:sz w:val="11"/>
        </w:rPr>
      </w:pPr>
      <w:r>
        <w:rPr/>
        <w:pict>
          <v:shape style="position:absolute;margin-left:36.850399pt;margin-top:8.813193pt;width:72pt;height:.1pt;mso-position-horizontal-relative:page;mso-position-vertical-relative:paragraph;z-index:-15686656;mso-wrap-distance-left:0;mso-wrap-distance-right:0" coordorigin="737,176" coordsize="1440,0" path="m737,176l2177,17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240" w:lineRule="auto" w:before="0" w:after="0"/>
        <w:ind w:left="1018" w:right="0" w:hanging="282"/>
        <w:jc w:val="left"/>
        <w:rPr>
          <w:sz w:val="14"/>
        </w:rPr>
      </w:pPr>
      <w:r>
        <w:rPr>
          <w:w w:val="95"/>
          <w:sz w:val="14"/>
        </w:rPr>
        <w:t>WMO</w:t>
      </w:r>
      <w:r>
        <w:rPr>
          <w:spacing w:val="1"/>
          <w:w w:val="95"/>
          <w:sz w:val="14"/>
        </w:rPr>
        <w:t> </w:t>
      </w:r>
      <w:r>
        <w:rPr>
          <w:w w:val="95"/>
          <w:sz w:val="14"/>
        </w:rPr>
        <w:t>Members.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0"/>
        </w:rPr>
      </w:pPr>
    </w:p>
    <w:p>
      <w:pPr>
        <w:spacing w:before="93"/>
        <w:ind w:left="737" w:right="0" w:firstLine="0"/>
        <w:jc w:val="left"/>
        <w:rPr>
          <w:rFonts w:ascii="Calibri"/>
          <w:b/>
          <w:sz w:val="48"/>
        </w:rPr>
      </w:pP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0</wp:posOffset>
            </wp:positionH>
            <wp:positionV relativeFrom="paragraph">
              <wp:posOffset>-635333</wp:posOffset>
            </wp:positionV>
            <wp:extent cx="183603" cy="1286738"/>
            <wp:effectExtent l="0" t="0" r="0" b="0"/>
            <wp:wrapNone/>
            <wp:docPr id="39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1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03" cy="1286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ill Sans MT"/>
          <w:color w:val="038A96"/>
          <w:w w:val="105"/>
          <w:sz w:val="48"/>
        </w:rPr>
        <w:t>Status:</w:t>
      </w:r>
      <w:r>
        <w:rPr>
          <w:rFonts w:ascii="Gill Sans MT"/>
          <w:color w:val="038A96"/>
          <w:spacing w:val="-16"/>
          <w:w w:val="105"/>
          <w:sz w:val="48"/>
        </w:rPr>
        <w:t> </w:t>
      </w:r>
      <w:r>
        <w:rPr>
          <w:rFonts w:ascii="Calibri"/>
          <w:b/>
          <w:color w:val="038A96"/>
          <w:w w:val="105"/>
          <w:sz w:val="48"/>
        </w:rPr>
        <w:t>Global</w:t>
      </w:r>
    </w:p>
    <w:p>
      <w:pPr>
        <w:pStyle w:val="BodyText"/>
        <w:spacing w:before="5"/>
        <w:rPr>
          <w:rFonts w:ascii="Calibri"/>
          <w:b/>
          <w:sz w:val="45"/>
        </w:rPr>
      </w:pPr>
    </w:p>
    <w:p>
      <w:pPr>
        <w:pStyle w:val="Heading4"/>
      </w:pPr>
      <w:r>
        <w:rPr>
          <w:w w:val="110"/>
        </w:rPr>
        <w:t>OBSERVATIONS</w:t>
      </w:r>
      <w:r>
        <w:rPr>
          <w:spacing w:val="10"/>
          <w:w w:val="110"/>
        </w:rPr>
        <w:t> </w:t>
      </w:r>
      <w:r>
        <w:rPr>
          <w:w w:val="110"/>
        </w:rPr>
        <w:t>AS</w:t>
      </w:r>
      <w:r>
        <w:rPr>
          <w:spacing w:val="10"/>
          <w:w w:val="110"/>
        </w:rPr>
        <w:t> </w:t>
      </w:r>
      <w:r>
        <w:rPr>
          <w:w w:val="110"/>
        </w:rPr>
        <w:t>A</w:t>
      </w:r>
      <w:r>
        <w:rPr>
          <w:spacing w:val="11"/>
          <w:w w:val="110"/>
        </w:rPr>
        <w:t> </w:t>
      </w:r>
      <w:r>
        <w:rPr>
          <w:w w:val="110"/>
        </w:rPr>
        <w:t>FUNDAMENTAL</w:t>
      </w:r>
      <w:r>
        <w:rPr>
          <w:spacing w:val="10"/>
          <w:w w:val="110"/>
        </w:rPr>
        <w:t> </w:t>
      </w:r>
      <w:r>
        <w:rPr>
          <w:w w:val="110"/>
        </w:rPr>
        <w:t>PRE-REQUISITE</w:t>
      </w:r>
      <w:r>
        <w:rPr>
          <w:spacing w:val="11"/>
          <w:w w:val="110"/>
        </w:rPr>
        <w:t> </w:t>
      </w:r>
      <w:r>
        <w:rPr>
          <w:w w:val="110"/>
        </w:rPr>
        <w:t>FOR</w:t>
      </w:r>
      <w:r>
        <w:rPr>
          <w:spacing w:val="10"/>
          <w:w w:val="110"/>
        </w:rPr>
        <w:t> </w:t>
      </w:r>
      <w:r>
        <w:rPr>
          <w:w w:val="110"/>
        </w:rPr>
        <w:t>RISK</w:t>
      </w:r>
      <w:r>
        <w:rPr>
          <w:spacing w:val="11"/>
          <w:w w:val="110"/>
        </w:rPr>
        <w:t> </w:t>
      </w:r>
      <w:r>
        <w:rPr>
          <w:w w:val="110"/>
        </w:rPr>
        <w:t>INFORMATION</w:t>
      </w:r>
      <w:r>
        <w:rPr>
          <w:spacing w:val="10"/>
          <w:w w:val="110"/>
        </w:rPr>
        <w:t> </w:t>
      </w:r>
      <w:r>
        <w:rPr>
          <w:w w:val="110"/>
        </w:rPr>
        <w:t>AND</w:t>
      </w:r>
      <w:r>
        <w:rPr>
          <w:spacing w:val="11"/>
          <w:w w:val="110"/>
        </w:rPr>
        <w:t> </w:t>
      </w:r>
      <w:r>
        <w:rPr>
          <w:w w:val="110"/>
        </w:rPr>
        <w:t>EWS</w:t>
      </w:r>
    </w:p>
    <w:p>
      <w:pPr>
        <w:pStyle w:val="BodyText"/>
        <w:spacing w:before="10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footerReference w:type="default" r:id="rId130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spacing w:line="247" w:lineRule="auto" w:before="102"/>
        <w:ind w:left="736"/>
        <w:jc w:val="both"/>
      </w:pPr>
      <w:r>
        <w:rPr>
          <w:w w:val="105"/>
        </w:rPr>
        <w:t>All weather and climate services rely on data from system-</w:t>
      </w:r>
      <w:r>
        <w:rPr>
          <w:spacing w:val="1"/>
          <w:w w:val="105"/>
        </w:rPr>
        <w:t> </w:t>
      </w:r>
      <w:r>
        <w:rPr>
          <w:w w:val="105"/>
        </w:rPr>
        <w:t>atic observations. Such observations are fundamental to</w:t>
      </w:r>
      <w:r>
        <w:rPr>
          <w:spacing w:val="1"/>
          <w:w w:val="105"/>
        </w:rPr>
        <w:t> </w:t>
      </w:r>
      <w:r>
        <w:rPr>
          <w:w w:val="105"/>
        </w:rPr>
        <w:t>understand the current state of the global to local weather</w:t>
      </w:r>
      <w:r>
        <w:rPr>
          <w:spacing w:val="1"/>
          <w:w w:val="105"/>
        </w:rPr>
        <w:t> </w:t>
      </w:r>
      <w:r>
        <w:rPr>
          <w:w w:val="105"/>
        </w:rPr>
        <w:t>and climate, as well as expected future changes. Observa-</w:t>
      </w:r>
      <w:r>
        <w:rPr>
          <w:spacing w:val="1"/>
          <w:w w:val="105"/>
        </w:rPr>
        <w:t> </w:t>
      </w:r>
      <w:r>
        <w:rPr>
          <w:w w:val="105"/>
        </w:rPr>
        <w:t>tion</w:t>
      </w:r>
      <w:r>
        <w:rPr>
          <w:spacing w:val="24"/>
          <w:w w:val="105"/>
        </w:rPr>
        <w:t> </w:t>
      </w:r>
      <w:r>
        <w:rPr>
          <w:w w:val="105"/>
        </w:rPr>
        <w:t>systems</w:t>
      </w:r>
      <w:r>
        <w:rPr>
          <w:spacing w:val="25"/>
          <w:w w:val="105"/>
        </w:rPr>
        <w:t> </w:t>
      </w:r>
      <w:r>
        <w:rPr>
          <w:w w:val="105"/>
        </w:rPr>
        <w:t>must</w:t>
      </w:r>
      <w:r>
        <w:rPr>
          <w:spacing w:val="24"/>
          <w:w w:val="105"/>
        </w:rPr>
        <w:t> </w:t>
      </w:r>
      <w:r>
        <w:rPr>
          <w:w w:val="105"/>
        </w:rPr>
        <w:t>be</w:t>
      </w:r>
      <w:r>
        <w:rPr>
          <w:spacing w:val="25"/>
          <w:w w:val="105"/>
        </w:rPr>
        <w:t> </w:t>
      </w:r>
      <w:r>
        <w:rPr>
          <w:w w:val="105"/>
        </w:rPr>
        <w:t>reliable</w:t>
      </w:r>
      <w:r>
        <w:rPr>
          <w:spacing w:val="24"/>
          <w:w w:val="105"/>
        </w:rPr>
        <w:t> </w:t>
      </w:r>
      <w:r>
        <w:rPr>
          <w:w w:val="105"/>
        </w:rPr>
        <w:t>and</w:t>
      </w:r>
      <w:r>
        <w:rPr>
          <w:spacing w:val="25"/>
          <w:w w:val="105"/>
        </w:rPr>
        <w:t> </w:t>
      </w:r>
      <w:r>
        <w:rPr>
          <w:w w:val="105"/>
        </w:rPr>
        <w:t>accurate</w:t>
      </w:r>
      <w:r>
        <w:rPr>
          <w:spacing w:val="24"/>
          <w:w w:val="105"/>
        </w:rPr>
        <w:t> </w:t>
      </w:r>
      <w:r>
        <w:rPr>
          <w:w w:val="105"/>
        </w:rPr>
        <w:t>and</w:t>
      </w:r>
      <w:r>
        <w:rPr>
          <w:spacing w:val="25"/>
          <w:w w:val="105"/>
        </w:rPr>
        <w:t> </w:t>
      </w:r>
      <w:r>
        <w:rPr>
          <w:w w:val="105"/>
        </w:rPr>
        <w:t>sustained</w:t>
      </w:r>
      <w:r>
        <w:rPr>
          <w:spacing w:val="-55"/>
          <w:w w:val="105"/>
        </w:rPr>
        <w:t> </w:t>
      </w:r>
      <w:r>
        <w:rPr>
          <w:w w:val="105"/>
        </w:rPr>
        <w:t>on</w:t>
      </w:r>
      <w:r>
        <w:rPr>
          <w:spacing w:val="28"/>
          <w:w w:val="105"/>
        </w:rPr>
        <w:t> </w:t>
      </w:r>
      <w:r>
        <w:rPr>
          <w:w w:val="105"/>
        </w:rPr>
        <w:t>a</w:t>
      </w:r>
      <w:r>
        <w:rPr>
          <w:spacing w:val="28"/>
          <w:w w:val="105"/>
        </w:rPr>
        <w:t> </w:t>
      </w:r>
      <w:r>
        <w:rPr>
          <w:w w:val="105"/>
        </w:rPr>
        <w:t>long-term</w:t>
      </w:r>
      <w:r>
        <w:rPr>
          <w:spacing w:val="28"/>
          <w:w w:val="105"/>
        </w:rPr>
        <w:t> </w:t>
      </w:r>
      <w:r>
        <w:rPr>
          <w:w w:val="105"/>
        </w:rPr>
        <w:t>basis,</w:t>
      </w:r>
      <w:r>
        <w:rPr>
          <w:spacing w:val="28"/>
          <w:w w:val="105"/>
        </w:rPr>
        <w:t> </w:t>
      </w:r>
      <w:r>
        <w:rPr>
          <w:w w:val="105"/>
        </w:rPr>
        <w:t>therefore,</w:t>
      </w:r>
      <w:r>
        <w:rPr>
          <w:spacing w:val="28"/>
          <w:w w:val="105"/>
        </w:rPr>
        <w:t> </w:t>
      </w:r>
      <w:r>
        <w:rPr>
          <w:w w:val="105"/>
        </w:rPr>
        <w:t>as</w:t>
      </w:r>
      <w:r>
        <w:rPr>
          <w:spacing w:val="28"/>
          <w:w w:val="105"/>
        </w:rPr>
        <w:t> </w:t>
      </w:r>
      <w:r>
        <w:rPr>
          <w:w w:val="105"/>
        </w:rPr>
        <w:t>recognized</w:t>
      </w:r>
      <w:r>
        <w:rPr>
          <w:spacing w:val="28"/>
          <w:w w:val="105"/>
        </w:rPr>
        <w:t> </w:t>
      </w:r>
      <w:r>
        <w:rPr>
          <w:w w:val="105"/>
        </w:rPr>
        <w:t>in</w:t>
      </w:r>
      <w:r>
        <w:rPr>
          <w:spacing w:val="28"/>
          <w:w w:val="105"/>
        </w:rPr>
        <w:t> </w:t>
      </w:r>
      <w:r>
        <w:rPr>
          <w:w w:val="105"/>
        </w:rPr>
        <w:t>Articles</w:t>
      </w:r>
      <w:r>
        <w:rPr>
          <w:spacing w:val="-54"/>
          <w:w w:val="105"/>
        </w:rPr>
        <w:t> </w:t>
      </w:r>
      <w:r>
        <w:rPr>
          <w:w w:val="105"/>
        </w:rPr>
        <w:t>4 and 5 of the United Nations Framework Convention on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Change.</w:t>
      </w:r>
      <w:r>
        <w:rPr>
          <w:w w:val="105"/>
          <w:position w:val="6"/>
          <w:sz w:val="10"/>
        </w:rPr>
        <w:t>24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monitoring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Essential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Variables</w:t>
      </w:r>
      <w:r>
        <w:rPr>
          <w:w w:val="105"/>
          <w:position w:val="6"/>
          <w:sz w:val="10"/>
        </w:rPr>
        <w:t>25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in the atmosphere, in oceans and on land is key</w:t>
      </w:r>
      <w:r>
        <w:rPr>
          <w:spacing w:val="1"/>
          <w:w w:val="105"/>
        </w:rPr>
        <w:t> </w:t>
      </w:r>
      <w:r>
        <w:rPr>
          <w:w w:val="105"/>
        </w:rPr>
        <w:t>to understanding climatic changes and related risks and</w:t>
      </w:r>
      <w:r>
        <w:rPr>
          <w:spacing w:val="1"/>
          <w:w w:val="105"/>
        </w:rPr>
        <w:t> </w:t>
      </w:r>
      <w:r>
        <w:rPr>
          <w:w w:val="105"/>
        </w:rPr>
        <w:t>challenges in the long term. A subset of the comprehensive</w:t>
      </w:r>
      <w:r>
        <w:rPr>
          <w:spacing w:val="-54"/>
          <w:w w:val="105"/>
        </w:rPr>
        <w:t> </w:t>
      </w:r>
      <w:r>
        <w:rPr>
          <w:w w:val="105"/>
        </w:rPr>
        <w:t>surface and upper-air network stations that monitor atmos-</w:t>
      </w:r>
      <w:r>
        <w:rPr>
          <w:spacing w:val="-54"/>
          <w:w w:val="105"/>
        </w:rPr>
        <w:t> </w:t>
      </w:r>
      <w:r>
        <w:rPr>
          <w:w w:val="105"/>
        </w:rPr>
        <w:t>pheric parameters used for weather forecasting serve as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-7"/>
          <w:w w:val="105"/>
        </w:rPr>
        <w:t> </w:t>
      </w:r>
      <w:r>
        <w:rPr>
          <w:w w:val="105"/>
        </w:rPr>
        <w:t>monitoring</w:t>
      </w:r>
      <w:r>
        <w:rPr>
          <w:spacing w:val="-6"/>
          <w:w w:val="105"/>
        </w:rPr>
        <w:t> </w:t>
      </w:r>
      <w:r>
        <w:rPr>
          <w:w w:val="105"/>
        </w:rPr>
        <w:t>stations</w:t>
      </w:r>
      <w:r>
        <w:rPr>
          <w:spacing w:val="-7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well.</w:t>
      </w:r>
    </w:p>
    <w:p>
      <w:pPr>
        <w:pStyle w:val="BodyText"/>
        <w:spacing w:line="247" w:lineRule="auto" w:before="102"/>
        <w:ind w:left="199" w:right="38"/>
        <w:jc w:val="both"/>
      </w:pPr>
      <w:r>
        <w:rPr/>
        <w:br w:type="column"/>
      </w:r>
      <w:r>
        <w:rPr>
          <w:w w:val="105"/>
        </w:rPr>
        <w:t>Despite their fundamental importance, observing networks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often</w:t>
      </w:r>
      <w:r>
        <w:rPr>
          <w:spacing w:val="1"/>
          <w:w w:val="105"/>
        </w:rPr>
        <w:t> </w:t>
      </w:r>
      <w:r>
        <w:rPr>
          <w:w w:val="105"/>
        </w:rPr>
        <w:t>inadequate.</w:t>
      </w:r>
      <w:r>
        <w:rPr>
          <w:spacing w:val="1"/>
          <w:w w:val="105"/>
        </w:rPr>
        <w:t> </w:t>
      </w:r>
      <w:r>
        <w:rPr>
          <w:w w:val="105"/>
        </w:rPr>
        <w:t>Data</w:t>
      </w:r>
      <w:r>
        <w:rPr>
          <w:w w:val="105"/>
          <w:position w:val="6"/>
          <w:sz w:val="10"/>
        </w:rPr>
        <w:t>26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surface</w:t>
      </w:r>
      <w:r>
        <w:rPr>
          <w:spacing w:val="1"/>
          <w:w w:val="105"/>
        </w:rPr>
        <w:t> </w:t>
      </w:r>
      <w:r>
        <w:rPr>
          <w:w w:val="105"/>
        </w:rPr>
        <w:t>reporting  show</w:t>
      </w:r>
      <w:r>
        <w:rPr>
          <w:spacing w:val="-54"/>
          <w:w w:val="105"/>
        </w:rPr>
        <w:t> </w:t>
      </w:r>
      <w:r>
        <w:rPr>
          <w:w w:val="105"/>
        </w:rPr>
        <w:t>clear geographical gaps in Africa, the South-West Pacific,</w:t>
      </w:r>
      <w:r>
        <w:rPr>
          <w:spacing w:val="1"/>
          <w:w w:val="105"/>
        </w:rPr>
        <w:t> </w:t>
      </w:r>
      <w:r>
        <w:rPr>
          <w:w w:val="105"/>
        </w:rPr>
        <w:t>South America and Antarctica (Figure 12). For upper-air</w:t>
      </w:r>
      <w:r>
        <w:rPr>
          <w:spacing w:val="1"/>
          <w:w w:val="105"/>
        </w:rPr>
        <w:t> </w:t>
      </w:r>
      <w:r>
        <w:rPr>
          <w:w w:val="105"/>
        </w:rPr>
        <w:t>stations,</w:t>
      </w:r>
      <w:r>
        <w:rPr>
          <w:spacing w:val="2"/>
          <w:w w:val="105"/>
        </w:rPr>
        <w:t> </w:t>
      </w:r>
      <w:r>
        <w:rPr>
          <w:w w:val="105"/>
        </w:rPr>
        <w:t>proportionally</w:t>
      </w:r>
      <w:r>
        <w:rPr>
          <w:spacing w:val="3"/>
          <w:w w:val="105"/>
        </w:rPr>
        <w:t> </w:t>
      </w:r>
      <w:r>
        <w:rPr>
          <w:w w:val="105"/>
        </w:rPr>
        <w:t>even</w:t>
      </w:r>
      <w:r>
        <w:rPr>
          <w:spacing w:val="2"/>
          <w:w w:val="105"/>
        </w:rPr>
        <w:t> </w:t>
      </w:r>
      <w:r>
        <w:rPr>
          <w:w w:val="105"/>
        </w:rPr>
        <w:t>fewer</w:t>
      </w:r>
      <w:r>
        <w:rPr>
          <w:spacing w:val="3"/>
          <w:w w:val="105"/>
        </w:rPr>
        <w:t> </w:t>
      </w:r>
      <w:r>
        <w:rPr>
          <w:w w:val="105"/>
        </w:rPr>
        <w:t>stations</w:t>
      </w:r>
      <w:r>
        <w:rPr>
          <w:spacing w:val="3"/>
          <w:w w:val="105"/>
        </w:rPr>
        <w:t> </w:t>
      </w:r>
      <w:r>
        <w:rPr>
          <w:w w:val="105"/>
        </w:rPr>
        <w:t>are</w:t>
      </w:r>
      <w:r>
        <w:rPr>
          <w:spacing w:val="2"/>
          <w:w w:val="105"/>
        </w:rPr>
        <w:t> </w:t>
      </w:r>
      <w:r>
        <w:rPr>
          <w:w w:val="105"/>
        </w:rPr>
        <w:t>reporting.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 w:before="1"/>
        <w:ind w:left="199" w:right="38"/>
        <w:jc w:val="both"/>
      </w:pPr>
      <w:r>
        <w:rPr>
          <w:w w:val="105"/>
        </w:rPr>
        <w:t>In 2019, WMO Members adopted the concept for a Global</w:t>
      </w:r>
      <w:r>
        <w:rPr>
          <w:spacing w:val="1"/>
          <w:w w:val="105"/>
        </w:rPr>
        <w:t> </w:t>
      </w:r>
      <w:r>
        <w:rPr>
          <w:w w:val="105"/>
        </w:rPr>
        <w:t>Basic Observing Network (GBON) which defines the obliga-</w:t>
      </w:r>
      <w:r>
        <w:rPr>
          <w:spacing w:val="1"/>
          <w:w w:val="105"/>
        </w:rPr>
        <w:t> </w:t>
      </w:r>
      <w:r>
        <w:rPr>
          <w:w w:val="105"/>
        </w:rPr>
        <w:t>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WMO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implement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minimal</w:t>
      </w:r>
      <w:r>
        <w:rPr>
          <w:spacing w:val="1"/>
          <w:w w:val="105"/>
        </w:rPr>
        <w:t> </w:t>
      </w:r>
      <w:r>
        <w:rPr>
          <w:w w:val="105"/>
        </w:rPr>
        <w:t>set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surface-based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upper-air  observing  stations.  GBON,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systematic</w:t>
      </w:r>
      <w:r>
        <w:rPr>
          <w:spacing w:val="1"/>
          <w:w w:val="105"/>
        </w:rPr>
        <w:t> </w:t>
      </w:r>
      <w:r>
        <w:rPr>
          <w:w w:val="105"/>
        </w:rPr>
        <w:t>observation</w:t>
      </w:r>
      <w:r>
        <w:rPr>
          <w:spacing w:val="1"/>
          <w:w w:val="105"/>
        </w:rPr>
        <w:t> </w:t>
      </w:r>
      <w:r>
        <w:rPr>
          <w:w w:val="105"/>
        </w:rPr>
        <w:t>financing</w:t>
      </w:r>
      <w:r>
        <w:rPr>
          <w:spacing w:val="1"/>
          <w:w w:val="105"/>
        </w:rPr>
        <w:t> </w:t>
      </w:r>
      <w:r>
        <w:rPr>
          <w:w w:val="105"/>
        </w:rPr>
        <w:t>facility</w:t>
      </w:r>
      <w:r>
        <w:rPr>
          <w:spacing w:val="1"/>
          <w:w w:val="105"/>
        </w:rPr>
        <w:t> </w:t>
      </w:r>
      <w:r>
        <w:rPr>
          <w:w w:val="105"/>
        </w:rPr>
        <w:t>under</w:t>
      </w:r>
      <w:r>
        <w:rPr>
          <w:spacing w:val="1"/>
          <w:w w:val="105"/>
        </w:rPr>
        <w:t> </w:t>
      </w:r>
      <w:r>
        <w:rPr>
          <w:w w:val="105"/>
        </w:rPr>
        <w:t>development by WMO and partners, are intended to help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1"/>
          <w:w w:val="105"/>
        </w:rPr>
        <w:t> </w:t>
      </w:r>
      <w:r>
        <w:rPr>
          <w:w w:val="105"/>
        </w:rPr>
        <w:t>address</w:t>
      </w:r>
      <w:r>
        <w:rPr>
          <w:spacing w:val="1"/>
          <w:w w:val="105"/>
        </w:rPr>
        <w:t> </w:t>
      </w:r>
      <w:r>
        <w:rPr>
          <w:w w:val="105"/>
        </w:rPr>
        <w:t>existing</w:t>
      </w:r>
      <w:r>
        <w:rPr>
          <w:spacing w:val="57"/>
          <w:w w:val="105"/>
        </w:rPr>
        <w:t> </w:t>
      </w:r>
      <w:r>
        <w:rPr>
          <w:w w:val="105"/>
        </w:rPr>
        <w:t>gaps</w:t>
      </w:r>
      <w:r>
        <w:rPr>
          <w:spacing w:val="57"/>
          <w:w w:val="105"/>
        </w:rPr>
        <w:t> </w:t>
      </w:r>
      <w:r>
        <w:rPr>
          <w:w w:val="105"/>
        </w:rPr>
        <w:t>in</w:t>
      </w:r>
      <w:r>
        <w:rPr>
          <w:spacing w:val="57"/>
          <w:w w:val="105"/>
        </w:rPr>
        <w:t> </w:t>
      </w:r>
      <w:r>
        <w:rPr>
          <w:w w:val="105"/>
        </w:rPr>
        <w:t>observing</w:t>
      </w:r>
      <w:r>
        <w:rPr>
          <w:spacing w:val="57"/>
          <w:w w:val="105"/>
        </w:rPr>
        <w:t> </w:t>
      </w:r>
      <w:r>
        <w:rPr>
          <w:w w:val="105"/>
        </w:rPr>
        <w:t>systems</w:t>
      </w:r>
      <w:r>
        <w:rPr>
          <w:spacing w:val="-54"/>
          <w:w w:val="105"/>
        </w:rPr>
        <w:t> </w:t>
      </w:r>
      <w:r>
        <w:rPr>
          <w:w w:val="105"/>
        </w:rPr>
        <w:t>which</w:t>
      </w:r>
      <w:r>
        <w:rPr>
          <w:spacing w:val="-6"/>
          <w:w w:val="105"/>
        </w:rPr>
        <w:t> </w:t>
      </w:r>
      <w:r>
        <w:rPr>
          <w:w w:val="105"/>
        </w:rPr>
        <w:t>will</w:t>
      </w:r>
      <w:r>
        <w:rPr>
          <w:spacing w:val="-5"/>
          <w:w w:val="105"/>
        </w:rPr>
        <w:t> </w:t>
      </w:r>
      <w:r>
        <w:rPr>
          <w:w w:val="105"/>
        </w:rPr>
        <w:t>contribute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improved</w:t>
      </w:r>
      <w:r>
        <w:rPr>
          <w:spacing w:val="-6"/>
          <w:w w:val="105"/>
        </w:rPr>
        <w:t> </w:t>
      </w:r>
      <w:r>
        <w:rPr>
          <w:w w:val="105"/>
        </w:rPr>
        <w:t>EWS.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343" w:lineRule="auto" w:before="0"/>
        <w:ind w:left="784" w:right="4797" w:firstLine="106"/>
        <w:jc w:val="left"/>
        <w:rPr>
          <w:sz w:val="14"/>
        </w:rPr>
      </w:pPr>
      <w:r>
        <w:rPr>
          <w:w w:val="125"/>
          <w:sz w:val="14"/>
        </w:rPr>
        <w:t>%</w:t>
      </w:r>
      <w:r>
        <w:rPr>
          <w:spacing w:val="-50"/>
          <w:w w:val="125"/>
          <w:sz w:val="14"/>
        </w:rPr>
        <w:t> </w:t>
      </w:r>
      <w:r>
        <w:rPr>
          <w:w w:val="105"/>
          <w:sz w:val="14"/>
        </w:rPr>
        <w:t>100</w:t>
      </w:r>
    </w:p>
    <w:p>
      <w:pPr>
        <w:spacing w:before="54"/>
        <w:ind w:left="860" w:right="0" w:firstLine="0"/>
        <w:jc w:val="left"/>
        <w:rPr>
          <w:sz w:val="14"/>
        </w:rPr>
      </w:pPr>
      <w:r>
        <w:rPr/>
        <w:pict>
          <v:group style="position:absolute;margin-left:648.259399pt;margin-top:-11.697065pt;width:232.25pt;height:79.4pt;mso-position-horizontal-relative:page;mso-position-vertical-relative:paragraph;z-index:15804416" coordorigin="12965,-234" coordsize="4645,1588">
            <v:shape style="position:absolute;left:12965;top:-186;width:4630;height:1540" type="#_x0000_t75" stroked="false">
              <v:imagedata r:id="rId132" o:title=""/>
            </v:shape>
            <v:shape style="position:absolute;left:12970;top:-234;width:4640;height:455" type="#_x0000_t202" filled="false" stroked="false">
              <v:textbox inset="0,0,0,0">
                <w:txbxContent>
                  <w:p>
                    <w:pPr>
                      <w:tabs>
                        <w:tab w:pos="4619" w:val="left" w:leader="none"/>
                      </w:tabs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2"/>
                        <w:sz w:val="14"/>
                        <w:u w:val="single" w:color="E6E7E8"/>
                      </w:rPr>
                      <w:t> </w:t>
                    </w:r>
                    <w:r>
                      <w:rPr>
                        <w:sz w:val="14"/>
                        <w:u w:val="single" w:color="E6E7E8"/>
                      </w:rPr>
                      <w:tab/>
                    </w:r>
                  </w:p>
                  <w:p>
                    <w:pPr>
                      <w:tabs>
                        <w:tab w:pos="4619" w:val="left" w:leader="none"/>
                      </w:tabs>
                      <w:spacing w:before="124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2"/>
                        <w:sz w:val="14"/>
                        <w:u w:val="single" w:color="E6E7E8"/>
                      </w:rPr>
                      <w:t> </w:t>
                    </w:r>
                    <w:r>
                      <w:rPr>
                        <w:sz w:val="14"/>
                        <w:u w:val="single" w:color="E6E7E8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2970;top:626;width:4640;height:168" type="#_x0000_t202" filled="false" stroked="false">
              <v:textbox inset="0,0,0,0">
                <w:txbxContent>
                  <w:p>
                    <w:pPr>
                      <w:tabs>
                        <w:tab w:pos="4619" w:val="left" w:leader="none"/>
                      </w:tabs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2"/>
                        <w:sz w:val="14"/>
                        <w:u w:val="single" w:color="E6E7E8"/>
                      </w:rPr>
                      <w:t> </w:t>
                    </w:r>
                    <w:r>
                      <w:rPr>
                        <w:sz w:val="14"/>
                        <w:u w:val="single" w:color="E6E7E8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80</w:t>
      </w:r>
    </w:p>
    <w:p>
      <w:pPr>
        <w:spacing w:before="124"/>
        <w:ind w:left="860" w:right="0" w:firstLine="0"/>
        <w:jc w:val="left"/>
        <w:rPr>
          <w:sz w:val="14"/>
        </w:rPr>
      </w:pPr>
      <w:r>
        <w:rPr>
          <w:w w:val="105"/>
          <w:sz w:val="14"/>
        </w:rPr>
        <w:t>60</w:t>
      </w:r>
    </w:p>
    <w:p>
      <w:pPr>
        <w:spacing w:before="124"/>
        <w:ind w:left="860" w:right="0" w:firstLine="0"/>
        <w:jc w:val="left"/>
        <w:rPr>
          <w:sz w:val="14"/>
        </w:rPr>
      </w:pPr>
      <w:r>
        <w:rPr>
          <w:w w:val="105"/>
          <w:sz w:val="14"/>
        </w:rPr>
        <w:t>40</w:t>
      </w:r>
    </w:p>
    <w:p>
      <w:pPr>
        <w:spacing w:before="124"/>
        <w:ind w:left="860" w:right="0" w:firstLine="0"/>
        <w:jc w:val="left"/>
        <w:rPr>
          <w:sz w:val="14"/>
        </w:rPr>
      </w:pPr>
      <w:r>
        <w:rPr>
          <w:w w:val="105"/>
          <w:sz w:val="14"/>
        </w:rPr>
        <w:t>20</w:t>
      </w:r>
    </w:p>
    <w:p>
      <w:pPr>
        <w:spacing w:before="125"/>
        <w:ind w:left="938" w:right="0" w:firstLine="0"/>
        <w:jc w:val="left"/>
        <w:rPr>
          <w:sz w:val="14"/>
        </w:rPr>
      </w:pPr>
      <w:r>
        <w:rPr>
          <w:w w:val="106"/>
          <w:sz w:val="14"/>
        </w:rPr>
        <w:t>0</w:t>
      </w:r>
    </w:p>
    <w:p>
      <w:pPr>
        <w:spacing w:before="20"/>
        <w:ind w:left="919" w:right="0" w:firstLine="0"/>
        <w:jc w:val="left"/>
        <w:rPr>
          <w:sz w:val="14"/>
        </w:rPr>
      </w:pPr>
      <w:r>
        <w:rPr>
          <w:w w:val="105"/>
          <w:sz w:val="14"/>
        </w:rPr>
        <w:t>2010</w:t>
      </w:r>
      <w:r>
        <w:rPr>
          <w:spacing w:val="15"/>
          <w:w w:val="105"/>
          <w:sz w:val="14"/>
        </w:rPr>
        <w:t> </w:t>
      </w:r>
      <w:r>
        <w:rPr>
          <w:w w:val="105"/>
          <w:sz w:val="14"/>
        </w:rPr>
        <w:t>2011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2012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2013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2014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2015</w:t>
      </w:r>
      <w:r>
        <w:rPr>
          <w:spacing w:val="7"/>
          <w:w w:val="105"/>
          <w:sz w:val="14"/>
        </w:rPr>
        <w:t> </w:t>
      </w:r>
      <w:r>
        <w:rPr>
          <w:w w:val="105"/>
          <w:sz w:val="14"/>
        </w:rPr>
        <w:t>2016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2017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2018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2019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2020</w:t>
      </w:r>
    </w:p>
    <w:p>
      <w:pPr>
        <w:pStyle w:val="BodyText"/>
        <w:spacing w:before="8"/>
        <w:rPr>
          <w:sz w:val="17"/>
        </w:rPr>
      </w:pPr>
    </w:p>
    <w:p>
      <w:pPr>
        <w:tabs>
          <w:tab w:pos="2080" w:val="left" w:leader="none"/>
          <w:tab w:pos="2811" w:val="left" w:leader="none"/>
          <w:tab w:pos="4234" w:val="left" w:leader="none"/>
          <w:tab w:pos="4774" w:val="left" w:leader="none"/>
        </w:tabs>
        <w:spacing w:line="328" w:lineRule="auto" w:before="0"/>
        <w:ind w:left="1247" w:right="387" w:firstLine="0"/>
        <w:jc w:val="center"/>
        <w:rPr>
          <w:rFonts w:ascii="Verdana"/>
          <w:sz w:val="14"/>
        </w:rPr>
      </w:pPr>
      <w:r>
        <w:rPr/>
        <w:drawing>
          <wp:anchor distT="0" distB="0" distL="0" distR="0" allowOverlap="1" layoutInCell="1" locked="0" behindDoc="1" simplePos="0" relativeHeight="483305472">
            <wp:simplePos x="0" y="0"/>
            <wp:positionH relativeFrom="page">
              <wp:posOffset>8765019</wp:posOffset>
            </wp:positionH>
            <wp:positionV relativeFrom="paragraph">
              <wp:posOffset>11571</wp:posOffset>
            </wp:positionV>
            <wp:extent cx="77812" cy="77812"/>
            <wp:effectExtent l="0" t="0" r="0" b="0"/>
            <wp:wrapNone/>
            <wp:docPr id="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21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8236063</wp:posOffset>
            </wp:positionH>
            <wp:positionV relativeFrom="paragraph">
              <wp:posOffset>11571</wp:posOffset>
            </wp:positionV>
            <wp:extent cx="77812" cy="77812"/>
            <wp:effectExtent l="0" t="0" r="0" b="0"/>
            <wp:wrapNone/>
            <wp:docPr id="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2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06496">
            <wp:simplePos x="0" y="0"/>
            <wp:positionH relativeFrom="page">
              <wp:posOffset>9229776</wp:posOffset>
            </wp:positionH>
            <wp:positionV relativeFrom="paragraph">
              <wp:posOffset>11571</wp:posOffset>
            </wp:positionV>
            <wp:extent cx="77812" cy="77812"/>
            <wp:effectExtent l="0" t="0" r="0" b="0"/>
            <wp:wrapNone/>
            <wp:docPr id="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23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07008">
            <wp:simplePos x="0" y="0"/>
            <wp:positionH relativeFrom="page">
              <wp:posOffset>8774886</wp:posOffset>
            </wp:positionH>
            <wp:positionV relativeFrom="paragraph">
              <wp:posOffset>308561</wp:posOffset>
            </wp:positionV>
            <wp:extent cx="77812" cy="77812"/>
            <wp:effectExtent l="0" t="0" r="0" b="0"/>
            <wp:wrapNone/>
            <wp:docPr id="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24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07520">
            <wp:simplePos x="0" y="0"/>
            <wp:positionH relativeFrom="page">
              <wp:posOffset>10132974</wp:posOffset>
            </wp:positionH>
            <wp:positionV relativeFrom="paragraph">
              <wp:posOffset>11571</wp:posOffset>
            </wp:positionV>
            <wp:extent cx="77812" cy="77812"/>
            <wp:effectExtent l="0" t="0" r="0" b="0"/>
            <wp:wrapNone/>
            <wp:docPr id="4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08032">
            <wp:simplePos x="0" y="0"/>
            <wp:positionH relativeFrom="page">
              <wp:posOffset>8313102</wp:posOffset>
            </wp:positionH>
            <wp:positionV relativeFrom="paragraph">
              <wp:posOffset>158739</wp:posOffset>
            </wp:positionV>
            <wp:extent cx="77812" cy="77812"/>
            <wp:effectExtent l="0" t="0" r="0" b="0"/>
            <wp:wrapNone/>
            <wp:docPr id="5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25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08544">
            <wp:simplePos x="0" y="0"/>
            <wp:positionH relativeFrom="page">
              <wp:posOffset>10552772</wp:posOffset>
            </wp:positionH>
            <wp:positionV relativeFrom="paragraph">
              <wp:posOffset>158739</wp:posOffset>
            </wp:positionV>
            <wp:extent cx="77812" cy="77812"/>
            <wp:effectExtent l="0" t="0" r="0" b="0"/>
            <wp:wrapNone/>
            <wp:docPr id="5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26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sz w:val="14"/>
        </w:rPr>
        <w:t>Africa</w:t>
        <w:tab/>
        <w:t>Asia</w:t>
        <w:tab/>
      </w:r>
      <w:r>
        <w:rPr>
          <w:rFonts w:ascii="Verdana"/>
          <w:w w:val="95"/>
          <w:sz w:val="14"/>
        </w:rPr>
        <w:t>South</w:t>
      </w:r>
      <w:r>
        <w:rPr>
          <w:rFonts w:ascii="Verdana"/>
          <w:spacing w:val="-13"/>
          <w:w w:val="95"/>
          <w:sz w:val="14"/>
        </w:rPr>
        <w:t> </w:t>
      </w:r>
      <w:r>
        <w:rPr>
          <w:rFonts w:ascii="Verdana"/>
          <w:w w:val="95"/>
          <w:sz w:val="14"/>
        </w:rPr>
        <w:t>America</w:t>
        <w:tab/>
      </w:r>
      <w:r>
        <w:rPr>
          <w:rFonts w:ascii="Verdana"/>
          <w:spacing w:val="-1"/>
          <w:w w:val="95"/>
          <w:sz w:val="14"/>
        </w:rPr>
        <w:t>South</w:t>
      </w:r>
      <w:r>
        <w:rPr>
          <w:rFonts w:ascii="Verdana"/>
          <w:spacing w:val="-22"/>
          <w:w w:val="95"/>
          <w:sz w:val="14"/>
        </w:rPr>
        <w:t> </w:t>
      </w:r>
      <w:r>
        <w:rPr>
          <w:rFonts w:ascii="Verdana"/>
          <w:spacing w:val="-1"/>
          <w:w w:val="95"/>
          <w:sz w:val="14"/>
        </w:rPr>
        <w:t>West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spacing w:val="-1"/>
          <w:w w:val="95"/>
          <w:sz w:val="14"/>
        </w:rPr>
        <w:t>Pacific</w:t>
      </w:r>
      <w:r>
        <w:rPr>
          <w:rFonts w:ascii="Verdana"/>
          <w:spacing w:val="-43"/>
          <w:w w:val="95"/>
          <w:sz w:val="14"/>
        </w:rPr>
        <w:t> </w:t>
      </w:r>
      <w:r>
        <w:rPr>
          <w:rFonts w:ascii="Verdana"/>
          <w:w w:val="95"/>
          <w:sz w:val="14"/>
        </w:rPr>
        <w:t>North</w:t>
      </w:r>
      <w:r>
        <w:rPr>
          <w:rFonts w:ascii="Verdana"/>
          <w:spacing w:val="-14"/>
          <w:w w:val="95"/>
          <w:sz w:val="14"/>
        </w:rPr>
        <w:t> </w:t>
      </w:r>
      <w:r>
        <w:rPr>
          <w:rFonts w:ascii="Verdana"/>
          <w:w w:val="95"/>
          <w:sz w:val="14"/>
        </w:rPr>
        <w:t>America,</w:t>
      </w:r>
      <w:r>
        <w:rPr>
          <w:rFonts w:ascii="Verdana"/>
          <w:spacing w:val="-7"/>
          <w:w w:val="95"/>
          <w:sz w:val="14"/>
        </w:rPr>
        <w:t> </w:t>
      </w:r>
      <w:r>
        <w:rPr>
          <w:rFonts w:ascii="Verdana"/>
          <w:w w:val="95"/>
          <w:sz w:val="14"/>
        </w:rPr>
        <w:t>Central</w:t>
      </w:r>
      <w:r>
        <w:rPr>
          <w:rFonts w:ascii="Verdana"/>
          <w:spacing w:val="-13"/>
          <w:w w:val="95"/>
          <w:sz w:val="14"/>
        </w:rPr>
        <w:t> </w:t>
      </w:r>
      <w:r>
        <w:rPr>
          <w:rFonts w:ascii="Verdana"/>
          <w:w w:val="95"/>
          <w:sz w:val="14"/>
        </w:rPr>
        <w:t>America</w:t>
      </w:r>
      <w:r>
        <w:rPr>
          <w:rFonts w:ascii="Verdana"/>
          <w:spacing w:val="-7"/>
          <w:w w:val="95"/>
          <w:sz w:val="14"/>
        </w:rPr>
        <w:t> </w:t>
      </w:r>
      <w:r>
        <w:rPr>
          <w:rFonts w:ascii="Verdana"/>
          <w:w w:val="95"/>
          <w:sz w:val="14"/>
        </w:rPr>
        <w:t>and</w:t>
      </w:r>
      <w:r>
        <w:rPr>
          <w:rFonts w:ascii="Verdana"/>
          <w:spacing w:val="-6"/>
          <w:w w:val="95"/>
          <w:sz w:val="14"/>
        </w:rPr>
        <w:t> </w:t>
      </w:r>
      <w:r>
        <w:rPr>
          <w:rFonts w:ascii="Verdana"/>
          <w:w w:val="95"/>
          <w:sz w:val="14"/>
        </w:rPr>
        <w:t>Caribbean</w:t>
        <w:tab/>
      </w:r>
      <w:r>
        <w:rPr>
          <w:rFonts w:ascii="Verdana"/>
          <w:sz w:val="14"/>
        </w:rPr>
        <w:t>Europe</w:t>
      </w:r>
      <w:r>
        <w:rPr>
          <w:rFonts w:ascii="Verdana"/>
          <w:spacing w:val="1"/>
          <w:sz w:val="14"/>
        </w:rPr>
        <w:t> </w:t>
      </w:r>
      <w:r>
        <w:rPr>
          <w:rFonts w:ascii="Verdana"/>
          <w:w w:val="95"/>
          <w:sz w:val="14"/>
        </w:rPr>
        <w:t>Antarctic</w:t>
      </w:r>
      <w:r>
        <w:rPr>
          <w:rFonts w:ascii="Verdana"/>
          <w:spacing w:val="-16"/>
          <w:w w:val="95"/>
          <w:sz w:val="14"/>
        </w:rPr>
        <w:t> </w:t>
      </w:r>
      <w:r>
        <w:rPr>
          <w:rFonts w:ascii="Verdana"/>
          <w:w w:val="95"/>
          <w:sz w:val="14"/>
        </w:rPr>
        <w:t>Observing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w w:val="95"/>
          <w:sz w:val="14"/>
        </w:rPr>
        <w:t>Network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w w:val="95"/>
          <w:sz w:val="14"/>
        </w:rPr>
        <w:t>(ANTON)</w:t>
      </w:r>
    </w:p>
    <w:p>
      <w:pPr>
        <w:spacing w:line="247" w:lineRule="auto" w:before="126"/>
        <w:ind w:left="736" w:right="0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13: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 of dedicated surface stations reporting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according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to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GSN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requirements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different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regions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(2011-2019).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331" w:lineRule="auto" w:before="0"/>
        <w:ind w:left="248" w:right="5542" w:firstLine="106"/>
        <w:jc w:val="left"/>
        <w:rPr>
          <w:sz w:val="14"/>
        </w:rPr>
      </w:pPr>
      <w:r>
        <w:rPr>
          <w:w w:val="125"/>
          <w:sz w:val="14"/>
        </w:rPr>
        <w:t>%</w:t>
      </w:r>
      <w:r>
        <w:rPr>
          <w:spacing w:val="-50"/>
          <w:w w:val="125"/>
          <w:sz w:val="14"/>
        </w:rPr>
        <w:t> </w:t>
      </w:r>
      <w:r>
        <w:rPr>
          <w:w w:val="105"/>
          <w:sz w:val="14"/>
        </w:rPr>
        <w:t>120</w:t>
      </w:r>
    </w:p>
    <w:p>
      <w:pPr>
        <w:spacing w:before="20"/>
        <w:ind w:left="248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11621767</wp:posOffset>
            </wp:positionH>
            <wp:positionV relativeFrom="paragraph">
              <wp:posOffset>-113386</wp:posOffset>
            </wp:positionV>
            <wp:extent cx="3003930" cy="998842"/>
            <wp:effectExtent l="0" t="0" r="0" b="0"/>
            <wp:wrapNone/>
            <wp:docPr id="55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2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930" cy="99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4"/>
        </w:rPr>
        <w:t>100</w:t>
      </w:r>
    </w:p>
    <w:p>
      <w:pPr>
        <w:spacing w:before="82"/>
        <w:ind w:left="323" w:right="0" w:firstLine="0"/>
        <w:jc w:val="left"/>
        <w:rPr>
          <w:sz w:val="14"/>
        </w:rPr>
      </w:pPr>
      <w:r>
        <w:rPr>
          <w:w w:val="105"/>
          <w:sz w:val="14"/>
        </w:rPr>
        <w:t>80</w:t>
      </w:r>
    </w:p>
    <w:p>
      <w:pPr>
        <w:spacing w:before="82"/>
        <w:ind w:left="323" w:right="0" w:firstLine="0"/>
        <w:jc w:val="left"/>
        <w:rPr>
          <w:sz w:val="14"/>
        </w:rPr>
      </w:pPr>
      <w:r>
        <w:rPr>
          <w:w w:val="105"/>
          <w:sz w:val="14"/>
        </w:rPr>
        <w:t>60</w:t>
      </w:r>
    </w:p>
    <w:p>
      <w:pPr>
        <w:spacing w:before="81"/>
        <w:ind w:left="323" w:right="0" w:firstLine="0"/>
        <w:jc w:val="left"/>
        <w:rPr>
          <w:sz w:val="14"/>
        </w:rPr>
      </w:pPr>
      <w:r>
        <w:rPr>
          <w:w w:val="105"/>
          <w:sz w:val="14"/>
        </w:rPr>
        <w:t>40</w:t>
      </w:r>
    </w:p>
    <w:p>
      <w:pPr>
        <w:spacing w:before="82"/>
        <w:ind w:left="323" w:right="0" w:firstLine="0"/>
        <w:jc w:val="left"/>
        <w:rPr>
          <w:sz w:val="14"/>
        </w:rPr>
      </w:pPr>
      <w:r>
        <w:rPr>
          <w:w w:val="105"/>
          <w:sz w:val="14"/>
        </w:rPr>
        <w:t>20</w:t>
      </w:r>
    </w:p>
    <w:p>
      <w:pPr>
        <w:spacing w:before="82"/>
        <w:ind w:left="401" w:right="0" w:firstLine="0"/>
        <w:jc w:val="left"/>
        <w:rPr>
          <w:sz w:val="14"/>
        </w:rPr>
      </w:pPr>
      <w:r>
        <w:rPr>
          <w:w w:val="106"/>
          <w:sz w:val="14"/>
        </w:rPr>
        <w:t>0</w:t>
      </w:r>
    </w:p>
    <w:p>
      <w:pPr>
        <w:spacing w:before="18"/>
        <w:ind w:left="382" w:right="0" w:firstLine="0"/>
        <w:jc w:val="left"/>
        <w:rPr>
          <w:sz w:val="14"/>
        </w:rPr>
      </w:pPr>
      <w:r>
        <w:rPr>
          <w:w w:val="105"/>
          <w:sz w:val="14"/>
        </w:rPr>
        <w:t>2010 </w:t>
      </w:r>
      <w:r>
        <w:rPr>
          <w:spacing w:val="16"/>
          <w:w w:val="105"/>
          <w:sz w:val="14"/>
        </w:rPr>
        <w:t> </w:t>
      </w:r>
      <w:r>
        <w:rPr>
          <w:w w:val="105"/>
          <w:sz w:val="14"/>
        </w:rPr>
        <w:t>2011 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2012 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2013  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2014  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2015  </w:t>
      </w:r>
      <w:r>
        <w:rPr>
          <w:spacing w:val="6"/>
          <w:w w:val="105"/>
          <w:sz w:val="14"/>
        </w:rPr>
        <w:t> </w:t>
      </w:r>
      <w:r>
        <w:rPr>
          <w:w w:val="105"/>
          <w:sz w:val="14"/>
        </w:rPr>
        <w:t>2016  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2017  </w:t>
      </w:r>
      <w:r>
        <w:rPr>
          <w:spacing w:val="9"/>
          <w:w w:val="105"/>
          <w:sz w:val="14"/>
        </w:rPr>
        <w:t> </w:t>
      </w:r>
      <w:r>
        <w:rPr>
          <w:w w:val="105"/>
          <w:sz w:val="14"/>
        </w:rPr>
        <w:t>2018  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2019  </w:t>
      </w:r>
      <w:r>
        <w:rPr>
          <w:spacing w:val="10"/>
          <w:w w:val="105"/>
          <w:sz w:val="14"/>
        </w:rPr>
        <w:t> </w:t>
      </w:r>
      <w:r>
        <w:rPr>
          <w:w w:val="105"/>
          <w:sz w:val="14"/>
        </w:rPr>
        <w:t>2020</w:t>
      </w:r>
    </w:p>
    <w:p>
      <w:pPr>
        <w:pStyle w:val="BodyText"/>
        <w:spacing w:before="9"/>
        <w:rPr>
          <w:sz w:val="17"/>
        </w:rPr>
      </w:pPr>
    </w:p>
    <w:p>
      <w:pPr>
        <w:tabs>
          <w:tab w:pos="1543" w:val="left" w:leader="none"/>
          <w:tab w:pos="2275" w:val="left" w:leader="none"/>
          <w:tab w:pos="3697" w:val="left" w:leader="none"/>
          <w:tab w:pos="4237" w:val="left" w:leader="none"/>
        </w:tabs>
        <w:spacing w:line="328" w:lineRule="auto" w:before="1"/>
        <w:ind w:left="710" w:right="1125" w:firstLine="0"/>
        <w:jc w:val="center"/>
        <w:rPr>
          <w:rFonts w:ascii="Verdana"/>
          <w:sz w:val="14"/>
        </w:rPr>
      </w:pPr>
      <w:r>
        <w:rPr/>
        <w:drawing>
          <wp:anchor distT="0" distB="0" distL="0" distR="0" allowOverlap="1" layoutInCell="1" locked="0" behindDoc="1" simplePos="0" relativeHeight="483309056">
            <wp:simplePos x="0" y="0"/>
            <wp:positionH relativeFrom="page">
              <wp:posOffset>12153213</wp:posOffset>
            </wp:positionH>
            <wp:positionV relativeFrom="paragraph">
              <wp:posOffset>12202</wp:posOffset>
            </wp:positionV>
            <wp:extent cx="77812" cy="77812"/>
            <wp:effectExtent l="0" t="0" r="0" b="0"/>
            <wp:wrapNone/>
            <wp:docPr id="5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28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11624271</wp:posOffset>
            </wp:positionH>
            <wp:positionV relativeFrom="paragraph">
              <wp:posOffset>12202</wp:posOffset>
            </wp:positionV>
            <wp:extent cx="77812" cy="77812"/>
            <wp:effectExtent l="0" t="0" r="0" b="0"/>
            <wp:wrapNone/>
            <wp:docPr id="5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9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10080">
            <wp:simplePos x="0" y="0"/>
            <wp:positionH relativeFrom="page">
              <wp:posOffset>12617970</wp:posOffset>
            </wp:positionH>
            <wp:positionV relativeFrom="paragraph">
              <wp:posOffset>12202</wp:posOffset>
            </wp:positionV>
            <wp:extent cx="77812" cy="77812"/>
            <wp:effectExtent l="0" t="0" r="0" b="0"/>
            <wp:wrapNone/>
            <wp:docPr id="6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3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10592">
            <wp:simplePos x="0" y="0"/>
            <wp:positionH relativeFrom="page">
              <wp:posOffset>12163082</wp:posOffset>
            </wp:positionH>
            <wp:positionV relativeFrom="paragraph">
              <wp:posOffset>309179</wp:posOffset>
            </wp:positionV>
            <wp:extent cx="77812" cy="77812"/>
            <wp:effectExtent l="0" t="0" r="0" b="0"/>
            <wp:wrapNone/>
            <wp:docPr id="6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3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11104">
            <wp:simplePos x="0" y="0"/>
            <wp:positionH relativeFrom="page">
              <wp:posOffset>13521170</wp:posOffset>
            </wp:positionH>
            <wp:positionV relativeFrom="paragraph">
              <wp:posOffset>12202</wp:posOffset>
            </wp:positionV>
            <wp:extent cx="77812" cy="77812"/>
            <wp:effectExtent l="0" t="0" r="0" b="0"/>
            <wp:wrapNone/>
            <wp:docPr id="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11616">
            <wp:simplePos x="0" y="0"/>
            <wp:positionH relativeFrom="page">
              <wp:posOffset>11701297</wp:posOffset>
            </wp:positionH>
            <wp:positionV relativeFrom="paragraph">
              <wp:posOffset>159357</wp:posOffset>
            </wp:positionV>
            <wp:extent cx="77812" cy="77812"/>
            <wp:effectExtent l="0" t="0" r="0" b="0"/>
            <wp:wrapNone/>
            <wp:docPr id="67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3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312128">
            <wp:simplePos x="0" y="0"/>
            <wp:positionH relativeFrom="page">
              <wp:posOffset>13940980</wp:posOffset>
            </wp:positionH>
            <wp:positionV relativeFrom="paragraph">
              <wp:posOffset>159357</wp:posOffset>
            </wp:positionV>
            <wp:extent cx="77812" cy="77812"/>
            <wp:effectExtent l="0" t="0" r="0" b="0"/>
            <wp:wrapNone/>
            <wp:docPr id="69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33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7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sz w:val="14"/>
        </w:rPr>
        <w:t>Africa</w:t>
        <w:tab/>
        <w:t>Asia</w:t>
        <w:tab/>
      </w:r>
      <w:r>
        <w:rPr>
          <w:rFonts w:ascii="Verdana"/>
          <w:w w:val="95"/>
          <w:sz w:val="14"/>
        </w:rPr>
        <w:t>South</w:t>
      </w:r>
      <w:r>
        <w:rPr>
          <w:rFonts w:ascii="Verdana"/>
          <w:spacing w:val="-13"/>
          <w:w w:val="95"/>
          <w:sz w:val="14"/>
        </w:rPr>
        <w:t> </w:t>
      </w:r>
      <w:r>
        <w:rPr>
          <w:rFonts w:ascii="Verdana"/>
          <w:w w:val="95"/>
          <w:sz w:val="14"/>
        </w:rPr>
        <w:t>America</w:t>
        <w:tab/>
      </w:r>
      <w:r>
        <w:rPr>
          <w:rFonts w:ascii="Verdana"/>
          <w:spacing w:val="-1"/>
          <w:w w:val="95"/>
          <w:sz w:val="14"/>
        </w:rPr>
        <w:t>South</w:t>
      </w:r>
      <w:r>
        <w:rPr>
          <w:rFonts w:ascii="Verdana"/>
          <w:spacing w:val="-22"/>
          <w:w w:val="95"/>
          <w:sz w:val="14"/>
        </w:rPr>
        <w:t> </w:t>
      </w:r>
      <w:r>
        <w:rPr>
          <w:rFonts w:ascii="Verdana"/>
          <w:spacing w:val="-1"/>
          <w:w w:val="95"/>
          <w:sz w:val="14"/>
        </w:rPr>
        <w:t>West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spacing w:val="-1"/>
          <w:w w:val="95"/>
          <w:sz w:val="14"/>
        </w:rPr>
        <w:t>Pacific</w:t>
      </w:r>
      <w:r>
        <w:rPr>
          <w:rFonts w:ascii="Verdana"/>
          <w:spacing w:val="-44"/>
          <w:w w:val="95"/>
          <w:sz w:val="14"/>
        </w:rPr>
        <w:t> </w:t>
      </w:r>
      <w:r>
        <w:rPr>
          <w:rFonts w:ascii="Verdana"/>
          <w:w w:val="95"/>
          <w:sz w:val="14"/>
        </w:rPr>
        <w:t>North</w:t>
      </w:r>
      <w:r>
        <w:rPr>
          <w:rFonts w:ascii="Verdana"/>
          <w:spacing w:val="-14"/>
          <w:w w:val="95"/>
          <w:sz w:val="14"/>
        </w:rPr>
        <w:t> </w:t>
      </w:r>
      <w:r>
        <w:rPr>
          <w:rFonts w:ascii="Verdana"/>
          <w:w w:val="95"/>
          <w:sz w:val="14"/>
        </w:rPr>
        <w:t>America,</w:t>
      </w:r>
      <w:r>
        <w:rPr>
          <w:rFonts w:ascii="Verdana"/>
          <w:spacing w:val="-7"/>
          <w:w w:val="95"/>
          <w:sz w:val="14"/>
        </w:rPr>
        <w:t> </w:t>
      </w:r>
      <w:r>
        <w:rPr>
          <w:rFonts w:ascii="Verdana"/>
          <w:w w:val="95"/>
          <w:sz w:val="14"/>
        </w:rPr>
        <w:t>Central</w:t>
      </w:r>
      <w:r>
        <w:rPr>
          <w:rFonts w:ascii="Verdana"/>
          <w:spacing w:val="-13"/>
          <w:w w:val="95"/>
          <w:sz w:val="14"/>
        </w:rPr>
        <w:t> </w:t>
      </w:r>
      <w:r>
        <w:rPr>
          <w:rFonts w:ascii="Verdana"/>
          <w:w w:val="95"/>
          <w:sz w:val="14"/>
        </w:rPr>
        <w:t>America</w:t>
      </w:r>
      <w:r>
        <w:rPr>
          <w:rFonts w:ascii="Verdana"/>
          <w:spacing w:val="-7"/>
          <w:w w:val="95"/>
          <w:sz w:val="14"/>
        </w:rPr>
        <w:t> </w:t>
      </w:r>
      <w:r>
        <w:rPr>
          <w:rFonts w:ascii="Verdana"/>
          <w:w w:val="95"/>
          <w:sz w:val="14"/>
        </w:rPr>
        <w:t>and</w:t>
      </w:r>
      <w:r>
        <w:rPr>
          <w:rFonts w:ascii="Verdana"/>
          <w:spacing w:val="-6"/>
          <w:w w:val="95"/>
          <w:sz w:val="14"/>
        </w:rPr>
        <w:t> </w:t>
      </w:r>
      <w:r>
        <w:rPr>
          <w:rFonts w:ascii="Verdana"/>
          <w:w w:val="95"/>
          <w:sz w:val="14"/>
        </w:rPr>
        <w:t>Caribbean</w:t>
        <w:tab/>
      </w:r>
      <w:r>
        <w:rPr>
          <w:rFonts w:ascii="Verdana"/>
          <w:sz w:val="14"/>
        </w:rPr>
        <w:t>Europe</w:t>
      </w:r>
      <w:r>
        <w:rPr>
          <w:rFonts w:ascii="Verdana"/>
          <w:spacing w:val="1"/>
          <w:sz w:val="14"/>
        </w:rPr>
        <w:t> </w:t>
      </w:r>
      <w:r>
        <w:rPr>
          <w:rFonts w:ascii="Verdana"/>
          <w:w w:val="95"/>
          <w:sz w:val="14"/>
        </w:rPr>
        <w:t>Antarctic</w:t>
      </w:r>
      <w:r>
        <w:rPr>
          <w:rFonts w:ascii="Verdana"/>
          <w:spacing w:val="-16"/>
          <w:w w:val="95"/>
          <w:sz w:val="14"/>
        </w:rPr>
        <w:t> </w:t>
      </w:r>
      <w:r>
        <w:rPr>
          <w:rFonts w:ascii="Verdana"/>
          <w:w w:val="95"/>
          <w:sz w:val="14"/>
        </w:rPr>
        <w:t>Observing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w w:val="95"/>
          <w:sz w:val="14"/>
        </w:rPr>
        <w:t>Network</w:t>
      </w:r>
      <w:r>
        <w:rPr>
          <w:rFonts w:ascii="Verdana"/>
          <w:spacing w:val="-8"/>
          <w:w w:val="95"/>
          <w:sz w:val="14"/>
        </w:rPr>
        <w:t> </w:t>
      </w:r>
      <w:r>
        <w:rPr>
          <w:rFonts w:ascii="Verdana"/>
          <w:w w:val="95"/>
          <w:sz w:val="14"/>
        </w:rPr>
        <w:t>(ANTON)</w:t>
      </w:r>
    </w:p>
    <w:p>
      <w:pPr>
        <w:spacing w:line="247" w:lineRule="auto" w:before="98"/>
        <w:ind w:left="200" w:right="734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14: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 of dedicated upper-air stations reporting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according to GRUAN requirements for the different WMO regions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(2011-2019).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6"/>
            <w:col w:w="5833" w:space="39"/>
            <w:col w:w="6042"/>
          </w:cols>
        </w:sectPr>
      </w:pP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spacing w:line="247" w:lineRule="auto" w:before="102"/>
        <w:ind w:left="12642"/>
        <w:jc w:val="both"/>
      </w:pPr>
      <w:r>
        <w:rPr/>
        <w:pict>
          <v:group style="position:absolute;margin-left:47.3881pt;margin-top:-34.337925pt;width:500.5pt;height:421.25pt;mso-position-horizontal-relative:page;mso-position-vertical-relative:paragraph;z-index:15803904" coordorigin="948,-687" coordsize="10010,8425">
            <v:shape style="position:absolute;left:947;top:-687;width:10010;height:8425" type="#_x0000_t75" stroked="false">
              <v:imagedata r:id="rId146" o:title=""/>
            </v:shape>
            <v:shape style="position:absolute;left:1036;top:4997;width:2501;height:1338" type="#_x0000_t202" filled="false" stroked="false">
              <v:textbox inset="0,0,0,0">
                <w:txbxContent>
                  <w:p>
                    <w:pPr>
                      <w:spacing w:line="218" w:lineRule="auto" w:before="16"/>
                      <w:ind w:left="0" w:right="17" w:firstLine="0"/>
                      <w:jc w:val="left"/>
                      <w:rPr>
                        <w:rFonts w:ascii="Century Gothic"/>
                        <w:b/>
                        <w:sz w:val="19"/>
                      </w:rPr>
                    </w:pPr>
                    <w:r>
                      <w:rPr>
                        <w:rFonts w:ascii="Century Gothic"/>
                        <w:b/>
                        <w:color w:val="231F20"/>
                        <w:w w:val="110"/>
                        <w:sz w:val="19"/>
                      </w:rPr>
                      <w:t>Received</w:t>
                    </w:r>
                    <w:r>
                      <w:rPr>
                        <w:rFonts w:ascii="Century Gothic"/>
                        <w:b/>
                        <w:color w:val="231F20"/>
                        <w:spacing w:val="1"/>
                        <w:w w:val="110"/>
                        <w:sz w:val="19"/>
                      </w:rPr>
                      <w:t> </w:t>
                    </w:r>
                    <w:r>
                      <w:rPr>
                        <w:rFonts w:ascii="Century Gothic"/>
                        <w:b/>
                        <w:color w:val="231F20"/>
                        <w:w w:val="110"/>
                        <w:sz w:val="19"/>
                      </w:rPr>
                      <w:t>surface</w:t>
                    </w:r>
                    <w:r>
                      <w:rPr>
                        <w:rFonts w:ascii="Century Gothic"/>
                        <w:b/>
                        <w:color w:val="231F20"/>
                        <w:spacing w:val="1"/>
                        <w:w w:val="110"/>
                        <w:sz w:val="19"/>
                      </w:rPr>
                      <w:t> </w:t>
                    </w:r>
                    <w:r>
                      <w:rPr>
                        <w:rFonts w:ascii="Century Gothic"/>
                        <w:b/>
                        <w:color w:val="231F20"/>
                        <w:w w:val="110"/>
                        <w:sz w:val="19"/>
                      </w:rPr>
                      <w:t>observations</w:t>
                    </w:r>
                    <w:r>
                      <w:rPr>
                        <w:rFonts w:ascii="Century Gothic"/>
                        <w:b/>
                        <w:color w:val="231F20"/>
                        <w:spacing w:val="1"/>
                        <w:w w:val="110"/>
                        <w:sz w:val="19"/>
                      </w:rPr>
                      <w:t> </w:t>
                    </w:r>
                    <w:r>
                      <w:rPr>
                        <w:rFonts w:ascii="Century Gothic"/>
                        <w:b/>
                        <w:color w:val="231F20"/>
                        <w:w w:val="110"/>
                        <w:sz w:val="19"/>
                      </w:rPr>
                      <w:t>01-06/2019</w:t>
                    </w:r>
                  </w:p>
                  <w:p>
                    <w:pPr>
                      <w:spacing w:line="280" w:lineRule="atLeast" w:before="42"/>
                      <w:ind w:left="133" w:right="17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31F20"/>
                        <w:w w:val="110"/>
                        <w:sz w:val="17"/>
                      </w:rPr>
                      <w:t>Silent: no message</w:t>
                    </w:r>
                    <w:r>
                      <w:rPr>
                        <w:color w:val="231F20"/>
                        <w:spacing w:val="1"/>
                        <w:w w:val="110"/>
                        <w:sz w:val="17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17"/>
                      </w:rPr>
                      <w:t>Availabillity</w:t>
                    </w:r>
                    <w:r>
                      <w:rPr>
                        <w:color w:val="231F20"/>
                        <w:spacing w:val="-9"/>
                        <w:w w:val="110"/>
                        <w:sz w:val="17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17"/>
                      </w:rPr>
                      <w:t>issues:</w:t>
                    </w:r>
                    <w:r>
                      <w:rPr>
                        <w:color w:val="231F20"/>
                        <w:spacing w:val="-9"/>
                        <w:w w:val="110"/>
                        <w:sz w:val="17"/>
                      </w:rPr>
                      <w:t> </w:t>
                    </w:r>
                    <w:r>
                      <w:rPr>
                        <w:rFonts w:ascii="Century Gothic" w:hAnsi="Century Gothic"/>
                        <w:color w:val="231F20"/>
                        <w:w w:val="110"/>
                        <w:sz w:val="17"/>
                      </w:rPr>
                      <w:t>&lt;</w:t>
                    </w:r>
                    <w:r>
                      <w:rPr>
                        <w:rFonts w:ascii="Century Gothic" w:hAnsi="Century Gothic"/>
                        <w:color w:val="231F20"/>
                        <w:spacing w:val="-16"/>
                        <w:w w:val="110"/>
                        <w:sz w:val="17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17"/>
                      </w:rPr>
                      <w:t>80%</w:t>
                    </w:r>
                    <w:r>
                      <w:rPr>
                        <w:color w:val="231F20"/>
                        <w:spacing w:val="-53"/>
                        <w:w w:val="110"/>
                        <w:sz w:val="17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17"/>
                      </w:rPr>
                      <w:t>Normal:</w:t>
                    </w:r>
                    <w:r>
                      <w:rPr>
                        <w:color w:val="231F20"/>
                        <w:spacing w:val="-8"/>
                        <w:w w:val="110"/>
                        <w:sz w:val="17"/>
                      </w:rPr>
                      <w:t> </w:t>
                    </w:r>
                    <w:r>
                      <w:rPr>
                        <w:rFonts w:ascii="Century Gothic" w:hAnsi="Century Gothic"/>
                        <w:color w:val="231F20"/>
                        <w:w w:val="110"/>
                        <w:sz w:val="17"/>
                      </w:rPr>
                      <w:t>≥</w:t>
                    </w:r>
                    <w:r>
                      <w:rPr>
                        <w:rFonts w:ascii="Century Gothic" w:hAnsi="Century Gothic"/>
                        <w:color w:val="231F20"/>
                        <w:spacing w:val="-2"/>
                        <w:w w:val="110"/>
                        <w:sz w:val="17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17"/>
                      </w:rPr>
                      <w:t>80%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The monitoring of the Global Climate Observing System</w:t>
      </w:r>
      <w:r>
        <w:rPr>
          <w:spacing w:val="1"/>
          <w:w w:val="105"/>
        </w:rPr>
        <w:t> </w:t>
      </w:r>
      <w:r>
        <w:rPr>
          <w:w w:val="105"/>
        </w:rPr>
        <w:t>(GCOS) Surface Network (GSN) shows, in general, a similar</w:t>
      </w:r>
      <w:r>
        <w:rPr>
          <w:spacing w:val="1"/>
          <w:w w:val="105"/>
        </w:rPr>
        <w:t> </w:t>
      </w:r>
      <w:r>
        <w:rPr>
          <w:w w:val="105"/>
        </w:rPr>
        <w:t>status</w:t>
      </w:r>
      <w:r>
        <w:rPr>
          <w:spacing w:val="-11"/>
          <w:w w:val="105"/>
        </w:rPr>
        <w:t> </w:t>
      </w:r>
      <w:r>
        <w:rPr>
          <w:w w:val="105"/>
        </w:rPr>
        <w:t>to</w:t>
      </w:r>
      <w:r>
        <w:rPr>
          <w:spacing w:val="-10"/>
          <w:w w:val="105"/>
        </w:rPr>
        <w:t> </w:t>
      </w:r>
      <w:r>
        <w:rPr>
          <w:w w:val="105"/>
        </w:rPr>
        <w:t>that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11"/>
          <w:w w:val="105"/>
        </w:rPr>
        <w:t> </w:t>
      </w:r>
      <w:r>
        <w:rPr>
          <w:w w:val="105"/>
        </w:rPr>
        <w:t>more</w:t>
      </w:r>
      <w:r>
        <w:rPr>
          <w:spacing w:val="-10"/>
          <w:w w:val="105"/>
        </w:rPr>
        <w:t> </w:t>
      </w:r>
      <w:r>
        <w:rPr>
          <w:w w:val="105"/>
        </w:rPr>
        <w:t>extensive</w:t>
      </w:r>
      <w:r>
        <w:rPr>
          <w:spacing w:val="-10"/>
          <w:w w:val="105"/>
        </w:rPr>
        <w:t> </w:t>
      </w:r>
      <w:r>
        <w:rPr>
          <w:w w:val="105"/>
        </w:rPr>
        <w:t>GBON</w:t>
      </w:r>
      <w:r>
        <w:rPr>
          <w:spacing w:val="-10"/>
          <w:w w:val="105"/>
        </w:rPr>
        <w:t> </w:t>
      </w:r>
      <w:r>
        <w:rPr>
          <w:w w:val="105"/>
        </w:rPr>
        <w:t>network.</w:t>
      </w:r>
      <w:r>
        <w:rPr>
          <w:spacing w:val="-10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2019,</w:t>
      </w:r>
      <w:r>
        <w:rPr>
          <w:spacing w:val="-54"/>
          <w:w w:val="105"/>
        </w:rPr>
        <w:t> </w:t>
      </w:r>
      <w:r>
        <w:rPr>
          <w:w w:val="105"/>
        </w:rPr>
        <w:t>just</w:t>
      </w:r>
      <w:r>
        <w:rPr>
          <w:spacing w:val="21"/>
          <w:w w:val="105"/>
        </w:rPr>
        <w:t> </w:t>
      </w:r>
      <w:r>
        <w:rPr>
          <w:w w:val="105"/>
        </w:rPr>
        <w:t>26%</w:t>
      </w:r>
      <w:r>
        <w:rPr>
          <w:spacing w:val="21"/>
          <w:w w:val="105"/>
        </w:rPr>
        <w:t> </w:t>
      </w:r>
      <w:r>
        <w:rPr>
          <w:w w:val="105"/>
        </w:rPr>
        <w:t>of</w:t>
      </w:r>
      <w:r>
        <w:rPr>
          <w:spacing w:val="21"/>
          <w:w w:val="105"/>
        </w:rPr>
        <w:t> </w:t>
      </w:r>
      <w:r>
        <w:rPr>
          <w:w w:val="105"/>
        </w:rPr>
        <w:t>African</w:t>
      </w:r>
      <w:r>
        <w:rPr>
          <w:spacing w:val="21"/>
          <w:w w:val="105"/>
        </w:rPr>
        <w:t> </w:t>
      </w:r>
      <w:r>
        <w:rPr>
          <w:w w:val="105"/>
        </w:rPr>
        <w:t>GCOS</w:t>
      </w:r>
      <w:r>
        <w:rPr>
          <w:spacing w:val="21"/>
          <w:w w:val="105"/>
        </w:rPr>
        <w:t> </w:t>
      </w:r>
      <w:r>
        <w:rPr>
          <w:w w:val="105"/>
        </w:rPr>
        <w:t>GSN</w:t>
      </w:r>
      <w:r>
        <w:rPr>
          <w:spacing w:val="21"/>
          <w:w w:val="105"/>
        </w:rPr>
        <w:t> </w:t>
      </w:r>
      <w:r>
        <w:rPr>
          <w:w w:val="105"/>
        </w:rPr>
        <w:t>stations</w:t>
      </w:r>
      <w:r>
        <w:rPr>
          <w:spacing w:val="21"/>
          <w:w w:val="105"/>
        </w:rPr>
        <w:t> </w:t>
      </w:r>
      <w:r>
        <w:rPr>
          <w:w w:val="105"/>
        </w:rPr>
        <w:t>reported</w:t>
      </w:r>
      <w:r>
        <w:rPr>
          <w:spacing w:val="21"/>
          <w:w w:val="105"/>
        </w:rPr>
        <w:t> </w:t>
      </w:r>
      <w:r>
        <w:rPr>
          <w:w w:val="105"/>
        </w:rPr>
        <w:t>according</w:t>
      </w:r>
      <w:r>
        <w:rPr>
          <w:spacing w:val="-55"/>
          <w:w w:val="105"/>
        </w:rPr>
        <w:t> </w:t>
      </w:r>
      <w:r>
        <w:rPr>
          <w:w w:val="105"/>
        </w:rPr>
        <w:t>to the agreed requirements, a trend which has not changed</w:t>
      </w:r>
      <w:r>
        <w:rPr>
          <w:spacing w:val="-54"/>
          <w:w w:val="105"/>
        </w:rPr>
        <w:t> </w:t>
      </w:r>
      <w:r>
        <w:rPr>
          <w:w w:val="105"/>
        </w:rPr>
        <w:t>since</w:t>
      </w:r>
      <w:r>
        <w:rPr>
          <w:spacing w:val="1"/>
          <w:w w:val="105"/>
        </w:rPr>
        <w:t> </w:t>
      </w:r>
      <w:r>
        <w:rPr>
          <w:w w:val="105"/>
        </w:rPr>
        <w:t>2011</w:t>
      </w:r>
      <w:r>
        <w:rPr>
          <w:spacing w:val="1"/>
          <w:w w:val="105"/>
        </w:rPr>
        <w:t> </w:t>
      </w:r>
      <w:r>
        <w:rPr>
          <w:w w:val="105"/>
        </w:rPr>
        <w:t>(Figure</w:t>
      </w:r>
      <w:r>
        <w:rPr>
          <w:spacing w:val="1"/>
          <w:w w:val="105"/>
        </w:rPr>
        <w:t> </w:t>
      </w:r>
      <w:r>
        <w:rPr>
          <w:w w:val="105"/>
        </w:rPr>
        <w:t>13).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2019,</w:t>
      </w:r>
      <w:r>
        <w:rPr>
          <w:spacing w:val="1"/>
          <w:w w:val="105"/>
        </w:rPr>
        <w:t> </w:t>
      </w:r>
      <w:r>
        <w:rPr>
          <w:w w:val="105"/>
        </w:rPr>
        <w:t>African</w:t>
      </w:r>
      <w:r>
        <w:rPr>
          <w:spacing w:val="1"/>
          <w:w w:val="105"/>
        </w:rPr>
        <w:t> </w:t>
      </w:r>
      <w:r>
        <w:rPr>
          <w:w w:val="105"/>
        </w:rPr>
        <w:t>GCOS</w:t>
      </w:r>
      <w:r>
        <w:rPr>
          <w:spacing w:val="1"/>
          <w:w w:val="105"/>
        </w:rPr>
        <w:t> </w:t>
      </w:r>
      <w:r>
        <w:rPr>
          <w:w w:val="105"/>
        </w:rPr>
        <w:t>surface</w:t>
      </w:r>
      <w:r>
        <w:rPr>
          <w:spacing w:val="1"/>
          <w:w w:val="105"/>
        </w:rPr>
        <w:t> </w:t>
      </w:r>
      <w:r>
        <w:rPr>
          <w:w w:val="105"/>
        </w:rPr>
        <w:t>network</w:t>
      </w:r>
      <w:r>
        <w:rPr>
          <w:spacing w:val="31"/>
          <w:w w:val="105"/>
        </w:rPr>
        <w:t> </w:t>
      </w:r>
      <w:r>
        <w:rPr>
          <w:w w:val="105"/>
        </w:rPr>
        <w:t>stations</w:t>
      </w:r>
      <w:r>
        <w:rPr>
          <w:spacing w:val="32"/>
          <w:w w:val="105"/>
        </w:rPr>
        <w:t> </w:t>
      </w:r>
      <w:r>
        <w:rPr>
          <w:w w:val="105"/>
        </w:rPr>
        <w:t>show</w:t>
      </w:r>
      <w:r>
        <w:rPr>
          <w:spacing w:val="32"/>
          <w:w w:val="105"/>
        </w:rPr>
        <w:t> </w:t>
      </w:r>
      <w:r>
        <w:rPr>
          <w:w w:val="105"/>
        </w:rPr>
        <w:t>the</w:t>
      </w:r>
      <w:r>
        <w:rPr>
          <w:spacing w:val="32"/>
          <w:w w:val="105"/>
        </w:rPr>
        <w:t> </w:t>
      </w:r>
      <w:r>
        <w:rPr>
          <w:w w:val="105"/>
        </w:rPr>
        <w:t>lowest</w:t>
      </w:r>
      <w:r>
        <w:rPr>
          <w:spacing w:val="32"/>
          <w:w w:val="105"/>
        </w:rPr>
        <w:t> </w:t>
      </w:r>
      <w:r>
        <w:rPr>
          <w:w w:val="105"/>
        </w:rPr>
        <w:t>performance,</w:t>
      </w:r>
      <w:r>
        <w:rPr>
          <w:spacing w:val="32"/>
          <w:w w:val="105"/>
        </w:rPr>
        <w:t> </w:t>
      </w:r>
      <w:r>
        <w:rPr>
          <w:w w:val="105"/>
        </w:rPr>
        <w:t>with</w:t>
      </w:r>
      <w:r>
        <w:rPr>
          <w:spacing w:val="32"/>
          <w:w w:val="105"/>
        </w:rPr>
        <w:t> </w:t>
      </w:r>
      <w:r>
        <w:rPr>
          <w:w w:val="105"/>
        </w:rPr>
        <w:t>35%</w:t>
      </w:r>
      <w:r>
        <w:rPr>
          <w:spacing w:val="-55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stations</w:t>
      </w:r>
      <w:r>
        <w:rPr>
          <w:spacing w:val="-7"/>
          <w:w w:val="105"/>
        </w:rPr>
        <w:t> </w:t>
      </w:r>
      <w:r>
        <w:rPr>
          <w:w w:val="105"/>
        </w:rPr>
        <w:t>non-operational.</w:t>
      </w:r>
    </w:p>
    <w:p>
      <w:pPr>
        <w:pStyle w:val="BodyText"/>
        <w:rPr>
          <w:sz w:val="20"/>
        </w:rPr>
      </w:pPr>
    </w:p>
    <w:p>
      <w:pPr>
        <w:pStyle w:val="BodyText"/>
        <w:spacing w:line="247" w:lineRule="auto"/>
        <w:ind w:left="12642"/>
        <w:jc w:val="both"/>
      </w:pPr>
      <w:r>
        <w:rPr>
          <w:w w:val="105"/>
        </w:rPr>
        <w:t>For upper-air observations, the GCOS Upper-Air Network</w:t>
      </w:r>
      <w:r>
        <w:rPr>
          <w:spacing w:val="1"/>
          <w:w w:val="105"/>
        </w:rPr>
        <w:t> </w:t>
      </w:r>
      <w:r>
        <w:rPr>
          <w:w w:val="105"/>
        </w:rPr>
        <w:t>(GUAN)</w:t>
      </w:r>
      <w:r>
        <w:rPr>
          <w:spacing w:val="1"/>
          <w:w w:val="105"/>
        </w:rPr>
        <w:t> </w:t>
      </w:r>
      <w:r>
        <w:rPr>
          <w:w w:val="105"/>
        </w:rPr>
        <w:t>provides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baseline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monitoring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climate.</w:t>
      </w:r>
      <w:r>
        <w:rPr>
          <w:spacing w:val="-54"/>
          <w:w w:val="105"/>
        </w:rPr>
        <w:t> </w:t>
      </w:r>
      <w:r>
        <w:rPr>
          <w:w w:val="105"/>
        </w:rPr>
        <w:t>While the numbers remain relatively stable for all other</w:t>
      </w:r>
      <w:r>
        <w:rPr>
          <w:spacing w:val="1"/>
          <w:w w:val="105"/>
        </w:rPr>
        <w:t> </w:t>
      </w:r>
      <w:r>
        <w:rPr>
          <w:w w:val="105"/>
        </w:rPr>
        <w:t>regions, the number of fully reporting African stations (red)</w:t>
      </w:r>
      <w:r>
        <w:rPr>
          <w:spacing w:val="-54"/>
          <w:w w:val="105"/>
        </w:rPr>
        <w:t> </w:t>
      </w:r>
      <w:r>
        <w:rPr>
          <w:w w:val="105"/>
        </w:rPr>
        <w:t>decreased from 57% in 2011 to 22% in 2019 (Figure 14). This</w:t>
      </w:r>
      <w:r>
        <w:rPr>
          <w:spacing w:val="-54"/>
          <w:w w:val="105"/>
        </w:rPr>
        <w:t> </w:t>
      </w:r>
      <w:r>
        <w:rPr>
          <w:w w:val="105"/>
        </w:rPr>
        <w:t>very</w:t>
      </w:r>
      <w:r>
        <w:rPr>
          <w:spacing w:val="-7"/>
          <w:w w:val="105"/>
        </w:rPr>
        <w:t> </w:t>
      </w:r>
      <w:r>
        <w:rPr>
          <w:w w:val="105"/>
        </w:rPr>
        <w:t>poor,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not</w:t>
      </w:r>
      <w:r>
        <w:rPr>
          <w:spacing w:val="-6"/>
          <w:w w:val="105"/>
        </w:rPr>
        <w:t> </w:t>
      </w:r>
      <w:r>
        <w:rPr>
          <w:w w:val="105"/>
        </w:rPr>
        <w:t>improving,</w:t>
      </w:r>
      <w:r>
        <w:rPr>
          <w:spacing w:val="-6"/>
          <w:w w:val="105"/>
        </w:rPr>
        <w:t> </w:t>
      </w:r>
      <w:r>
        <w:rPr>
          <w:w w:val="105"/>
        </w:rPr>
        <w:t>performance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mainly</w:t>
      </w:r>
      <w:r>
        <w:rPr>
          <w:spacing w:val="-6"/>
          <w:w w:val="105"/>
        </w:rPr>
        <w:t> </w:t>
      </w:r>
      <w:r>
        <w:rPr>
          <w:w w:val="105"/>
        </w:rPr>
        <w:t>associ-</w:t>
      </w:r>
      <w:r>
        <w:rPr>
          <w:spacing w:val="-55"/>
          <w:w w:val="105"/>
        </w:rPr>
        <w:t> </w:t>
      </w:r>
      <w:r>
        <w:rPr>
          <w:w w:val="105"/>
        </w:rPr>
        <w:t>ated with the necessary funding required to operate and</w:t>
      </w:r>
      <w:r>
        <w:rPr>
          <w:spacing w:val="1"/>
          <w:w w:val="105"/>
        </w:rPr>
        <w:t> </w:t>
      </w:r>
      <w:r>
        <w:rPr>
          <w:w w:val="105"/>
        </w:rPr>
        <w:t>maintain</w:t>
      </w:r>
      <w:r>
        <w:rPr>
          <w:spacing w:val="-6"/>
          <w:w w:val="105"/>
        </w:rPr>
        <w:t> </w:t>
      </w:r>
      <w:r>
        <w:rPr>
          <w:w w:val="105"/>
        </w:rPr>
        <w:t>an</w:t>
      </w:r>
      <w:r>
        <w:rPr>
          <w:spacing w:val="-6"/>
          <w:w w:val="105"/>
        </w:rPr>
        <w:t> </w:t>
      </w:r>
      <w:r>
        <w:rPr>
          <w:w w:val="105"/>
        </w:rPr>
        <w:t>upper-air</w:t>
      </w:r>
      <w:r>
        <w:rPr>
          <w:spacing w:val="-6"/>
          <w:w w:val="105"/>
        </w:rPr>
        <w:t> </w:t>
      </w:r>
      <w:r>
        <w:rPr>
          <w:w w:val="105"/>
        </w:rPr>
        <w:t>station.</w:t>
      </w:r>
      <w:r>
        <w:rPr>
          <w:spacing w:val="-6"/>
          <w:w w:val="105"/>
        </w:rPr>
        <w:t> </w:t>
      </w:r>
      <w:r>
        <w:rPr>
          <w:w w:val="105"/>
        </w:rPr>
        <w:t>On</w:t>
      </w:r>
      <w:r>
        <w:rPr>
          <w:spacing w:val="-6"/>
          <w:w w:val="105"/>
        </w:rPr>
        <w:t> </w:t>
      </w:r>
      <w:r>
        <w:rPr>
          <w:w w:val="105"/>
        </w:rPr>
        <w:t>a</w:t>
      </w:r>
      <w:r>
        <w:rPr>
          <w:spacing w:val="-5"/>
          <w:w w:val="105"/>
        </w:rPr>
        <w:t> </w:t>
      </w:r>
      <w:r>
        <w:rPr>
          <w:w w:val="105"/>
        </w:rPr>
        <w:t>technical</w:t>
      </w:r>
      <w:r>
        <w:rPr>
          <w:spacing w:val="-6"/>
          <w:w w:val="105"/>
        </w:rPr>
        <w:t> </w:t>
      </w:r>
      <w:r>
        <w:rPr>
          <w:w w:val="105"/>
        </w:rPr>
        <w:t>level,</w:t>
      </w:r>
      <w:r>
        <w:rPr>
          <w:spacing w:val="-6"/>
          <w:w w:val="105"/>
        </w:rPr>
        <w:t> </w:t>
      </w:r>
      <w:r>
        <w:rPr>
          <w:w w:val="105"/>
        </w:rPr>
        <w:t>commu-</w:t>
      </w:r>
      <w:r>
        <w:rPr>
          <w:spacing w:val="-54"/>
          <w:w w:val="105"/>
        </w:rPr>
        <w:t> </w:t>
      </w:r>
      <w:r>
        <w:rPr>
          <w:w w:val="105"/>
        </w:rPr>
        <w:t>nication with the station to establish the cause of the poor</w:t>
      </w:r>
      <w:r>
        <w:rPr>
          <w:spacing w:val="1"/>
          <w:w w:val="105"/>
        </w:rPr>
        <w:t> </w:t>
      </w:r>
      <w:r>
        <w:rPr>
          <w:w w:val="105"/>
        </w:rPr>
        <w:t>performance continues to be a challenge and often means</w:t>
      </w:r>
      <w:r>
        <w:rPr>
          <w:spacing w:val="1"/>
          <w:w w:val="105"/>
        </w:rPr>
        <w:t> </w:t>
      </w:r>
      <w:r>
        <w:rPr>
          <w:w w:val="105"/>
        </w:rPr>
        <w:t>that relatively simple issues for which technical solutions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8"/>
          <w:w w:val="105"/>
        </w:rPr>
        <w:t> </w:t>
      </w:r>
      <w:r>
        <w:rPr>
          <w:w w:val="105"/>
        </w:rPr>
        <w:t>readily</w:t>
      </w:r>
      <w:r>
        <w:rPr>
          <w:spacing w:val="8"/>
          <w:w w:val="105"/>
        </w:rPr>
        <w:t> </w:t>
      </w:r>
      <w:r>
        <w:rPr>
          <w:w w:val="105"/>
        </w:rPr>
        <w:t>available</w:t>
      </w:r>
      <w:r>
        <w:rPr>
          <w:spacing w:val="9"/>
          <w:w w:val="105"/>
        </w:rPr>
        <w:t> </w:t>
      </w:r>
      <w:r>
        <w:rPr>
          <w:w w:val="105"/>
        </w:rPr>
        <w:t>can</w:t>
      </w:r>
      <w:r>
        <w:rPr>
          <w:spacing w:val="8"/>
          <w:w w:val="105"/>
        </w:rPr>
        <w:t> </w:t>
      </w:r>
      <w:r>
        <w:rPr>
          <w:w w:val="105"/>
        </w:rPr>
        <w:t>go</w:t>
      </w:r>
      <w:r>
        <w:rPr>
          <w:spacing w:val="8"/>
          <w:w w:val="105"/>
        </w:rPr>
        <w:t> </w:t>
      </w:r>
      <w:r>
        <w:rPr>
          <w:w w:val="105"/>
        </w:rPr>
        <w:t>unaddressed</w:t>
      </w:r>
      <w:r>
        <w:rPr>
          <w:spacing w:val="9"/>
          <w:w w:val="105"/>
        </w:rPr>
        <w:t> </w:t>
      </w:r>
      <w:r>
        <w:rPr>
          <w:w w:val="105"/>
        </w:rPr>
        <w:t>for</w:t>
      </w:r>
      <w:r>
        <w:rPr>
          <w:spacing w:val="8"/>
          <w:w w:val="105"/>
        </w:rPr>
        <w:t> </w:t>
      </w:r>
      <w:r>
        <w:rPr>
          <w:w w:val="105"/>
        </w:rPr>
        <w:t>long</w:t>
      </w:r>
      <w:r>
        <w:rPr>
          <w:spacing w:val="8"/>
          <w:w w:val="105"/>
        </w:rPr>
        <w:t> </w:t>
      </w:r>
      <w:r>
        <w:rPr>
          <w:w w:val="105"/>
        </w:rPr>
        <w:t>periods.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7" w:lineRule="auto" w:before="1"/>
        <w:ind w:left="12642"/>
        <w:jc w:val="both"/>
      </w:pPr>
      <w:r>
        <w:rPr/>
        <w:drawing>
          <wp:anchor distT="0" distB="0" distL="0" distR="0" allowOverlap="1" layoutInCell="1" locked="0" behindDoc="1" simplePos="0" relativeHeight="483303936">
            <wp:simplePos x="0" y="0"/>
            <wp:positionH relativeFrom="page">
              <wp:posOffset>7559999</wp:posOffset>
            </wp:positionH>
            <wp:positionV relativeFrom="paragraph">
              <wp:posOffset>983120</wp:posOffset>
            </wp:positionV>
            <wp:extent cx="7559985" cy="1319999"/>
            <wp:effectExtent l="0" t="0" r="0" b="0"/>
            <wp:wrapNone/>
            <wp:docPr id="7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3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85" cy="131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Observations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oceans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not</w:t>
      </w:r>
      <w:r>
        <w:rPr>
          <w:spacing w:val="1"/>
          <w:w w:val="105"/>
        </w:rPr>
        <w:t> </w:t>
      </w: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key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under-</w:t>
      </w:r>
      <w:r>
        <w:rPr>
          <w:spacing w:val="-54"/>
          <w:w w:val="105"/>
        </w:rPr>
        <w:t> </w:t>
      </w:r>
      <w:r>
        <w:rPr>
          <w:w w:val="105"/>
        </w:rPr>
        <w:t>standing</w:t>
      </w:r>
      <w:r>
        <w:rPr>
          <w:spacing w:val="-15"/>
          <w:w w:val="105"/>
        </w:rPr>
        <w:t> </w:t>
      </w:r>
      <w:r>
        <w:rPr>
          <w:w w:val="105"/>
        </w:rPr>
        <w:t>processes</w:t>
      </w:r>
      <w:r>
        <w:rPr>
          <w:spacing w:val="-14"/>
          <w:w w:val="105"/>
        </w:rPr>
        <w:t> </w:t>
      </w:r>
      <w:r>
        <w:rPr>
          <w:w w:val="105"/>
        </w:rPr>
        <w:t>within</w:t>
      </w:r>
      <w:r>
        <w:rPr>
          <w:spacing w:val="-14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oceans,</w:t>
      </w:r>
      <w:r>
        <w:rPr>
          <w:spacing w:val="-14"/>
          <w:w w:val="105"/>
        </w:rPr>
        <w:t> </w:t>
      </w:r>
      <w:r>
        <w:rPr>
          <w:w w:val="105"/>
        </w:rPr>
        <w:t>but</w:t>
      </w:r>
      <w:r>
        <w:rPr>
          <w:spacing w:val="-14"/>
          <w:w w:val="105"/>
        </w:rPr>
        <w:t> </w:t>
      </w:r>
      <w:r>
        <w:rPr>
          <w:w w:val="105"/>
        </w:rPr>
        <w:t>also</w:t>
      </w:r>
      <w:r>
        <w:rPr>
          <w:spacing w:val="-14"/>
          <w:w w:val="105"/>
        </w:rPr>
        <w:t> </w:t>
      </w:r>
      <w:r>
        <w:rPr>
          <w:w w:val="105"/>
        </w:rPr>
        <w:t>for</w:t>
      </w:r>
      <w:r>
        <w:rPr>
          <w:spacing w:val="-14"/>
          <w:w w:val="105"/>
        </w:rPr>
        <w:t> </w:t>
      </w:r>
      <w:r>
        <w:rPr>
          <w:w w:val="105"/>
        </w:rPr>
        <w:t>predicting</w:t>
      </w:r>
      <w:r>
        <w:rPr>
          <w:spacing w:val="-55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weather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-4"/>
          <w:w w:val="105"/>
        </w:rPr>
        <w:t> </w:t>
      </w:r>
      <w:r>
        <w:rPr>
          <w:w w:val="105"/>
        </w:rPr>
        <w:t>climate</w:t>
      </w:r>
      <w:r>
        <w:rPr>
          <w:spacing w:val="-4"/>
          <w:w w:val="105"/>
        </w:rPr>
        <w:t> </w:t>
      </w:r>
      <w:r>
        <w:rPr>
          <w:w w:val="105"/>
        </w:rPr>
        <w:t>globally,</w:t>
      </w:r>
      <w:r>
        <w:rPr>
          <w:spacing w:val="-4"/>
          <w:w w:val="105"/>
        </w:rPr>
        <w:t> </w:t>
      </w:r>
      <w:r>
        <w:rPr>
          <w:w w:val="105"/>
        </w:rPr>
        <w:t>given,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oceans’</w:t>
      </w:r>
      <w:r>
        <w:rPr>
          <w:spacing w:val="-4"/>
          <w:w w:val="105"/>
        </w:rPr>
        <w:t> </w:t>
      </w:r>
      <w:r>
        <w:rPr>
          <w:w w:val="105"/>
        </w:rPr>
        <w:t>role</w:t>
      </w:r>
      <w:r>
        <w:rPr>
          <w:spacing w:val="-4"/>
          <w:w w:val="105"/>
        </w:rPr>
        <w:t> </w:t>
      </w:r>
      <w:r>
        <w:rPr>
          <w:w w:val="105"/>
        </w:rPr>
        <w:t>in</w:t>
      </w:r>
      <w:r>
        <w:rPr>
          <w:spacing w:val="-54"/>
          <w:w w:val="105"/>
        </w:rPr>
        <w:t> </w:t>
      </w:r>
      <w:r>
        <w:rPr>
          <w:w w:val="105"/>
        </w:rPr>
        <w:t>absorbing heat and modulating process for weather and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prediction.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Ocean</w:t>
      </w:r>
      <w:r>
        <w:rPr>
          <w:spacing w:val="1"/>
          <w:w w:val="105"/>
        </w:rPr>
        <w:t> </w:t>
      </w:r>
      <w:r>
        <w:rPr>
          <w:w w:val="105"/>
        </w:rPr>
        <w:t>Observing</w:t>
      </w:r>
      <w:r>
        <w:rPr>
          <w:spacing w:val="1"/>
          <w:w w:val="105"/>
        </w:rPr>
        <w:t> </w:t>
      </w:r>
      <w:r>
        <w:rPr>
          <w:w w:val="105"/>
        </w:rPr>
        <w:t>System</w:t>
      </w:r>
      <w:r>
        <w:rPr>
          <w:spacing w:val="-54"/>
          <w:w w:val="105"/>
        </w:rPr>
        <w:t> </w:t>
      </w:r>
      <w:r>
        <w:rPr>
          <w:w w:val="105"/>
        </w:rPr>
        <w:t>(GOOS) includes a large diversity of 8000</w:t>
      </w:r>
      <w:r>
        <w:rPr>
          <w:w w:val="105"/>
          <w:position w:val="6"/>
          <w:sz w:val="10"/>
        </w:rPr>
        <w:t>27   </w:t>
      </w:r>
      <w:r>
        <w:rPr>
          <w:w w:val="105"/>
        </w:rPr>
        <w:t>mobile, fixed</w:t>
      </w:r>
      <w:r>
        <w:rPr>
          <w:spacing w:val="1"/>
          <w:w w:val="105"/>
        </w:rPr>
        <w:t> </w:t>
      </w:r>
      <w:r>
        <w:rPr>
          <w:w w:val="105"/>
        </w:rPr>
        <w:t>and ship-based observing platforms. Among these multi-</w:t>
      </w:r>
      <w:r>
        <w:rPr>
          <w:spacing w:val="1"/>
          <w:w w:val="105"/>
        </w:rPr>
        <w:t> </w:t>
      </w:r>
      <w:r>
        <w:rPr>
          <w:w w:val="105"/>
        </w:rPr>
        <w:t>disciplinary</w:t>
      </w:r>
      <w:r>
        <w:rPr>
          <w:spacing w:val="1"/>
          <w:w w:val="105"/>
        </w:rPr>
        <w:t> </w:t>
      </w:r>
      <w:r>
        <w:rPr>
          <w:w w:val="105"/>
        </w:rPr>
        <w:t>networks,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atmospheric</w:t>
      </w:r>
      <w:r>
        <w:rPr>
          <w:spacing w:val="1"/>
          <w:w w:val="105"/>
        </w:rPr>
        <w:t> </w:t>
      </w:r>
      <w:r>
        <w:rPr>
          <w:w w:val="105"/>
        </w:rPr>
        <w:t>pressure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measured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25%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system.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ship-based</w:t>
      </w:r>
      <w:r>
        <w:rPr>
          <w:spacing w:val="1"/>
          <w:w w:val="105"/>
        </w:rPr>
        <w:t> </w:t>
      </w:r>
      <w:r>
        <w:rPr>
          <w:w w:val="105"/>
        </w:rPr>
        <w:t>radio-</w:t>
      </w:r>
      <w:r>
        <w:rPr>
          <w:spacing w:val="-54"/>
          <w:w w:val="105"/>
        </w:rPr>
        <w:t> </w:t>
      </w:r>
      <w:r>
        <w:rPr>
          <w:w w:val="105"/>
        </w:rPr>
        <w:t>sonde</w:t>
      </w:r>
      <w:r>
        <w:rPr>
          <w:spacing w:val="1"/>
          <w:w w:val="105"/>
        </w:rPr>
        <w:t> </w:t>
      </w:r>
      <w:r>
        <w:rPr>
          <w:w w:val="105"/>
        </w:rPr>
        <w:t>programme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unfortunately</w:t>
      </w:r>
      <w:r>
        <w:rPr>
          <w:spacing w:val="1"/>
          <w:w w:val="105"/>
        </w:rPr>
        <w:t> </w:t>
      </w:r>
      <w:r>
        <w:rPr>
          <w:w w:val="105"/>
        </w:rPr>
        <w:t>marginal</w:t>
      </w:r>
      <w:r>
        <w:rPr>
          <w:spacing w:val="1"/>
          <w:w w:val="105"/>
        </w:rPr>
        <w:t> </w:t>
      </w:r>
      <w:r>
        <w:rPr>
          <w:w w:val="105"/>
        </w:rPr>
        <w:t>today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limited to the northern hemisphere with only a few ships</w:t>
      </w:r>
      <w:r>
        <w:rPr>
          <w:spacing w:val="1"/>
          <w:w w:val="105"/>
        </w:rPr>
        <w:t> </w:t>
      </w:r>
      <w:r>
        <w:rPr>
          <w:w w:val="105"/>
        </w:rPr>
        <w:t>reporting.</w:t>
      </w:r>
    </w:p>
    <w:p>
      <w:pPr>
        <w:pStyle w:val="BodyText"/>
        <w:spacing w:line="247" w:lineRule="auto" w:before="102"/>
        <w:ind w:left="199" w:right="734"/>
        <w:jc w:val="both"/>
      </w:pPr>
      <w:r>
        <w:rPr/>
        <w:br w:type="column"/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ocean</w:t>
      </w:r>
      <w:r>
        <w:rPr>
          <w:spacing w:val="1"/>
          <w:w w:val="105"/>
        </w:rPr>
        <w:t> </w:t>
      </w:r>
      <w:r>
        <w:rPr>
          <w:w w:val="105"/>
        </w:rPr>
        <w:t>subsurface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well</w:t>
      </w:r>
      <w:r>
        <w:rPr>
          <w:spacing w:val="1"/>
          <w:w w:val="105"/>
        </w:rPr>
        <w:t> </w:t>
      </w:r>
      <w:r>
        <w:rPr>
          <w:w w:val="105"/>
        </w:rPr>
        <w:t>sampled  with  the  global</w:t>
      </w:r>
      <w:r>
        <w:rPr>
          <w:spacing w:val="1"/>
          <w:w w:val="105"/>
        </w:rPr>
        <w:t> </w:t>
      </w:r>
      <w:r>
        <w:rPr>
          <w:w w:val="105"/>
        </w:rPr>
        <w:t>array of 4,000 profiling floats, now expanding in depth 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number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biogeochemical</w:t>
      </w:r>
      <w:r>
        <w:rPr>
          <w:spacing w:val="1"/>
          <w:w w:val="105"/>
        </w:rPr>
        <w:t> </w:t>
      </w:r>
      <w:r>
        <w:rPr>
          <w:w w:val="105"/>
        </w:rPr>
        <w:t>variables</w:t>
      </w:r>
      <w:r>
        <w:rPr>
          <w:spacing w:val="1"/>
          <w:w w:val="105"/>
        </w:rPr>
        <w:t> </w:t>
      </w:r>
      <w:r>
        <w:rPr>
          <w:w w:val="105"/>
        </w:rPr>
        <w:t>covered.</w:t>
      </w:r>
      <w:r>
        <w:rPr>
          <w:spacing w:val="1"/>
          <w:w w:val="105"/>
        </w:rPr>
        <w:t> </w:t>
      </w:r>
      <w:r>
        <w:rPr>
          <w:w w:val="105"/>
        </w:rPr>
        <w:t>Ships</w:t>
      </w:r>
      <w:r>
        <w:rPr>
          <w:spacing w:val="1"/>
          <w:w w:val="105"/>
        </w:rPr>
        <w:t> </w:t>
      </w:r>
      <w:r>
        <w:rPr>
          <w:w w:val="105"/>
        </w:rPr>
        <w:t>repeated</w:t>
      </w:r>
      <w:r>
        <w:rPr>
          <w:spacing w:val="1"/>
          <w:w w:val="105"/>
        </w:rPr>
        <w:t> </w:t>
      </w:r>
      <w:r>
        <w:rPr>
          <w:w w:val="105"/>
        </w:rPr>
        <w:t>lines,</w:t>
      </w:r>
      <w:r>
        <w:rPr>
          <w:spacing w:val="1"/>
          <w:w w:val="105"/>
        </w:rPr>
        <w:t> </w:t>
      </w:r>
      <w:r>
        <w:rPr>
          <w:w w:val="105"/>
        </w:rPr>
        <w:t>moored</w:t>
      </w:r>
      <w:r>
        <w:rPr>
          <w:spacing w:val="1"/>
          <w:w w:val="105"/>
        </w:rPr>
        <w:t> </w:t>
      </w:r>
      <w:r>
        <w:rPr>
          <w:w w:val="105"/>
        </w:rPr>
        <w:t>buoys,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even</w:t>
      </w:r>
      <w:r>
        <w:rPr>
          <w:spacing w:val="1"/>
          <w:w w:val="105"/>
        </w:rPr>
        <w:t> </w:t>
      </w:r>
      <w:r>
        <w:rPr>
          <w:w w:val="105"/>
        </w:rPr>
        <w:t>animal-borne</w:t>
      </w:r>
      <w:r>
        <w:rPr>
          <w:spacing w:val="1"/>
          <w:w w:val="105"/>
        </w:rPr>
        <w:t> </w:t>
      </w:r>
      <w:r>
        <w:rPr>
          <w:w w:val="105"/>
        </w:rPr>
        <w:t>sensors</w:t>
      </w:r>
      <w:r>
        <w:rPr>
          <w:spacing w:val="1"/>
          <w:w w:val="105"/>
        </w:rPr>
        <w:t> </w:t>
      </w:r>
      <w:r>
        <w:rPr>
          <w:w w:val="105"/>
        </w:rPr>
        <w:t>complement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subsurface</w:t>
      </w:r>
      <w:r>
        <w:rPr>
          <w:spacing w:val="1"/>
          <w:w w:val="105"/>
        </w:rPr>
        <w:t> </w:t>
      </w:r>
      <w:r>
        <w:rPr>
          <w:w w:val="105"/>
        </w:rPr>
        <w:t>observing  system.</w:t>
      </w:r>
      <w:r>
        <w:rPr>
          <w:spacing w:val="1"/>
          <w:w w:val="105"/>
        </w:rPr>
        <w:t> </w:t>
      </w:r>
      <w:r>
        <w:rPr>
          <w:w w:val="105"/>
        </w:rPr>
        <w:t>Large regional gaps are persistent in the high latitudes for</w:t>
      </w:r>
      <w:r>
        <w:rPr>
          <w:spacing w:val="1"/>
          <w:w w:val="105"/>
        </w:rPr>
        <w:t> </w:t>
      </w:r>
      <w:r>
        <w:rPr>
          <w:w w:val="105"/>
        </w:rPr>
        <w:t>all</w:t>
      </w:r>
      <w:r>
        <w:rPr>
          <w:spacing w:val="42"/>
          <w:w w:val="105"/>
        </w:rPr>
        <w:t> </w:t>
      </w:r>
      <w:r>
        <w:rPr>
          <w:w w:val="105"/>
        </w:rPr>
        <w:t>variables</w:t>
      </w:r>
      <w:r>
        <w:rPr>
          <w:spacing w:val="43"/>
          <w:w w:val="105"/>
        </w:rPr>
        <w:t> </w:t>
      </w:r>
      <w:r>
        <w:rPr>
          <w:w w:val="105"/>
        </w:rPr>
        <w:t>and</w:t>
      </w:r>
      <w:r>
        <w:rPr>
          <w:spacing w:val="43"/>
          <w:w w:val="105"/>
        </w:rPr>
        <w:t> </w:t>
      </w:r>
      <w:r>
        <w:rPr>
          <w:w w:val="105"/>
        </w:rPr>
        <w:t>systems.</w:t>
      </w:r>
      <w:r>
        <w:rPr>
          <w:spacing w:val="43"/>
          <w:w w:val="105"/>
        </w:rPr>
        <w:t> </w:t>
      </w:r>
      <w:r>
        <w:rPr>
          <w:w w:val="105"/>
        </w:rPr>
        <w:t>Overall</w:t>
      </w:r>
      <w:r>
        <w:rPr>
          <w:spacing w:val="42"/>
          <w:w w:val="105"/>
        </w:rPr>
        <w:t> </w:t>
      </w:r>
      <w:r>
        <w:rPr>
          <w:w w:val="105"/>
        </w:rPr>
        <w:t>GOOS</w:t>
      </w:r>
      <w:r>
        <w:rPr>
          <w:spacing w:val="43"/>
          <w:w w:val="105"/>
        </w:rPr>
        <w:t> </w:t>
      </w:r>
      <w:r>
        <w:rPr>
          <w:w w:val="105"/>
        </w:rPr>
        <w:t>is</w:t>
      </w:r>
      <w:r>
        <w:rPr>
          <w:spacing w:val="43"/>
          <w:w w:val="105"/>
        </w:rPr>
        <w:t> </w:t>
      </w:r>
      <w:r>
        <w:rPr>
          <w:w w:val="105"/>
        </w:rPr>
        <w:t>supported</w:t>
      </w:r>
      <w:r>
        <w:rPr>
          <w:spacing w:val="43"/>
          <w:w w:val="105"/>
        </w:rPr>
        <w:t> </w:t>
      </w:r>
      <w:r>
        <w:rPr>
          <w:w w:val="105"/>
        </w:rPr>
        <w:t>by</w:t>
      </w:r>
      <w:r>
        <w:rPr>
          <w:spacing w:val="-55"/>
          <w:w w:val="105"/>
        </w:rPr>
        <w:t> </w:t>
      </w:r>
      <w:r>
        <w:rPr>
          <w:w w:val="105"/>
        </w:rPr>
        <w:t>85 Members, but 90% of the system is supported by only</w:t>
      </w:r>
      <w:r>
        <w:rPr>
          <w:spacing w:val="1"/>
          <w:w w:val="105"/>
        </w:rPr>
        <w:t> </w:t>
      </w:r>
      <w:r>
        <w:rPr>
          <w:w w:val="105"/>
        </w:rPr>
        <w:t>eight</w:t>
      </w:r>
      <w:r>
        <w:rPr>
          <w:spacing w:val="-7"/>
          <w:w w:val="105"/>
        </w:rPr>
        <w:t> </w:t>
      </w:r>
      <w:r>
        <w:rPr>
          <w:w w:val="105"/>
        </w:rPr>
        <w:t>Members.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199" w:right="734"/>
        <w:jc w:val="both"/>
        <w:rPr>
          <w:sz w:val="10"/>
        </w:rPr>
      </w:pPr>
      <w:r>
        <w:rPr>
          <w:w w:val="105"/>
        </w:rPr>
        <w:t>Observations of freshwater are crucial in many ways for</w:t>
      </w:r>
      <w:r>
        <w:rPr>
          <w:spacing w:val="1"/>
          <w:w w:val="105"/>
        </w:rPr>
        <w:t> </w:t>
      </w:r>
      <w:r>
        <w:rPr>
          <w:w w:val="105"/>
        </w:rPr>
        <w:t>climate services and early warning, since water is the basis</w:t>
      </w:r>
      <w:r>
        <w:rPr>
          <w:spacing w:val="1"/>
          <w:w w:val="105"/>
        </w:rPr>
        <w:t> </w:t>
      </w:r>
      <w:r>
        <w:rPr>
          <w:w w:val="105"/>
        </w:rPr>
        <w:t>for almost all aspects of society, economy and ecosystems.</w:t>
      </w:r>
      <w:r>
        <w:rPr>
          <w:spacing w:val="1"/>
          <w:w w:val="105"/>
        </w:rPr>
        <w:t> </w:t>
      </w:r>
      <w:r>
        <w:rPr>
          <w:w w:val="105"/>
        </w:rPr>
        <w:t>Despite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importance,</w:t>
      </w:r>
      <w:r>
        <w:rPr>
          <w:spacing w:val="1"/>
          <w:w w:val="105"/>
        </w:rPr>
        <w:t> </w:t>
      </w:r>
      <w:r>
        <w:rPr>
          <w:w w:val="105"/>
        </w:rPr>
        <w:t>the  exchange  of  hydrological</w:t>
      </w:r>
      <w:r>
        <w:rPr>
          <w:spacing w:val="1"/>
          <w:w w:val="105"/>
        </w:rPr>
        <w:t> </w:t>
      </w:r>
      <w:r>
        <w:rPr>
          <w:w w:val="105"/>
        </w:rPr>
        <w:t>data for rivers, lakes, groundwater, soil moisture and other</w:t>
      </w:r>
      <w:r>
        <w:rPr>
          <w:spacing w:val="-54"/>
          <w:w w:val="105"/>
        </w:rPr>
        <w:t> </w:t>
      </w:r>
      <w:r>
        <w:rPr>
          <w:w w:val="105"/>
        </w:rPr>
        <w:t>relevant</w:t>
      </w:r>
      <w:r>
        <w:rPr>
          <w:spacing w:val="39"/>
          <w:w w:val="105"/>
        </w:rPr>
        <w:t> </w:t>
      </w:r>
      <w:r>
        <w:rPr>
          <w:w w:val="105"/>
        </w:rPr>
        <w:t>hydrological</w:t>
      </w:r>
      <w:r>
        <w:rPr>
          <w:spacing w:val="39"/>
          <w:w w:val="105"/>
        </w:rPr>
        <w:t> </w:t>
      </w:r>
      <w:r>
        <w:rPr>
          <w:w w:val="105"/>
        </w:rPr>
        <w:t>components </w:t>
      </w:r>
      <w:r>
        <w:rPr>
          <w:spacing w:val="38"/>
          <w:w w:val="105"/>
        </w:rPr>
        <w:t> </w:t>
      </w:r>
      <w:r>
        <w:rPr>
          <w:w w:val="105"/>
        </w:rPr>
        <w:t>is </w:t>
      </w:r>
      <w:r>
        <w:rPr>
          <w:spacing w:val="38"/>
          <w:w w:val="105"/>
        </w:rPr>
        <w:t> </w:t>
      </w:r>
      <w:r>
        <w:rPr>
          <w:w w:val="105"/>
        </w:rPr>
        <w:t>particularly </w:t>
      </w:r>
      <w:r>
        <w:rPr>
          <w:spacing w:val="39"/>
          <w:w w:val="105"/>
        </w:rPr>
        <w:t> </w:t>
      </w:r>
      <w:r>
        <w:rPr>
          <w:w w:val="105"/>
        </w:rPr>
        <w:t>weak</w:t>
      </w:r>
      <w:r>
        <w:rPr>
          <w:spacing w:val="-55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developing</w:t>
      </w:r>
      <w:r>
        <w:rPr>
          <w:spacing w:val="1"/>
          <w:w w:val="105"/>
        </w:rPr>
        <w:t> </w:t>
      </w:r>
      <w:r>
        <w:rPr>
          <w:w w:val="105"/>
        </w:rPr>
        <w:t>countries.</w:t>
      </w:r>
      <w:r>
        <w:rPr>
          <w:spacing w:val="1"/>
          <w:w w:val="105"/>
        </w:rPr>
        <w:t> </w:t>
      </w:r>
      <w:r>
        <w:rPr>
          <w:w w:val="105"/>
        </w:rPr>
        <w:t>66%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hydrological</w:t>
      </w:r>
      <w:r>
        <w:rPr>
          <w:spacing w:val="1"/>
          <w:w w:val="105"/>
        </w:rPr>
        <w:t> </w:t>
      </w:r>
      <w:r>
        <w:rPr>
          <w:w w:val="105"/>
        </w:rPr>
        <w:t>observing</w:t>
      </w:r>
      <w:r>
        <w:rPr>
          <w:spacing w:val="1"/>
          <w:w w:val="105"/>
        </w:rPr>
        <w:t> </w:t>
      </w:r>
      <w:r>
        <w:rPr>
          <w:w w:val="105"/>
        </w:rPr>
        <w:t>networks in the developing world are in a poor or declining</w:t>
      </w:r>
      <w:r>
        <w:rPr>
          <w:spacing w:val="1"/>
          <w:w w:val="105"/>
        </w:rPr>
        <w:t> </w:t>
      </w:r>
      <w:r>
        <w:rPr>
          <w:w w:val="105"/>
        </w:rPr>
        <w:t>state and only 9% of the networks are considered to be</w:t>
      </w:r>
      <w:r>
        <w:rPr>
          <w:spacing w:val="1"/>
          <w:w w:val="105"/>
        </w:rPr>
        <w:t> </w:t>
      </w:r>
      <w:r>
        <w:rPr>
          <w:w w:val="105"/>
        </w:rPr>
        <w:t>‘adequate’.</w:t>
      </w:r>
      <w:r>
        <w:rPr>
          <w:w w:val="105"/>
          <w:position w:val="6"/>
          <w:sz w:val="10"/>
        </w:rPr>
        <w:t>28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7" w:lineRule="auto"/>
        <w:ind w:left="199" w:right="734"/>
        <w:jc w:val="both"/>
      </w:pP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cryosphere,</w:t>
      </w:r>
      <w:r>
        <w:rPr>
          <w:spacing w:val="1"/>
          <w:w w:val="105"/>
        </w:rPr>
        <w:t> </w:t>
      </w:r>
      <w:r>
        <w:rPr>
          <w:w w:val="105"/>
        </w:rPr>
        <w:t>some</w:t>
      </w:r>
      <w:r>
        <w:rPr>
          <w:spacing w:val="1"/>
          <w:w w:val="105"/>
        </w:rPr>
        <w:t> </w:t>
      </w:r>
      <w:r>
        <w:rPr>
          <w:w w:val="105"/>
        </w:rPr>
        <w:t>parameters,</w:t>
      </w:r>
      <w:r>
        <w:rPr>
          <w:spacing w:val="1"/>
          <w:w w:val="105"/>
        </w:rPr>
        <w:t> </w:t>
      </w:r>
      <w:r>
        <w:rPr>
          <w:w w:val="105"/>
        </w:rPr>
        <w:t>such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observations,</w:t>
      </w:r>
      <w:r>
        <w:rPr>
          <w:spacing w:val="34"/>
          <w:w w:val="105"/>
        </w:rPr>
        <w:t> </w:t>
      </w:r>
      <w:r>
        <w:rPr>
          <w:w w:val="105"/>
        </w:rPr>
        <w:t>are</w:t>
      </w:r>
      <w:r>
        <w:rPr>
          <w:spacing w:val="34"/>
          <w:w w:val="105"/>
        </w:rPr>
        <w:t> </w:t>
      </w:r>
      <w:r>
        <w:rPr>
          <w:w w:val="105"/>
        </w:rPr>
        <w:t>currently</w:t>
      </w:r>
      <w:r>
        <w:rPr>
          <w:spacing w:val="34"/>
          <w:w w:val="105"/>
        </w:rPr>
        <w:t> </w:t>
      </w:r>
      <w:r>
        <w:rPr>
          <w:w w:val="105"/>
        </w:rPr>
        <w:t>improved</w:t>
      </w:r>
      <w:r>
        <w:rPr>
          <w:spacing w:val="34"/>
          <w:w w:val="105"/>
        </w:rPr>
        <w:t> </w:t>
      </w:r>
      <w:r>
        <w:rPr>
          <w:w w:val="105"/>
        </w:rPr>
        <w:t>and</w:t>
      </w:r>
      <w:r>
        <w:rPr>
          <w:spacing w:val="34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network</w:t>
      </w:r>
      <w:r>
        <w:rPr>
          <w:spacing w:val="34"/>
          <w:w w:val="105"/>
        </w:rPr>
        <w:t> </w:t>
      </w:r>
      <w:r>
        <w:rPr>
          <w:w w:val="105"/>
        </w:rPr>
        <w:t>of</w:t>
      </w:r>
      <w:r>
        <w:rPr>
          <w:spacing w:val="-55"/>
          <w:w w:val="105"/>
        </w:rPr>
        <w:t> </w:t>
      </w:r>
      <w:r>
        <w:rPr>
          <w:w w:val="105"/>
        </w:rPr>
        <w:t>the WMO Global Cryosphere Watch (GCW) is in a devel-</w:t>
      </w:r>
      <w:r>
        <w:rPr>
          <w:spacing w:val="1"/>
          <w:w w:val="105"/>
        </w:rPr>
        <w:t> </w:t>
      </w:r>
      <w:r>
        <w:rPr>
          <w:w w:val="105"/>
        </w:rPr>
        <w:t>oping phase. Increases in data availability can be seen for</w:t>
      </w:r>
      <w:r>
        <w:rPr>
          <w:spacing w:val="1"/>
          <w:w w:val="105"/>
        </w:rPr>
        <w:t> </w:t>
      </w:r>
      <w:r>
        <w:rPr>
          <w:w w:val="105"/>
        </w:rPr>
        <w:t>snow depth data globally, as more data providers make</w:t>
      </w:r>
      <w:r>
        <w:rPr>
          <w:spacing w:val="1"/>
          <w:w w:val="105"/>
        </w:rPr>
        <w:t> </w:t>
      </w:r>
      <w:r>
        <w:rPr>
          <w:w w:val="105"/>
        </w:rPr>
        <w:t>their data available under the GCW framework. More data</w:t>
      </w:r>
      <w:r>
        <w:rPr>
          <w:spacing w:val="1"/>
          <w:w w:val="105"/>
        </w:rPr>
        <w:t> </w:t>
      </w:r>
      <w:r>
        <w:rPr>
          <w:w w:val="105"/>
        </w:rPr>
        <w:t>exists but is currently not accessible due to restrictive data</w:t>
      </w:r>
      <w:r>
        <w:rPr>
          <w:spacing w:val="-54"/>
          <w:w w:val="105"/>
        </w:rPr>
        <w:t> </w:t>
      </w:r>
      <w:r>
        <w:rPr>
          <w:w w:val="105"/>
        </w:rPr>
        <w:t>policies of individual countries. Significant gaps between</w:t>
      </w:r>
      <w:r>
        <w:rPr>
          <w:spacing w:val="1"/>
          <w:w w:val="105"/>
        </w:rPr>
        <w:t> </w:t>
      </w:r>
      <w:r>
        <w:rPr>
          <w:w w:val="105"/>
        </w:rPr>
        <w:t>data collection and sharing also exist for sea ice observa-</w:t>
      </w:r>
      <w:r>
        <w:rPr>
          <w:spacing w:val="1"/>
          <w:w w:val="105"/>
        </w:rPr>
        <w:t> </w:t>
      </w:r>
      <w:r>
        <w:rPr>
          <w:w w:val="105"/>
        </w:rPr>
        <w:t>tions and efforts are underway through GBON to tackle this</w:t>
      </w:r>
      <w:r>
        <w:rPr>
          <w:spacing w:val="1"/>
          <w:w w:val="105"/>
        </w:rPr>
        <w:t> </w:t>
      </w:r>
      <w:r>
        <w:rPr>
          <w:w w:val="105"/>
        </w:rPr>
        <w:t>issue.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2" w:equalWidth="0">
            <w:col w:w="17739" w:space="40"/>
            <w:col w:w="6041"/>
          </w:cols>
        </w:sectPr>
      </w:pPr>
    </w:p>
    <w:p>
      <w:pPr>
        <w:pStyle w:val="BodyText"/>
        <w:spacing w:before="7"/>
        <w:rPr>
          <w:sz w:val="28"/>
        </w:rPr>
      </w:pPr>
    </w:p>
    <w:p>
      <w:pPr>
        <w:spacing w:line="235" w:lineRule="auto" w:before="105"/>
        <w:ind w:left="737" w:right="12636" w:hanging="1"/>
        <w:jc w:val="left"/>
        <w:rPr>
          <w:sz w:val="16"/>
        </w:rPr>
      </w:pPr>
      <w:r>
        <w:rPr>
          <w:color w:val="038A96"/>
          <w:w w:val="105"/>
          <w:sz w:val="16"/>
        </w:rPr>
        <w:t>Figure</w:t>
      </w:r>
      <w:r>
        <w:rPr>
          <w:color w:val="038A96"/>
          <w:spacing w:val="3"/>
          <w:w w:val="105"/>
          <w:sz w:val="16"/>
        </w:rPr>
        <w:t> </w:t>
      </w:r>
      <w:r>
        <w:rPr>
          <w:color w:val="038A96"/>
          <w:w w:val="105"/>
          <w:sz w:val="16"/>
        </w:rPr>
        <w:t>12: </w:t>
      </w:r>
      <w:r>
        <w:rPr>
          <w:color w:val="038A96"/>
          <w:spacing w:val="37"/>
          <w:w w:val="105"/>
          <w:sz w:val="16"/>
        </w:rPr>
        <w:t> </w:t>
      </w:r>
      <w:r>
        <w:rPr>
          <w:color w:val="6D6E71"/>
          <w:w w:val="105"/>
          <w:sz w:val="16"/>
        </w:rPr>
        <w:t>Reporting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surface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stations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against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WIGOS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baseline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January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to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June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2019.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Black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dots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show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stations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that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do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not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report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at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all,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orange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dots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indicate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stations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with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reporting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&lt;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80%,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green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dots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indicate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compliance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with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baseline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(</w:t>
      </w:r>
      <w:r>
        <w:rPr>
          <w:rFonts w:ascii="Symbol" w:hAnsi="Symbol"/>
          <w:color w:val="6D6E71"/>
          <w:w w:val="105"/>
          <w:sz w:val="16"/>
        </w:rPr>
        <w:t></w:t>
      </w:r>
      <w:r>
        <w:rPr>
          <w:rFonts w:ascii="Times New Roman" w:hAnsi="Times New Roman"/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80%.).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9" w:lineRule="exact" w:before="12" w:after="0"/>
        <w:ind w:left="1032" w:right="0" w:hanging="296"/>
        <w:jc w:val="left"/>
        <w:rPr>
          <w:sz w:val="14"/>
        </w:rPr>
      </w:pPr>
      <w:r>
        <w:rPr>
          <w:sz w:val="14"/>
        </w:rPr>
        <w:t>UNFCC.</w:t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pacing w:val="-1"/>
          <w:w w:val="95"/>
          <w:sz w:val="14"/>
        </w:rPr>
        <w:t>Essential</w:t>
      </w:r>
      <w:r>
        <w:rPr>
          <w:spacing w:val="-8"/>
          <w:w w:val="95"/>
          <w:sz w:val="14"/>
        </w:rPr>
        <w:t> </w:t>
      </w:r>
      <w:r>
        <w:rPr>
          <w:spacing w:val="-1"/>
          <w:w w:val="95"/>
          <w:sz w:val="14"/>
        </w:rPr>
        <w:t>Climate</w:t>
      </w:r>
      <w:r>
        <w:rPr>
          <w:spacing w:val="-24"/>
          <w:w w:val="95"/>
          <w:sz w:val="14"/>
        </w:rPr>
        <w:t> </w:t>
      </w:r>
      <w:r>
        <w:rPr>
          <w:spacing w:val="-1"/>
          <w:w w:val="95"/>
          <w:sz w:val="14"/>
        </w:rPr>
        <w:t>Variables.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9" w:lineRule="exact" w:before="0" w:after="0"/>
        <w:ind w:left="1018" w:right="0" w:hanging="282"/>
        <w:jc w:val="left"/>
        <w:rPr>
          <w:sz w:val="14"/>
        </w:rPr>
      </w:pPr>
      <w:r>
        <w:rPr>
          <w:spacing w:val="-1"/>
          <w:w w:val="95"/>
          <w:sz w:val="14"/>
        </w:rPr>
        <w:t>WMO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Integrated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Global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Observing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System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(WIGOS)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Data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Quality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Monitoring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System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(WDQMS)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accessed</w:t>
      </w:r>
      <w:r>
        <w:rPr>
          <w:spacing w:val="-10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11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June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2020.</w:t>
      </w:r>
    </w:p>
    <w:p>
      <w:pPr>
        <w:pStyle w:val="BodyText"/>
        <w:spacing w:before="11" w:after="40"/>
        <w:rPr>
          <w:rFonts w:ascii="Verdana"/>
          <w:sz w:val="8"/>
        </w:rPr>
      </w:pPr>
      <w:r>
        <w:rPr/>
        <w:br w:type="column"/>
      </w:r>
      <w:r>
        <w:rPr>
          <w:rFonts w:ascii="Verdana"/>
          <w:sz w:val="8"/>
        </w:rPr>
      </w:r>
    </w:p>
    <w:p>
      <w:pPr>
        <w:pStyle w:val="BodyText"/>
        <w:spacing w:line="20" w:lineRule="exact"/>
        <w:ind w:left="732"/>
        <w:rPr>
          <w:rFonts w:ascii="Verdana"/>
          <w:sz w:val="2"/>
        </w:rPr>
      </w:pPr>
      <w:r>
        <w:rPr>
          <w:rFonts w:ascii="Verdana"/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rFonts w:ascii="Verdana"/>
          <w:sz w:val="2"/>
        </w:rPr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9" w:lineRule="exact" w:before="12" w:after="0"/>
        <w:ind w:left="1032" w:right="0" w:hanging="296"/>
        <w:jc w:val="left"/>
        <w:rPr>
          <w:sz w:val="14"/>
        </w:rPr>
      </w:pPr>
      <w:r>
        <w:rPr>
          <w:w w:val="95"/>
          <w:sz w:val="14"/>
        </w:rPr>
        <w:t>JCOMMOPS</w:t>
      </w:r>
      <w:r>
        <w:rPr>
          <w:spacing w:val="3"/>
          <w:w w:val="95"/>
          <w:sz w:val="14"/>
        </w:rPr>
        <w:t> </w:t>
      </w:r>
      <w:r>
        <w:rPr>
          <w:w w:val="95"/>
          <w:sz w:val="14"/>
        </w:rPr>
        <w:t>database.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9" w:lineRule="exact" w:before="0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World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Bank: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Assessment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State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Hydrological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Services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Developing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Countries,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2018.</w:t>
      </w:r>
    </w:p>
    <w:p>
      <w:pPr>
        <w:spacing w:after="0" w:line="169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9156" w:space="2750"/>
            <w:col w:w="11914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0"/>
        </w:rPr>
      </w:pPr>
    </w:p>
    <w:p>
      <w:pPr>
        <w:spacing w:before="93"/>
        <w:ind w:left="737" w:right="0" w:firstLine="0"/>
        <w:jc w:val="left"/>
        <w:rPr>
          <w:rFonts w:ascii="Calibri"/>
          <w:b/>
          <w:sz w:val="48"/>
        </w:rPr>
      </w:pPr>
      <w:r>
        <w:rPr/>
        <w:pict>
          <v:group style="position:absolute;margin-left:595.275024pt;margin-top:-50.026306pt;width:595.3pt;height:116.25pt;mso-position-horizontal-relative:page;mso-position-vertical-relative:paragraph;z-index:15814656" coordorigin="11906,-1001" coordsize="11906,2325">
            <v:shape style="position:absolute;left:11905;top:-1001;width:11906;height:2325" type="#_x0000_t75" stroked="false">
              <v:imagedata r:id="rId149" o:title=""/>
            </v:shape>
            <v:shape style="position:absolute;left:11905;top:-1001;width:11906;height:2325" type="#_x0000_t75" stroked="false">
              <v:imagedata r:id="rId150" o:title=""/>
            </v:shape>
            <v:rect style="position:absolute;left:11905;top:-1001;width:290;height:2027" filled="true" fillcolor="#ed1d24" stroked="false">
              <v:fill type="solid"/>
            </v:rect>
            <v:shape style="position:absolute;left:11905;top:-1001;width:11906;height:2325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Verdana"/>
                        <w:sz w:val="89"/>
                      </w:rPr>
                    </w:pPr>
                  </w:p>
                  <w:p>
                    <w:pPr>
                      <w:spacing w:before="1"/>
                      <w:ind w:left="737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-16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Africa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-50.026257pt;width:14.457pt;height:101.318pt;mso-position-horizontal-relative:page;mso-position-vertical-relative:paragraph;z-index:15819776" filled="true" fillcolor="#006a30" stroked="false">
            <v:fill type="solid"/>
            <w10:wrap type="none"/>
          </v:rect>
        </w:pict>
      </w:r>
      <w:r>
        <w:rPr/>
        <w:pict>
          <v:shape style="position:absolute;margin-left:1166.43396pt;margin-top:-36.246059pt;width:11.6pt;height:96.35pt;mso-position-horizontal-relative:page;mso-position-vertical-relative:paragraph;z-index:1582028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Robert</w:t>
                  </w:r>
                  <w:r>
                    <w:rPr>
                      <w:color w:val="FFFFFF"/>
                      <w:spacing w:val="3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Marchant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038A96"/>
          <w:w w:val="105"/>
          <w:sz w:val="48"/>
        </w:rPr>
        <w:t>Status:</w:t>
      </w:r>
      <w:r>
        <w:rPr>
          <w:rFonts w:ascii="Gill Sans MT"/>
          <w:color w:val="038A96"/>
          <w:spacing w:val="-16"/>
          <w:w w:val="105"/>
          <w:sz w:val="48"/>
        </w:rPr>
        <w:t> </w:t>
      </w:r>
      <w:r>
        <w:rPr>
          <w:rFonts w:ascii="Calibri"/>
          <w:b/>
          <w:color w:val="038A96"/>
          <w:w w:val="105"/>
          <w:sz w:val="48"/>
        </w:rPr>
        <w:t>Global</w:t>
      </w:r>
    </w:p>
    <w:p>
      <w:pPr>
        <w:pStyle w:val="BodyText"/>
        <w:spacing w:before="5"/>
        <w:rPr>
          <w:rFonts w:ascii="Calibri"/>
          <w:b/>
          <w:sz w:val="45"/>
        </w:rPr>
      </w:pPr>
    </w:p>
    <w:p>
      <w:pPr>
        <w:pStyle w:val="Heading4"/>
      </w:pP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MOST</w:t>
      </w:r>
      <w:r>
        <w:rPr>
          <w:spacing w:val="8"/>
          <w:w w:val="110"/>
        </w:rPr>
        <w:t> </w:t>
      </w:r>
      <w:r>
        <w:rPr>
          <w:w w:val="110"/>
        </w:rPr>
        <w:t>VULNERABLE</w:t>
      </w:r>
      <w:r>
        <w:rPr>
          <w:spacing w:val="7"/>
          <w:w w:val="110"/>
        </w:rPr>
        <w:t> </w:t>
      </w:r>
      <w:r>
        <w:rPr>
          <w:w w:val="110"/>
        </w:rPr>
        <w:t>ARE</w:t>
      </w:r>
      <w:r>
        <w:rPr>
          <w:spacing w:val="8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HARDEST</w:t>
      </w:r>
      <w:r>
        <w:rPr>
          <w:spacing w:val="7"/>
          <w:w w:val="110"/>
        </w:rPr>
        <w:t> </w:t>
      </w:r>
      <w:r>
        <w:rPr>
          <w:w w:val="110"/>
        </w:rPr>
        <w:t>HIT</w:t>
      </w:r>
      <w:r>
        <w:rPr>
          <w:spacing w:val="8"/>
          <w:w w:val="110"/>
        </w:rPr>
        <w:t> </w:t>
      </w:r>
      <w:r>
        <w:rPr>
          <w:w w:val="110"/>
        </w:rPr>
        <w:t>–</w:t>
      </w:r>
      <w:r>
        <w:rPr>
          <w:spacing w:val="8"/>
          <w:w w:val="110"/>
        </w:rPr>
        <w:t> </w:t>
      </w:r>
      <w:r>
        <w:rPr>
          <w:w w:val="110"/>
        </w:rPr>
        <w:t>COVID-19</w:t>
      </w:r>
      <w:r>
        <w:rPr>
          <w:spacing w:val="7"/>
          <w:w w:val="110"/>
        </w:rPr>
        <w:t> </w:t>
      </w:r>
      <w:r>
        <w:rPr>
          <w:w w:val="110"/>
        </w:rPr>
        <w:t>IMPACTS</w:t>
      </w:r>
    </w:p>
    <w:p>
      <w:pPr>
        <w:pStyle w:val="BodyText"/>
        <w:spacing w:before="6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footerReference w:type="default" r:id="rId148"/>
          <w:pgSz w:w="23820" w:h="16840" w:orient="landscape"/>
          <w:pgMar w:footer="705" w:header="0" w:top="0" w:bottom="900" w:left="0" w:right="0"/>
        </w:sectPr>
      </w:pPr>
    </w:p>
    <w:p>
      <w:pPr>
        <w:pStyle w:val="BodyText"/>
        <w:spacing w:line="247" w:lineRule="auto" w:before="106"/>
        <w:ind w:left="737"/>
        <w:jc w:val="both"/>
      </w:pPr>
      <w:r>
        <w:rPr>
          <w:w w:val="105"/>
        </w:rPr>
        <w:t>Large parts of the observing system, such as its satellite</w:t>
      </w:r>
      <w:r>
        <w:rPr>
          <w:spacing w:val="1"/>
          <w:w w:val="105"/>
        </w:rPr>
        <w:t> </w:t>
      </w:r>
      <w:r>
        <w:rPr>
          <w:w w:val="105"/>
        </w:rPr>
        <w:t>components and many ground-based observing networks,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-11"/>
          <w:w w:val="105"/>
        </w:rPr>
        <w:t> </w:t>
      </w:r>
      <w:r>
        <w:rPr>
          <w:w w:val="105"/>
        </w:rPr>
        <w:t>either</w:t>
      </w:r>
      <w:r>
        <w:rPr>
          <w:spacing w:val="-11"/>
          <w:w w:val="105"/>
        </w:rPr>
        <w:t> </w:t>
      </w:r>
      <w:r>
        <w:rPr>
          <w:w w:val="105"/>
        </w:rPr>
        <w:t>partly</w:t>
      </w:r>
      <w:r>
        <w:rPr>
          <w:spacing w:val="-11"/>
          <w:w w:val="105"/>
        </w:rPr>
        <w:t> </w:t>
      </w:r>
      <w:r>
        <w:rPr>
          <w:w w:val="105"/>
        </w:rPr>
        <w:t>or</w:t>
      </w:r>
      <w:r>
        <w:rPr>
          <w:spacing w:val="-11"/>
          <w:w w:val="105"/>
        </w:rPr>
        <w:t> </w:t>
      </w:r>
      <w:r>
        <w:rPr>
          <w:w w:val="105"/>
        </w:rPr>
        <w:t>fully</w:t>
      </w:r>
      <w:r>
        <w:rPr>
          <w:spacing w:val="-11"/>
          <w:w w:val="105"/>
        </w:rPr>
        <w:t> </w:t>
      </w:r>
      <w:r>
        <w:rPr>
          <w:w w:val="105"/>
        </w:rPr>
        <w:t>automated.</w:t>
      </w:r>
      <w:r>
        <w:rPr>
          <w:spacing w:val="-11"/>
          <w:w w:val="105"/>
        </w:rPr>
        <w:t> </w:t>
      </w:r>
      <w:r>
        <w:rPr>
          <w:w w:val="105"/>
        </w:rPr>
        <w:t>Automated</w:t>
      </w:r>
      <w:r>
        <w:rPr>
          <w:spacing w:val="-10"/>
          <w:w w:val="105"/>
        </w:rPr>
        <w:t> </w:t>
      </w:r>
      <w:r>
        <w:rPr>
          <w:w w:val="105"/>
        </w:rPr>
        <w:t>systems</w:t>
      </w:r>
      <w:r>
        <w:rPr>
          <w:spacing w:val="-11"/>
          <w:w w:val="105"/>
        </w:rPr>
        <w:t> </w:t>
      </w:r>
      <w:r>
        <w:rPr>
          <w:w w:val="105"/>
        </w:rPr>
        <w:t>are</w:t>
      </w:r>
      <w:r>
        <w:rPr>
          <w:spacing w:val="-55"/>
          <w:w w:val="105"/>
        </w:rPr>
        <w:t> </w:t>
      </w:r>
      <w:r>
        <w:rPr>
          <w:w w:val="105"/>
        </w:rPr>
        <w:t>expected to continue functioning without significant degra-</w:t>
      </w:r>
      <w:r>
        <w:rPr>
          <w:spacing w:val="-54"/>
          <w:w w:val="105"/>
        </w:rPr>
        <w:t> </w:t>
      </w:r>
      <w:r>
        <w:rPr>
          <w:w w:val="105"/>
        </w:rPr>
        <w:t>dation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5"/>
          <w:w w:val="105"/>
        </w:rPr>
        <w:t> </w:t>
      </w:r>
      <w:r>
        <w:rPr>
          <w:w w:val="105"/>
        </w:rPr>
        <w:t>periods</w:t>
      </w:r>
      <w:r>
        <w:rPr>
          <w:spacing w:val="-6"/>
          <w:w w:val="105"/>
        </w:rPr>
        <w:t> </w:t>
      </w:r>
      <w:r>
        <w:rPr>
          <w:w w:val="105"/>
        </w:rPr>
        <w:t>from</w:t>
      </w:r>
      <w:r>
        <w:rPr>
          <w:spacing w:val="-5"/>
          <w:w w:val="105"/>
        </w:rPr>
        <w:t> </w:t>
      </w:r>
      <w:r>
        <w:rPr>
          <w:w w:val="105"/>
        </w:rPr>
        <w:t>up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several</w:t>
      </w:r>
      <w:r>
        <w:rPr>
          <w:spacing w:val="-5"/>
          <w:w w:val="105"/>
        </w:rPr>
        <w:t> </w:t>
      </w:r>
      <w:r>
        <w:rPr>
          <w:w w:val="105"/>
        </w:rPr>
        <w:t>weeks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much</w:t>
      </w:r>
      <w:r>
        <w:rPr>
          <w:spacing w:val="-6"/>
          <w:w w:val="105"/>
        </w:rPr>
        <w:t> </w:t>
      </w:r>
      <w:r>
        <w:rPr>
          <w:w w:val="105"/>
        </w:rPr>
        <w:t>longer.</w:t>
      </w:r>
      <w:r>
        <w:rPr>
          <w:spacing w:val="-54"/>
          <w:w w:val="105"/>
        </w:rPr>
        <w:t> </w:t>
      </w:r>
      <w:r>
        <w:rPr>
          <w:w w:val="105"/>
        </w:rPr>
        <w:t>But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COVID-19</w:t>
      </w:r>
      <w:r>
        <w:rPr>
          <w:spacing w:val="1"/>
          <w:w w:val="105"/>
        </w:rPr>
        <w:t> </w:t>
      </w:r>
      <w:r>
        <w:rPr>
          <w:w w:val="105"/>
        </w:rPr>
        <w:t>pandemic</w:t>
      </w:r>
      <w:r>
        <w:rPr>
          <w:spacing w:val="1"/>
          <w:w w:val="105"/>
        </w:rPr>
        <w:t> </w:t>
      </w:r>
      <w:r>
        <w:rPr>
          <w:w w:val="105"/>
        </w:rPr>
        <w:t>persists,</w:t>
      </w:r>
      <w:r>
        <w:rPr>
          <w:spacing w:val="1"/>
          <w:w w:val="105"/>
        </w:rPr>
        <w:t> </w:t>
      </w:r>
      <w:r>
        <w:rPr>
          <w:w w:val="105"/>
        </w:rPr>
        <w:t>missing</w:t>
      </w:r>
      <w:r>
        <w:rPr>
          <w:spacing w:val="1"/>
          <w:w w:val="105"/>
        </w:rPr>
        <w:t> </w:t>
      </w:r>
      <w:r>
        <w:rPr>
          <w:w w:val="105"/>
        </w:rPr>
        <w:t>repair,</w:t>
      </w:r>
      <w:r>
        <w:rPr>
          <w:spacing w:val="-54"/>
          <w:w w:val="105"/>
        </w:rPr>
        <w:t> </w:t>
      </w:r>
      <w:r>
        <w:rPr>
          <w:w w:val="105"/>
        </w:rPr>
        <w:t>maintenance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supply</w:t>
      </w:r>
      <w:r>
        <w:rPr>
          <w:spacing w:val="1"/>
          <w:w w:val="105"/>
        </w:rPr>
        <w:t> </w:t>
      </w:r>
      <w:r>
        <w:rPr>
          <w:w w:val="105"/>
        </w:rPr>
        <w:t>work,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missing  redeploy-</w:t>
      </w:r>
      <w:r>
        <w:rPr>
          <w:spacing w:val="1"/>
          <w:w w:val="105"/>
        </w:rPr>
        <w:t> </w:t>
      </w:r>
      <w:r>
        <w:rPr>
          <w:w w:val="105"/>
        </w:rPr>
        <w:t>ments, will become of increasing concern for some of these</w:t>
      </w:r>
      <w:r>
        <w:rPr>
          <w:spacing w:val="-54"/>
          <w:w w:val="105"/>
        </w:rPr>
        <w:t> </w:t>
      </w:r>
      <w:r>
        <w:rPr>
          <w:w w:val="105"/>
        </w:rPr>
        <w:t>systems.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736"/>
        <w:jc w:val="both"/>
      </w:pPr>
      <w:r>
        <w:rPr>
          <w:w w:val="105"/>
        </w:rPr>
        <w:t>Some parts of the observing system are already affected.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12"/>
          <w:w w:val="105"/>
        </w:rPr>
        <w:t> </w:t>
      </w:r>
      <w:r>
        <w:rPr>
          <w:w w:val="105"/>
        </w:rPr>
        <w:t>notably</w:t>
      </w:r>
      <w:r>
        <w:rPr>
          <w:spacing w:val="12"/>
          <w:w w:val="105"/>
        </w:rPr>
        <w:t> </w:t>
      </w:r>
      <w:r>
        <w:rPr>
          <w:w w:val="105"/>
        </w:rPr>
        <w:t>the</w:t>
      </w:r>
      <w:r>
        <w:rPr>
          <w:spacing w:val="12"/>
          <w:w w:val="105"/>
        </w:rPr>
        <w:t> </w:t>
      </w:r>
      <w:r>
        <w:rPr>
          <w:w w:val="105"/>
        </w:rPr>
        <w:t>significant</w:t>
      </w:r>
      <w:r>
        <w:rPr>
          <w:spacing w:val="12"/>
          <w:w w:val="105"/>
        </w:rPr>
        <w:t> </w:t>
      </w:r>
      <w:r>
        <w:rPr>
          <w:w w:val="105"/>
        </w:rPr>
        <w:t>decrease</w:t>
      </w:r>
      <w:r>
        <w:rPr>
          <w:spacing w:val="12"/>
          <w:w w:val="105"/>
        </w:rPr>
        <w:t> </w:t>
      </w:r>
      <w:r>
        <w:rPr>
          <w:w w:val="105"/>
        </w:rPr>
        <w:t>in</w:t>
      </w:r>
      <w:r>
        <w:rPr>
          <w:spacing w:val="12"/>
          <w:w w:val="105"/>
        </w:rPr>
        <w:t> </w:t>
      </w:r>
      <w:r>
        <w:rPr>
          <w:w w:val="105"/>
        </w:rPr>
        <w:t>air</w:t>
      </w:r>
      <w:r>
        <w:rPr>
          <w:spacing w:val="12"/>
          <w:w w:val="105"/>
        </w:rPr>
        <w:t> </w:t>
      </w:r>
      <w:r>
        <w:rPr>
          <w:w w:val="105"/>
        </w:rPr>
        <w:t>traffic</w:t>
      </w:r>
      <w:r>
        <w:rPr>
          <w:spacing w:val="12"/>
          <w:w w:val="105"/>
        </w:rPr>
        <w:t> </w:t>
      </w:r>
      <w:r>
        <w:rPr>
          <w:w w:val="105"/>
        </w:rPr>
        <w:t>has</w:t>
      </w:r>
      <w:r>
        <w:rPr>
          <w:spacing w:val="12"/>
          <w:w w:val="105"/>
        </w:rPr>
        <w:t> </w:t>
      </w:r>
      <w:r>
        <w:rPr>
          <w:w w:val="105"/>
        </w:rPr>
        <w:t>had</w:t>
      </w:r>
      <w:r>
        <w:rPr>
          <w:spacing w:val="-55"/>
          <w:w w:val="105"/>
        </w:rPr>
        <w:t> </w:t>
      </w:r>
      <w:r>
        <w:rPr>
          <w:w w:val="105"/>
        </w:rPr>
        <w:t>a clear impact.</w:t>
      </w:r>
      <w:r>
        <w:rPr>
          <w:w w:val="105"/>
          <w:position w:val="6"/>
          <w:sz w:val="10"/>
        </w:rPr>
        <w:t>29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Aircraft-based observations and measure-</w:t>
      </w:r>
      <w:r>
        <w:rPr>
          <w:spacing w:val="1"/>
          <w:w w:val="105"/>
        </w:rPr>
        <w:t> </w:t>
      </w:r>
      <w:r>
        <w:rPr>
          <w:w w:val="105"/>
        </w:rPr>
        <w:t>ments of ambient temperature and wind speed and direc-</w:t>
      </w:r>
      <w:r>
        <w:rPr>
          <w:spacing w:val="1"/>
          <w:w w:val="105"/>
        </w:rPr>
        <w:t> </w:t>
      </w:r>
      <w:r>
        <w:rPr>
          <w:w w:val="105"/>
        </w:rPr>
        <w:t>tion are a very important source of information for both</w:t>
      </w:r>
      <w:r>
        <w:rPr>
          <w:spacing w:val="1"/>
          <w:w w:val="105"/>
        </w:rPr>
        <w:t> </w:t>
      </w:r>
      <w:r>
        <w:rPr>
          <w:w w:val="105"/>
        </w:rPr>
        <w:t>weather prediction and climate monitoring. Meteorological</w:t>
      </w:r>
      <w:r>
        <w:rPr>
          <w:spacing w:val="1"/>
          <w:w w:val="105"/>
        </w:rPr>
        <w:t> </w:t>
      </w:r>
      <w:r>
        <w:rPr>
          <w:w w:val="105"/>
        </w:rPr>
        <w:t>measurements taken from aircraft have plummeted by an</w:t>
      </w:r>
      <w:r>
        <w:rPr>
          <w:spacing w:val="1"/>
          <w:w w:val="105"/>
        </w:rPr>
        <w:t> </w:t>
      </w:r>
      <w:r>
        <w:rPr>
          <w:w w:val="105"/>
        </w:rPr>
        <w:t>average 75-80% compared to normal, but with very large</w:t>
      </w:r>
      <w:r>
        <w:rPr>
          <w:spacing w:val="1"/>
          <w:w w:val="105"/>
        </w:rPr>
        <w:t> </w:t>
      </w:r>
      <w:r>
        <w:rPr>
          <w:w w:val="105"/>
        </w:rPr>
        <w:t>regional variations; in the southern hemisphere the loss is</w:t>
      </w:r>
      <w:r>
        <w:rPr>
          <w:spacing w:val="1"/>
          <w:w w:val="105"/>
        </w:rPr>
        <w:t> </w:t>
      </w:r>
      <w:r>
        <w:rPr>
          <w:w w:val="105"/>
        </w:rPr>
        <w:t>closer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90%.</w:t>
      </w:r>
    </w:p>
    <w:p>
      <w:pPr>
        <w:pStyle w:val="BodyText"/>
        <w:spacing w:line="247" w:lineRule="auto" w:before="106"/>
        <w:ind w:left="199" w:right="38"/>
        <w:jc w:val="both"/>
      </w:pPr>
      <w:r>
        <w:rPr/>
        <w:br w:type="column"/>
      </w:r>
      <w:r>
        <w:rPr>
          <w:w w:val="105"/>
        </w:rPr>
        <w:t>Surface-based</w:t>
      </w:r>
      <w:r>
        <w:rPr>
          <w:spacing w:val="1"/>
          <w:w w:val="105"/>
        </w:rPr>
        <w:t> </w:t>
      </w:r>
      <w:r>
        <w:rPr>
          <w:w w:val="105"/>
        </w:rPr>
        <w:t>weather</w:t>
      </w:r>
      <w:r>
        <w:rPr>
          <w:spacing w:val="1"/>
          <w:w w:val="105"/>
        </w:rPr>
        <w:t> </w:t>
      </w:r>
      <w:r>
        <w:rPr>
          <w:w w:val="105"/>
        </w:rPr>
        <w:t>observations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decline,</w:t>
      </w:r>
      <w:r>
        <w:rPr>
          <w:spacing w:val="1"/>
          <w:w w:val="105"/>
        </w:rPr>
        <w:t> </w:t>
      </w:r>
      <w:r>
        <w:rPr>
          <w:w w:val="105"/>
        </w:rPr>
        <w:t>especially in Africa and parts of Central and South America</w:t>
      </w:r>
      <w:r>
        <w:rPr>
          <w:spacing w:val="1"/>
          <w:w w:val="105"/>
        </w:rPr>
        <w:t> </w:t>
      </w:r>
      <w:r>
        <w:rPr>
          <w:w w:val="105"/>
        </w:rPr>
        <w:t>where</w:t>
      </w:r>
      <w:r>
        <w:rPr>
          <w:spacing w:val="1"/>
          <w:w w:val="105"/>
        </w:rPr>
        <w:t> </w:t>
      </w:r>
      <w:r>
        <w:rPr>
          <w:w w:val="105"/>
        </w:rPr>
        <w:t>many</w:t>
      </w:r>
      <w:r>
        <w:rPr>
          <w:spacing w:val="1"/>
          <w:w w:val="105"/>
        </w:rPr>
        <w:t> </w:t>
      </w:r>
      <w:r>
        <w:rPr>
          <w:w w:val="105"/>
        </w:rPr>
        <w:t>stations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manual</w:t>
      </w:r>
      <w:r>
        <w:rPr>
          <w:spacing w:val="1"/>
          <w:w w:val="105"/>
        </w:rPr>
        <w:t> </w:t>
      </w:r>
      <w:r>
        <w:rPr>
          <w:w w:val="105"/>
        </w:rPr>
        <w:t>rather</w:t>
      </w:r>
      <w:r>
        <w:rPr>
          <w:spacing w:val="1"/>
          <w:w w:val="105"/>
        </w:rPr>
        <w:t> </w:t>
      </w:r>
      <w:r>
        <w:rPr>
          <w:w w:val="105"/>
        </w:rPr>
        <w:t>than</w:t>
      </w:r>
      <w:r>
        <w:rPr>
          <w:spacing w:val="1"/>
          <w:w w:val="105"/>
        </w:rPr>
        <w:t> </w:t>
      </w:r>
      <w:r>
        <w:rPr>
          <w:w w:val="105"/>
        </w:rPr>
        <w:t>automatic</w:t>
      </w:r>
      <w:r>
        <w:rPr>
          <w:spacing w:val="-54"/>
          <w:w w:val="105"/>
        </w:rPr>
        <w:t> </w:t>
      </w:r>
      <w:r>
        <w:rPr>
          <w:w w:val="105"/>
        </w:rPr>
        <w:t>(Figure 15).</w:t>
      </w:r>
      <w:r>
        <w:rPr>
          <w:w w:val="105"/>
          <w:position w:val="6"/>
          <w:sz w:val="10"/>
        </w:rPr>
        <w:t>30 </w:t>
      </w:r>
      <w:r>
        <w:rPr>
          <w:w w:val="105"/>
        </w:rPr>
        <w:t>Africa and South America are also the regions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-4"/>
          <w:w w:val="105"/>
        </w:rPr>
        <w:t> </w:t>
      </w:r>
      <w:r>
        <w:rPr>
          <w:w w:val="105"/>
        </w:rPr>
        <w:t>face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largest</w:t>
      </w:r>
      <w:r>
        <w:rPr>
          <w:spacing w:val="-4"/>
          <w:w w:val="105"/>
        </w:rPr>
        <w:t> </w:t>
      </w:r>
      <w:r>
        <w:rPr>
          <w:w w:val="105"/>
        </w:rPr>
        <w:t>EWS</w:t>
      </w:r>
      <w:r>
        <w:rPr>
          <w:spacing w:val="-3"/>
          <w:w w:val="105"/>
        </w:rPr>
        <w:t> </w:t>
      </w:r>
      <w:r>
        <w:rPr>
          <w:w w:val="105"/>
        </w:rPr>
        <w:t>capacity</w:t>
      </w:r>
      <w:r>
        <w:rPr>
          <w:spacing w:val="-4"/>
          <w:w w:val="105"/>
        </w:rPr>
        <w:t> </w:t>
      </w:r>
      <w:r>
        <w:rPr>
          <w:w w:val="105"/>
        </w:rPr>
        <w:t>gaps</w:t>
      </w:r>
      <w:r>
        <w:rPr>
          <w:spacing w:val="-4"/>
          <w:w w:val="105"/>
        </w:rPr>
        <w:t> </w:t>
      </w:r>
      <w:r>
        <w:rPr>
          <w:w w:val="105"/>
        </w:rPr>
        <w:t>generally.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199" w:right="38"/>
        <w:jc w:val="both"/>
      </w:pPr>
      <w:r>
        <w:rPr/>
        <w:t>The</w:t>
      </w:r>
      <w:r>
        <w:rPr>
          <w:spacing w:val="41"/>
        </w:rPr>
        <w:t> </w:t>
      </w:r>
      <w:r>
        <w:rPr/>
        <w:t>ocean</w:t>
      </w:r>
      <w:r>
        <w:rPr>
          <w:spacing w:val="42"/>
        </w:rPr>
        <w:t> </w:t>
      </w:r>
      <w:r>
        <w:rPr/>
        <w:t>observing</w:t>
      </w:r>
      <w:r>
        <w:rPr>
          <w:spacing w:val="42"/>
        </w:rPr>
        <w:t> </w:t>
      </w:r>
      <w:r>
        <w:rPr/>
        <w:t>system</w:t>
      </w:r>
      <w:r>
        <w:rPr>
          <w:spacing w:val="42"/>
        </w:rPr>
        <w:t> </w:t>
      </w:r>
      <w:r>
        <w:rPr/>
        <w:t>has</w:t>
      </w:r>
      <w:r>
        <w:rPr>
          <w:spacing w:val="42"/>
        </w:rPr>
        <w:t> </w:t>
      </w:r>
      <w:r>
        <w:rPr/>
        <w:t>been</w:t>
      </w:r>
      <w:r>
        <w:rPr>
          <w:spacing w:val="42"/>
        </w:rPr>
        <w:t> </w:t>
      </w:r>
      <w:r>
        <w:rPr/>
        <w:t>severely</w:t>
      </w:r>
      <w:r>
        <w:rPr>
          <w:spacing w:val="42"/>
        </w:rPr>
        <w:t> </w:t>
      </w:r>
      <w:r>
        <w:rPr/>
        <w:t>affected</w:t>
      </w:r>
      <w:r>
        <w:rPr>
          <w:spacing w:val="42"/>
        </w:rPr>
        <w:t> </w:t>
      </w:r>
      <w:r>
        <w:rPr/>
        <w:t>by</w:t>
      </w:r>
      <w:r>
        <w:rPr>
          <w:spacing w:val="-52"/>
        </w:rPr>
        <w:t> </w:t>
      </w:r>
      <w:r>
        <w:rPr/>
        <w:t>the pandemic, in ways not seen before.</w:t>
      </w:r>
      <w:r>
        <w:rPr>
          <w:position w:val="6"/>
          <w:sz w:val="10"/>
        </w:rPr>
        <w:t>31 </w:t>
      </w:r>
      <w:r>
        <w:rPr/>
        <w:t>COVID-19 restrictions</w:t>
      </w:r>
      <w:r>
        <w:rPr>
          <w:spacing w:val="-52"/>
        </w:rPr>
        <w:t> </w:t>
      </w:r>
      <w:r>
        <w:rPr/>
        <w:t>meant that 90% of the normal flow of data from commercial</w:t>
      </w:r>
      <w:r>
        <w:rPr>
          <w:spacing w:val="1"/>
        </w:rPr>
        <w:t> </w:t>
      </w:r>
      <w:r>
        <w:rPr/>
        <w:t>ships</w:t>
      </w:r>
      <w:r>
        <w:rPr>
          <w:spacing w:val="41"/>
        </w:rPr>
        <w:t> </w:t>
      </w:r>
      <w:r>
        <w:rPr/>
        <w:t>has</w:t>
      </w:r>
      <w:r>
        <w:rPr>
          <w:spacing w:val="42"/>
        </w:rPr>
        <w:t> </w:t>
      </w:r>
      <w:r>
        <w:rPr/>
        <w:t>stopped.</w:t>
      </w:r>
      <w:r>
        <w:rPr>
          <w:spacing w:val="41"/>
        </w:rPr>
        <w:t> </w:t>
      </w:r>
      <w:r>
        <w:rPr/>
        <w:t>It</w:t>
      </w:r>
      <w:r>
        <w:rPr>
          <w:spacing w:val="42"/>
        </w:rPr>
        <w:t> </w:t>
      </w:r>
      <w:r>
        <w:rPr/>
        <w:t>is</w:t>
      </w:r>
      <w:r>
        <w:rPr>
          <w:spacing w:val="42"/>
        </w:rPr>
        <w:t> </w:t>
      </w:r>
      <w:r>
        <w:rPr/>
        <w:t>estimated</w:t>
      </w:r>
      <w:r>
        <w:rPr>
          <w:spacing w:val="41"/>
        </w:rPr>
        <w:t> </w:t>
      </w:r>
      <w:r>
        <w:rPr/>
        <w:t>that</w:t>
      </w:r>
      <w:r>
        <w:rPr>
          <w:spacing w:val="42"/>
        </w:rPr>
        <w:t> </w:t>
      </w:r>
      <w:r>
        <w:rPr/>
        <w:t>30-50%</w:t>
      </w:r>
      <w:r>
        <w:rPr>
          <w:spacing w:val="42"/>
        </w:rPr>
        <w:t> </w:t>
      </w:r>
      <w:r>
        <w:rPr/>
        <w:t>of</w:t>
      </w:r>
      <w:r>
        <w:rPr>
          <w:spacing w:val="41"/>
        </w:rPr>
        <w:t> </w:t>
      </w:r>
      <w:r>
        <w:rPr/>
        <w:t>moorings</w:t>
      </w:r>
      <w:r>
        <w:rPr>
          <w:spacing w:val="-52"/>
        </w:rPr>
        <w:t> </w:t>
      </w:r>
      <w:r>
        <w:rPr/>
        <w:t>will be negatively affected by the pandemic, and some have</w:t>
      </w:r>
      <w:r>
        <w:rPr>
          <w:spacing w:val="1"/>
        </w:rPr>
        <w:t> </w:t>
      </w:r>
      <w:r>
        <w:rPr/>
        <w:t>already ceased to</w:t>
      </w:r>
      <w:r>
        <w:rPr>
          <w:spacing w:val="1"/>
        </w:rPr>
        <w:t> </w:t>
      </w:r>
      <w:r>
        <w:rPr/>
        <w:t>send data, according</w:t>
      </w:r>
      <w:r>
        <w:rPr>
          <w:spacing w:val="1"/>
        </w:rPr>
        <w:t> </w:t>
      </w:r>
      <w:r>
        <w:rPr/>
        <w:t>to GOOS data.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47" w:lineRule="auto"/>
        <w:ind w:left="199" w:right="38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1"/>
          <w:w w:val="105"/>
        </w:rPr>
        <w:t> </w:t>
      </w:r>
      <w:r>
        <w:rPr>
          <w:w w:val="105"/>
        </w:rPr>
        <w:t>vulnerable</w:t>
      </w:r>
      <w:r>
        <w:rPr>
          <w:spacing w:val="1"/>
          <w:w w:val="105"/>
        </w:rPr>
        <w:t> </w:t>
      </w:r>
      <w:r>
        <w:rPr>
          <w:w w:val="105"/>
        </w:rPr>
        <w:t>countries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paying  the  highest</w:t>
      </w:r>
      <w:r>
        <w:rPr>
          <w:spacing w:val="1"/>
          <w:w w:val="105"/>
        </w:rPr>
        <w:t> </w:t>
      </w:r>
      <w:r>
        <w:rPr>
          <w:w w:val="105"/>
        </w:rPr>
        <w:t>price. As WMO Secretary-General, Professor Petteri Taalas</w:t>
      </w:r>
      <w:r>
        <w:rPr>
          <w:spacing w:val="1"/>
          <w:w w:val="105"/>
        </w:rPr>
        <w:t> </w:t>
      </w:r>
      <w:r>
        <w:rPr>
          <w:w w:val="105"/>
        </w:rPr>
        <w:t>said in May 2020, “the impacts of climate change and the</w:t>
      </w:r>
      <w:r>
        <w:rPr>
          <w:spacing w:val="1"/>
          <w:w w:val="105"/>
        </w:rPr>
        <w:t> </w:t>
      </w:r>
      <w:r>
        <w:rPr>
          <w:w w:val="105"/>
        </w:rPr>
        <w:t>growing</w:t>
      </w:r>
      <w:r>
        <w:rPr>
          <w:spacing w:val="1"/>
          <w:w w:val="105"/>
        </w:rPr>
        <w:t> </w:t>
      </w:r>
      <w:r>
        <w:rPr>
          <w:w w:val="105"/>
        </w:rPr>
        <w:t>amount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weather-related  disasters  continue.</w:t>
      </w:r>
      <w:r>
        <w:rPr>
          <w:spacing w:val="1"/>
          <w:w w:val="105"/>
        </w:rPr>
        <w:t> </w:t>
      </w:r>
      <w:r>
        <w:rPr>
          <w:w w:val="105"/>
        </w:rPr>
        <w:t>The COVID-19 pandemic poses an additional challenge and</w:t>
      </w:r>
      <w:r>
        <w:rPr>
          <w:spacing w:val="1"/>
          <w:w w:val="105"/>
        </w:rPr>
        <w:t> </w:t>
      </w:r>
      <w:r>
        <w:rPr>
          <w:w w:val="105"/>
        </w:rPr>
        <w:t>may exacerbate multi-hazard risks at a single country level.</w:t>
      </w:r>
      <w:r>
        <w:rPr>
          <w:spacing w:val="-55"/>
          <w:w w:val="105"/>
        </w:rPr>
        <w:t> </w:t>
      </w:r>
      <w:r>
        <w:rPr>
          <w:w w:val="105"/>
        </w:rPr>
        <w:t>Therefore, it is essential that governments pay attention to</w:t>
      </w:r>
      <w:r>
        <w:rPr>
          <w:spacing w:val="-54"/>
          <w:w w:val="105"/>
        </w:rPr>
        <w:t> </w:t>
      </w:r>
      <w:r>
        <w:rPr>
          <w:w w:val="105"/>
        </w:rPr>
        <w:t>their national early warning and weather observing capaci-</w:t>
      </w:r>
      <w:r>
        <w:rPr>
          <w:spacing w:val="1"/>
          <w:w w:val="105"/>
        </w:rPr>
        <w:t> </w:t>
      </w:r>
      <w:r>
        <w:rPr>
          <w:w w:val="105"/>
        </w:rPr>
        <w:t>ties</w:t>
      </w:r>
      <w:r>
        <w:rPr>
          <w:spacing w:val="-8"/>
          <w:w w:val="105"/>
        </w:rPr>
        <w:t> </w:t>
      </w:r>
      <w:r>
        <w:rPr>
          <w:w w:val="105"/>
        </w:rPr>
        <w:t>despite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COVID-19</w:t>
      </w:r>
      <w:r>
        <w:rPr>
          <w:spacing w:val="-8"/>
          <w:w w:val="105"/>
        </w:rPr>
        <w:t> </w:t>
      </w:r>
      <w:r>
        <w:rPr>
          <w:w w:val="105"/>
        </w:rPr>
        <w:t>crisis”.</w:t>
      </w:r>
    </w:p>
    <w:p>
      <w:pPr>
        <w:pStyle w:val="BodyText"/>
        <w:spacing w:line="247" w:lineRule="auto" w:before="101"/>
        <w:ind w:left="736"/>
        <w:jc w:val="both"/>
      </w:pPr>
      <w:r>
        <w:rPr/>
        <w:br w:type="column"/>
      </w:r>
      <w:r>
        <w:rPr>
          <w:w w:val="105"/>
        </w:rPr>
        <w:t>Over the past 50 years, drought has accounted for 95% of</w:t>
      </w:r>
      <w:r>
        <w:rPr>
          <w:spacing w:val="1"/>
          <w:w w:val="105"/>
        </w:rPr>
        <w:t> </w:t>
      </w:r>
      <w:r>
        <w:rPr>
          <w:w w:val="105"/>
        </w:rPr>
        <w:t>hydro-met hazard-related deaths across Africa. Between</w:t>
      </w:r>
      <w:r>
        <w:rPr>
          <w:spacing w:val="1"/>
          <w:w w:val="105"/>
        </w:rPr>
        <w:t> </w:t>
      </w:r>
      <w:r>
        <w:rPr>
          <w:w w:val="105"/>
        </w:rPr>
        <w:t>1970</w:t>
      </w:r>
      <w:r>
        <w:rPr>
          <w:spacing w:val="18"/>
          <w:w w:val="105"/>
        </w:rPr>
        <w:t> </w:t>
      </w:r>
      <w:r>
        <w:rPr>
          <w:w w:val="105"/>
        </w:rPr>
        <w:t>and</w:t>
      </w:r>
      <w:r>
        <w:rPr>
          <w:spacing w:val="18"/>
          <w:w w:val="105"/>
        </w:rPr>
        <w:t> </w:t>
      </w:r>
      <w:r>
        <w:rPr>
          <w:w w:val="105"/>
        </w:rPr>
        <w:t>2019,</w:t>
      </w:r>
      <w:r>
        <w:rPr>
          <w:spacing w:val="18"/>
          <w:w w:val="105"/>
        </w:rPr>
        <w:t> </w:t>
      </w:r>
      <w:r>
        <w:rPr>
          <w:w w:val="105"/>
        </w:rPr>
        <w:t>1,692</w:t>
      </w:r>
      <w:r>
        <w:rPr>
          <w:spacing w:val="18"/>
          <w:w w:val="105"/>
        </w:rPr>
        <w:t> </w:t>
      </w:r>
      <w:r>
        <w:rPr>
          <w:w w:val="105"/>
        </w:rPr>
        <w:t>reported</w:t>
      </w:r>
      <w:r>
        <w:rPr>
          <w:spacing w:val="18"/>
          <w:w w:val="105"/>
        </w:rPr>
        <w:t> </w:t>
      </w:r>
      <w:r>
        <w:rPr>
          <w:w w:val="105"/>
        </w:rPr>
        <w:t>disasters</w:t>
      </w:r>
      <w:r>
        <w:rPr>
          <w:spacing w:val="18"/>
          <w:w w:val="105"/>
        </w:rPr>
        <w:t> </w:t>
      </w:r>
      <w:r>
        <w:rPr>
          <w:w w:val="105"/>
        </w:rPr>
        <w:t>in</w:t>
      </w:r>
      <w:r>
        <w:rPr>
          <w:spacing w:val="19"/>
          <w:w w:val="105"/>
        </w:rPr>
        <w:t> </w:t>
      </w:r>
      <w:r>
        <w:rPr>
          <w:w w:val="105"/>
        </w:rPr>
        <w:t>Africa</w:t>
      </w:r>
      <w:r>
        <w:rPr>
          <w:spacing w:val="18"/>
          <w:w w:val="105"/>
        </w:rPr>
        <w:t> </w:t>
      </w:r>
      <w:r>
        <w:rPr>
          <w:w w:val="105"/>
        </w:rPr>
        <w:t>resulted</w:t>
      </w:r>
      <w:r>
        <w:rPr>
          <w:spacing w:val="-55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loss  of  731,724  lives  and  economic  damage  of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1"/>
          <w:w w:val="105"/>
        </w:rPr>
        <w:t> </w:t>
      </w:r>
      <w:r>
        <w:rPr>
          <w:w w:val="105"/>
        </w:rPr>
        <w:t>38</w:t>
      </w:r>
      <w:r>
        <w:rPr>
          <w:spacing w:val="1"/>
          <w:w w:val="105"/>
        </w:rPr>
        <w:t> </w:t>
      </w:r>
      <w:r>
        <w:rPr>
          <w:w w:val="105"/>
        </w:rPr>
        <w:t>billion.</w:t>
      </w:r>
      <w:r>
        <w:rPr>
          <w:w w:val="105"/>
          <w:position w:val="6"/>
          <w:sz w:val="10"/>
        </w:rPr>
        <w:t>32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Although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connection  with</w:t>
      </w:r>
      <w:r>
        <w:rPr>
          <w:spacing w:val="1"/>
          <w:w w:val="105"/>
        </w:rPr>
        <w:t> </w:t>
      </w:r>
      <w:r>
        <w:rPr>
          <w:w w:val="105"/>
        </w:rPr>
        <w:t>floods</w:t>
      </w:r>
      <w:r>
        <w:rPr>
          <w:spacing w:val="1"/>
          <w:w w:val="105"/>
        </w:rPr>
        <w:t>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the  most  prevalent  (60%),  drought  has  led</w:t>
      </w:r>
      <w:r>
        <w:rPr>
          <w:spacing w:val="-54"/>
          <w:w w:val="105"/>
        </w:rPr>
        <w:t> </w:t>
      </w:r>
      <w:r>
        <w:rPr>
          <w:w w:val="105"/>
        </w:rPr>
        <w:t>to</w:t>
      </w:r>
      <w:r>
        <w:rPr>
          <w:spacing w:val="42"/>
          <w:w w:val="105"/>
        </w:rPr>
        <w:t> </w:t>
      </w:r>
      <w:r>
        <w:rPr>
          <w:w w:val="105"/>
        </w:rPr>
        <w:t>the</w:t>
      </w:r>
      <w:r>
        <w:rPr>
          <w:spacing w:val="43"/>
          <w:w w:val="105"/>
        </w:rPr>
        <w:t> </w:t>
      </w:r>
      <w:r>
        <w:rPr>
          <w:w w:val="105"/>
        </w:rPr>
        <w:t>highest</w:t>
      </w:r>
      <w:r>
        <w:rPr>
          <w:spacing w:val="43"/>
          <w:w w:val="105"/>
        </w:rPr>
        <w:t> </w:t>
      </w:r>
      <w:r>
        <w:rPr>
          <w:w w:val="105"/>
        </w:rPr>
        <w:t>number</w:t>
      </w:r>
      <w:r>
        <w:rPr>
          <w:spacing w:val="43"/>
          <w:w w:val="105"/>
        </w:rPr>
        <w:t> </w:t>
      </w:r>
      <w:r>
        <w:rPr>
          <w:w w:val="105"/>
        </w:rPr>
        <w:t>of</w:t>
      </w:r>
      <w:r>
        <w:rPr>
          <w:spacing w:val="43"/>
          <w:w w:val="105"/>
        </w:rPr>
        <w:t> </w:t>
      </w:r>
      <w:r>
        <w:rPr>
          <w:w w:val="105"/>
        </w:rPr>
        <w:t>deaths,</w:t>
      </w:r>
      <w:r>
        <w:rPr>
          <w:spacing w:val="43"/>
          <w:w w:val="105"/>
        </w:rPr>
        <w:t> </w:t>
      </w:r>
      <w:r>
        <w:rPr>
          <w:w w:val="105"/>
        </w:rPr>
        <w:t>accounting</w:t>
      </w:r>
      <w:r>
        <w:rPr>
          <w:spacing w:val="42"/>
          <w:w w:val="105"/>
        </w:rPr>
        <w:t> </w:t>
      </w:r>
      <w:r>
        <w:rPr>
          <w:w w:val="105"/>
        </w:rPr>
        <w:t>for</w:t>
      </w:r>
      <w:r>
        <w:rPr>
          <w:spacing w:val="43"/>
          <w:w w:val="105"/>
        </w:rPr>
        <w:t> </w:t>
      </w:r>
      <w:r>
        <w:rPr>
          <w:w w:val="105"/>
        </w:rPr>
        <w:t>around</w:t>
      </w:r>
      <w:r>
        <w:rPr>
          <w:spacing w:val="-54"/>
          <w:w w:val="105"/>
        </w:rPr>
        <w:t> </w:t>
      </w:r>
      <w:r>
        <w:rPr>
          <w:w w:val="105"/>
        </w:rPr>
        <w:t>95% of all lives lost to weather, climate and water-related</w:t>
      </w:r>
      <w:r>
        <w:rPr>
          <w:spacing w:val="1"/>
          <w:w w:val="105"/>
        </w:rPr>
        <w:t> </w:t>
      </w:r>
      <w:r>
        <w:rPr>
          <w:w w:val="105"/>
        </w:rPr>
        <w:t>disasters in the region. Severe droughts in Ethiopia in 1973</w:t>
      </w:r>
      <w:r>
        <w:rPr>
          <w:spacing w:val="1"/>
          <w:w w:val="105"/>
        </w:rPr>
        <w:t> </w:t>
      </w:r>
      <w:r>
        <w:rPr>
          <w:w w:val="105"/>
        </w:rPr>
        <w:t>and 1983, in Mozambique in 1981, and Sudan in 1983 was</w:t>
      </w:r>
      <w:r>
        <w:rPr>
          <w:spacing w:val="1"/>
          <w:w w:val="105"/>
        </w:rPr>
        <w:t> </w:t>
      </w:r>
      <w:r>
        <w:rPr>
          <w:w w:val="105"/>
        </w:rPr>
        <w:t>associated with the majority of deaths. Storms and floods,</w:t>
      </w:r>
      <w:r>
        <w:rPr>
          <w:spacing w:val="1"/>
          <w:w w:val="105"/>
        </w:rPr>
        <w:t> </w:t>
      </w:r>
      <w:r>
        <w:rPr>
          <w:w w:val="105"/>
        </w:rPr>
        <w:t>however, led to the highest economic losses (71% of the</w:t>
      </w:r>
      <w:r>
        <w:rPr>
          <w:spacing w:val="1"/>
          <w:w w:val="105"/>
        </w:rPr>
        <w:t> </w:t>
      </w:r>
      <w:r>
        <w:rPr>
          <w:w w:val="105"/>
        </w:rPr>
        <w:t>total</w:t>
      </w:r>
      <w:r>
        <w:rPr>
          <w:spacing w:val="51"/>
          <w:w w:val="105"/>
        </w:rPr>
        <w:t> </w:t>
      </w:r>
      <w:r>
        <w:rPr>
          <w:w w:val="105"/>
        </w:rPr>
        <w:t>economic</w:t>
      </w:r>
      <w:r>
        <w:rPr>
          <w:spacing w:val="51"/>
          <w:w w:val="105"/>
        </w:rPr>
        <w:t> </w:t>
      </w:r>
      <w:r>
        <w:rPr>
          <w:w w:val="105"/>
        </w:rPr>
        <w:t>losses</w:t>
      </w:r>
      <w:r>
        <w:rPr>
          <w:spacing w:val="51"/>
          <w:w w:val="105"/>
        </w:rPr>
        <w:t> </w:t>
      </w:r>
      <w:r>
        <w:rPr>
          <w:w w:val="105"/>
        </w:rPr>
        <w:t>recorded</w:t>
      </w:r>
      <w:r>
        <w:rPr>
          <w:spacing w:val="52"/>
          <w:w w:val="105"/>
        </w:rPr>
        <w:t> </w:t>
      </w:r>
      <w:r>
        <w:rPr>
          <w:w w:val="105"/>
        </w:rPr>
        <w:t>in</w:t>
      </w:r>
      <w:r>
        <w:rPr>
          <w:spacing w:val="51"/>
          <w:w w:val="105"/>
        </w:rPr>
        <w:t> </w:t>
      </w:r>
      <w:r>
        <w:rPr>
          <w:w w:val="105"/>
        </w:rPr>
        <w:t>1970-2019).</w:t>
      </w:r>
      <w:r>
        <w:rPr>
          <w:spacing w:val="51"/>
          <w:w w:val="105"/>
        </w:rPr>
        <w:t> </w:t>
      </w:r>
      <w:r>
        <w:rPr>
          <w:w w:val="105"/>
        </w:rPr>
        <w:t>A</w:t>
      </w:r>
      <w:r>
        <w:rPr>
          <w:spacing w:val="52"/>
          <w:w w:val="105"/>
        </w:rPr>
        <w:t> </w:t>
      </w:r>
      <w:r>
        <w:rPr>
          <w:w w:val="105"/>
        </w:rPr>
        <w:t>signifi-</w:t>
      </w:r>
      <w:r>
        <w:rPr>
          <w:spacing w:val="-55"/>
          <w:w w:val="105"/>
        </w:rPr>
        <w:t> </w:t>
      </w:r>
      <w:r>
        <w:rPr>
          <w:w w:val="105"/>
        </w:rPr>
        <w:t>cant</w:t>
      </w:r>
      <w:r>
        <w:rPr>
          <w:spacing w:val="1"/>
          <w:w w:val="105"/>
        </w:rPr>
        <w:t> </w:t>
      </w:r>
      <w:r>
        <w:rPr>
          <w:w w:val="105"/>
        </w:rPr>
        <w:t>increase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52%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economic</w:t>
      </w:r>
      <w:r>
        <w:rPr>
          <w:spacing w:val="1"/>
          <w:w w:val="105"/>
        </w:rPr>
        <w:t> </w:t>
      </w:r>
      <w:r>
        <w:rPr>
          <w:w w:val="105"/>
        </w:rPr>
        <w:t>losses</w:t>
      </w:r>
      <w:r>
        <w:rPr>
          <w:spacing w:val="1"/>
          <w:w w:val="105"/>
        </w:rPr>
        <w:t> </w:t>
      </w:r>
      <w:r>
        <w:rPr>
          <w:w w:val="105"/>
        </w:rPr>
        <w:t>was  recorded</w:t>
      </w:r>
      <w:r>
        <w:rPr>
          <w:spacing w:val="1"/>
          <w:w w:val="105"/>
        </w:rPr>
        <w:t> </w:t>
      </w:r>
      <w:r>
        <w:rPr>
          <w:w w:val="105"/>
        </w:rPr>
        <w:t>during the last decade 2010-2019, compared to the period</w:t>
      </w:r>
      <w:r>
        <w:rPr>
          <w:spacing w:val="1"/>
          <w:w w:val="105"/>
        </w:rPr>
        <w:t> </w:t>
      </w:r>
      <w:r>
        <w:rPr>
          <w:w w:val="105"/>
        </w:rPr>
        <w:t>1970-2009,</w:t>
      </w:r>
      <w:r>
        <w:rPr>
          <w:spacing w:val="-2"/>
          <w:w w:val="105"/>
        </w:rPr>
        <w:t> </w:t>
      </w:r>
      <w:r>
        <w:rPr>
          <w:w w:val="105"/>
        </w:rPr>
        <w:t>mainly</w:t>
      </w:r>
      <w:r>
        <w:rPr>
          <w:spacing w:val="-1"/>
          <w:w w:val="105"/>
        </w:rPr>
        <w:t> </w:t>
      </w:r>
      <w:r>
        <w:rPr>
          <w:w w:val="105"/>
        </w:rPr>
        <w:t>due</w:t>
      </w:r>
      <w:r>
        <w:rPr>
          <w:spacing w:val="-2"/>
          <w:w w:val="105"/>
        </w:rPr>
        <w:t> </w:t>
      </w:r>
      <w:r>
        <w:rPr>
          <w:w w:val="105"/>
        </w:rPr>
        <w:t>to</w:t>
      </w:r>
      <w:r>
        <w:rPr>
          <w:spacing w:val="-1"/>
          <w:w w:val="105"/>
        </w:rPr>
        <w:t> </w:t>
      </w:r>
      <w:r>
        <w:rPr>
          <w:w w:val="105"/>
        </w:rPr>
        <w:t>floods,</w:t>
      </w:r>
      <w:r>
        <w:rPr>
          <w:spacing w:val="-1"/>
          <w:w w:val="105"/>
        </w:rPr>
        <w:t> </w:t>
      </w:r>
      <w:r>
        <w:rPr>
          <w:w w:val="105"/>
        </w:rPr>
        <w:t>drought</w:t>
      </w:r>
      <w:r>
        <w:rPr>
          <w:spacing w:val="-2"/>
          <w:w w:val="105"/>
        </w:rPr>
        <w:t> </w:t>
      </w:r>
      <w:r>
        <w:rPr>
          <w:w w:val="105"/>
        </w:rPr>
        <w:t>and</w:t>
      </w:r>
      <w:r>
        <w:rPr>
          <w:spacing w:val="-1"/>
          <w:w w:val="105"/>
        </w:rPr>
        <w:t> </w:t>
      </w:r>
      <w:r>
        <w:rPr>
          <w:w w:val="105"/>
        </w:rPr>
        <w:t>storms.</w:t>
      </w:r>
    </w:p>
    <w:p>
      <w:pPr>
        <w:pStyle w:val="BodyText"/>
        <w:spacing w:before="11"/>
        <w:rPr>
          <w:sz w:val="24"/>
        </w:rPr>
      </w:pPr>
    </w:p>
    <w:p>
      <w:pPr>
        <w:spacing w:line="261" w:lineRule="auto" w:before="0"/>
        <w:ind w:left="1417" w:right="372" w:firstLine="0"/>
        <w:jc w:val="left"/>
        <w:rPr>
          <w:sz w:val="30"/>
        </w:rPr>
      </w:pPr>
      <w:r>
        <w:rPr>
          <w:color w:val="038A96"/>
          <w:w w:val="105"/>
          <w:sz w:val="30"/>
        </w:rPr>
        <w:t>Over the last 50 years, 35%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sz w:val="30"/>
        </w:rPr>
        <w:t>of</w:t>
      </w:r>
      <w:r>
        <w:rPr>
          <w:color w:val="038A96"/>
          <w:spacing w:val="6"/>
          <w:sz w:val="30"/>
        </w:rPr>
        <w:t> </w:t>
      </w:r>
      <w:r>
        <w:rPr>
          <w:color w:val="038A96"/>
          <w:sz w:val="30"/>
        </w:rPr>
        <w:t>deaths</w:t>
      </w:r>
      <w:r>
        <w:rPr>
          <w:color w:val="038A96"/>
          <w:spacing w:val="6"/>
          <w:sz w:val="30"/>
        </w:rPr>
        <w:t> </w:t>
      </w:r>
      <w:r>
        <w:rPr>
          <w:color w:val="038A96"/>
          <w:sz w:val="30"/>
        </w:rPr>
        <w:t>related</w:t>
      </w:r>
      <w:r>
        <w:rPr>
          <w:color w:val="038A96"/>
          <w:spacing w:val="7"/>
          <w:sz w:val="30"/>
        </w:rPr>
        <w:t> </w:t>
      </w:r>
      <w:r>
        <w:rPr>
          <w:color w:val="038A96"/>
          <w:sz w:val="30"/>
        </w:rPr>
        <w:t>to</w:t>
      </w:r>
      <w:r>
        <w:rPr>
          <w:color w:val="038A96"/>
          <w:spacing w:val="6"/>
          <w:sz w:val="30"/>
        </w:rPr>
        <w:t> </w:t>
      </w:r>
      <w:r>
        <w:rPr>
          <w:color w:val="038A96"/>
          <w:sz w:val="30"/>
        </w:rPr>
        <w:t>weather,</w:t>
      </w:r>
      <w:r>
        <w:rPr>
          <w:color w:val="038A96"/>
          <w:spacing w:val="-87"/>
          <w:sz w:val="30"/>
        </w:rPr>
        <w:t> </w:t>
      </w:r>
      <w:r>
        <w:rPr>
          <w:color w:val="038A96"/>
          <w:w w:val="105"/>
          <w:sz w:val="30"/>
        </w:rPr>
        <w:t>climate and water extremes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occurred</w:t>
      </w:r>
      <w:r>
        <w:rPr>
          <w:color w:val="038A96"/>
          <w:spacing w:val="-24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-24"/>
          <w:w w:val="105"/>
          <w:sz w:val="30"/>
        </w:rPr>
        <w:t> </w:t>
      </w:r>
      <w:r>
        <w:rPr>
          <w:color w:val="038A96"/>
          <w:w w:val="105"/>
          <w:sz w:val="30"/>
        </w:rPr>
        <w:t>Africa,</w:t>
      </w:r>
      <w:r>
        <w:rPr>
          <w:color w:val="038A96"/>
          <w:spacing w:val="-23"/>
          <w:w w:val="105"/>
          <w:sz w:val="30"/>
        </w:rPr>
        <w:t> </w:t>
      </w:r>
      <w:r>
        <w:rPr>
          <w:color w:val="038A96"/>
          <w:w w:val="105"/>
          <w:sz w:val="30"/>
        </w:rPr>
        <w:t>while</w:t>
      </w:r>
      <w:r>
        <w:rPr>
          <w:color w:val="038A96"/>
          <w:spacing w:val="-24"/>
          <w:w w:val="105"/>
          <w:sz w:val="30"/>
        </w:rPr>
        <w:t> </w: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-91"/>
          <w:w w:val="105"/>
          <w:sz w:val="30"/>
        </w:rPr>
        <w:t> </w:t>
      </w:r>
      <w:r>
        <w:rPr>
          <w:color w:val="038A96"/>
          <w:w w:val="105"/>
          <w:sz w:val="30"/>
        </w:rPr>
        <w:t>region accounts for just 1%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of global disaster-related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economic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losses.</w:t>
      </w:r>
    </w:p>
    <w:p>
      <w:pPr>
        <w:pStyle w:val="BodyText"/>
        <w:spacing w:before="2"/>
        <w:rPr>
          <w:sz w:val="39"/>
        </w:rPr>
      </w:pPr>
    </w:p>
    <w:p>
      <w:pPr>
        <w:pStyle w:val="Heading2"/>
        <w:ind w:left="736"/>
        <w:jc w:val="both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91"/>
        <w:ind w:left="736"/>
        <w:jc w:val="both"/>
      </w:pPr>
      <w:r>
        <w:rPr>
          <w:w w:val="105"/>
        </w:rPr>
        <w:t>Based on data from 46 countries (87% of the region), Africa</w:t>
      </w:r>
      <w:r>
        <w:rPr>
          <w:spacing w:val="1"/>
          <w:w w:val="105"/>
        </w:rPr>
        <w:t> </w:t>
      </w:r>
      <w:r>
        <w:rPr>
          <w:w w:val="105"/>
        </w:rPr>
        <w:t>faces</w:t>
      </w:r>
      <w:r>
        <w:rPr>
          <w:spacing w:val="51"/>
          <w:w w:val="105"/>
        </w:rPr>
        <w:t> </w:t>
      </w:r>
      <w:r>
        <w:rPr>
          <w:w w:val="105"/>
        </w:rPr>
        <w:t>numerous</w:t>
      </w:r>
      <w:r>
        <w:rPr>
          <w:spacing w:val="51"/>
          <w:w w:val="105"/>
        </w:rPr>
        <w:t> </w:t>
      </w:r>
      <w:r>
        <w:rPr>
          <w:w w:val="105"/>
        </w:rPr>
        <w:t>capacity</w:t>
      </w:r>
      <w:r>
        <w:rPr>
          <w:spacing w:val="51"/>
          <w:w w:val="105"/>
        </w:rPr>
        <w:t> </w:t>
      </w:r>
      <w:r>
        <w:rPr>
          <w:w w:val="105"/>
        </w:rPr>
        <w:t>gaps.</w:t>
      </w:r>
      <w:r>
        <w:rPr>
          <w:spacing w:val="52"/>
          <w:w w:val="105"/>
        </w:rPr>
        <w:t> </w:t>
      </w:r>
      <w:r>
        <w:rPr>
          <w:w w:val="105"/>
        </w:rPr>
        <w:t>The</w:t>
      </w:r>
      <w:r>
        <w:rPr>
          <w:spacing w:val="51"/>
          <w:w w:val="105"/>
        </w:rPr>
        <w:t> </w:t>
      </w:r>
      <w:r>
        <w:rPr>
          <w:w w:val="105"/>
        </w:rPr>
        <w:t>data</w:t>
      </w:r>
      <w:r>
        <w:rPr>
          <w:spacing w:val="51"/>
          <w:w w:val="105"/>
        </w:rPr>
        <w:t> </w:t>
      </w:r>
      <w:r>
        <w:rPr>
          <w:w w:val="105"/>
        </w:rPr>
        <w:t>cover</w:t>
      </w:r>
      <w:r>
        <w:rPr>
          <w:spacing w:val="52"/>
          <w:w w:val="105"/>
        </w:rPr>
        <w:t> </w:t>
      </w:r>
      <w:r>
        <w:rPr>
          <w:w w:val="105"/>
        </w:rPr>
        <w:t>88%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86%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LDCs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SIDS  in  the  region,  respectively.  Just</w:t>
      </w:r>
      <w:r>
        <w:rPr>
          <w:spacing w:val="-54"/>
          <w:w w:val="105"/>
        </w:rPr>
        <w:t> </w:t>
      </w:r>
      <w:r>
        <w:rPr>
          <w:w w:val="105"/>
        </w:rPr>
        <w:t>30%</w:t>
      </w:r>
      <w:r>
        <w:rPr>
          <w:spacing w:val="44"/>
          <w:w w:val="105"/>
        </w:rPr>
        <w:t> </w:t>
      </w:r>
      <w:r>
        <w:rPr>
          <w:w w:val="105"/>
        </w:rPr>
        <w:t>of</w:t>
      </w:r>
      <w:r>
        <w:rPr>
          <w:spacing w:val="45"/>
          <w:w w:val="105"/>
        </w:rPr>
        <w:t> </w:t>
      </w:r>
      <w:r>
        <w:rPr>
          <w:w w:val="105"/>
        </w:rPr>
        <w:t>Members</w:t>
      </w:r>
      <w:r>
        <w:rPr>
          <w:spacing w:val="45"/>
          <w:w w:val="105"/>
        </w:rPr>
        <w:t> </w:t>
      </w:r>
      <w:r>
        <w:rPr>
          <w:w w:val="105"/>
        </w:rPr>
        <w:t>reported</w:t>
      </w:r>
      <w:r>
        <w:rPr>
          <w:spacing w:val="45"/>
          <w:w w:val="105"/>
        </w:rPr>
        <w:t> </w:t>
      </w:r>
      <w:r>
        <w:rPr>
          <w:w w:val="105"/>
        </w:rPr>
        <w:t>having</w:t>
      </w:r>
      <w:r>
        <w:rPr>
          <w:spacing w:val="45"/>
          <w:w w:val="105"/>
        </w:rPr>
        <w:t> </w:t>
      </w:r>
      <w:r>
        <w:rPr>
          <w:w w:val="105"/>
        </w:rPr>
        <w:t>a</w:t>
      </w:r>
      <w:r>
        <w:rPr>
          <w:spacing w:val="45"/>
          <w:w w:val="105"/>
        </w:rPr>
        <w:t> </w:t>
      </w:r>
      <w:r>
        <w:rPr>
          <w:w w:val="105"/>
        </w:rPr>
        <w:t>MHEWS</w:t>
      </w:r>
      <w:r>
        <w:rPr>
          <w:spacing w:val="45"/>
          <w:w w:val="105"/>
        </w:rPr>
        <w:t> </w:t>
      </w:r>
      <w:r>
        <w:rPr>
          <w:w w:val="105"/>
        </w:rPr>
        <w:t>in</w:t>
      </w:r>
      <w:r>
        <w:rPr>
          <w:spacing w:val="45"/>
          <w:w w:val="105"/>
        </w:rPr>
        <w:t> </w:t>
      </w:r>
      <w:r>
        <w:rPr>
          <w:w w:val="105"/>
        </w:rPr>
        <w:t>place</w:t>
      </w:r>
      <w:r>
        <w:rPr>
          <w:spacing w:val="45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44</w:t>
      </w:r>
      <w:r>
        <w:rPr>
          <w:spacing w:val="36"/>
          <w:w w:val="105"/>
        </w:rPr>
        <w:t> </w:t>
      </w:r>
      <w:r>
        <w:rPr>
          <w:w w:val="105"/>
        </w:rPr>
        <w:t>000</w:t>
      </w:r>
      <w:r>
        <w:rPr>
          <w:spacing w:val="37"/>
          <w:w w:val="105"/>
        </w:rPr>
        <w:t> </w:t>
      </w:r>
      <w:r>
        <w:rPr>
          <w:w w:val="105"/>
        </w:rPr>
        <w:t>in</w:t>
      </w:r>
      <w:r>
        <w:rPr>
          <w:spacing w:val="37"/>
          <w:w w:val="105"/>
        </w:rPr>
        <w:t> </w:t>
      </w:r>
      <w:r>
        <w:rPr>
          <w:w w:val="105"/>
        </w:rPr>
        <w:t>100</w:t>
      </w:r>
      <w:r>
        <w:rPr>
          <w:spacing w:val="36"/>
          <w:w w:val="105"/>
        </w:rPr>
        <w:t> </w:t>
      </w:r>
      <w:r>
        <w:rPr>
          <w:w w:val="105"/>
        </w:rPr>
        <w:t>000</w:t>
      </w:r>
      <w:r>
        <w:rPr>
          <w:spacing w:val="37"/>
          <w:w w:val="105"/>
        </w:rPr>
        <w:t> </w:t>
      </w:r>
      <w:r>
        <w:rPr>
          <w:w w:val="105"/>
        </w:rPr>
        <w:t>people</w:t>
      </w:r>
      <w:r>
        <w:rPr>
          <w:spacing w:val="37"/>
          <w:w w:val="105"/>
        </w:rPr>
        <w:t> </w:t>
      </w:r>
      <w:r>
        <w:rPr>
          <w:w w:val="105"/>
        </w:rPr>
        <w:t>are</w:t>
      </w:r>
      <w:r>
        <w:rPr>
          <w:spacing w:val="36"/>
          <w:w w:val="105"/>
        </w:rPr>
        <w:t> </w:t>
      </w:r>
      <w:r>
        <w:rPr>
          <w:w w:val="105"/>
        </w:rPr>
        <w:t>covered</w:t>
      </w:r>
      <w:r>
        <w:rPr>
          <w:spacing w:val="37"/>
          <w:w w:val="105"/>
        </w:rPr>
        <w:t> </w:t>
      </w:r>
      <w:r>
        <w:rPr>
          <w:w w:val="105"/>
        </w:rPr>
        <w:t>by</w:t>
      </w:r>
      <w:r>
        <w:rPr>
          <w:spacing w:val="37"/>
          <w:w w:val="105"/>
        </w:rPr>
        <w:t> </w:t>
      </w:r>
      <w:r>
        <w:rPr>
          <w:w w:val="105"/>
        </w:rPr>
        <w:t>early</w:t>
      </w:r>
      <w:r>
        <w:rPr>
          <w:spacing w:val="36"/>
          <w:w w:val="105"/>
        </w:rPr>
        <w:t> </w:t>
      </w:r>
      <w:r>
        <w:rPr>
          <w:w w:val="105"/>
        </w:rPr>
        <w:t>warnings</w:t>
      </w:r>
      <w:r>
        <w:rPr>
          <w:spacing w:val="-54"/>
          <w:w w:val="105"/>
        </w:rPr>
        <w:t> </w:t>
      </w:r>
      <w:r>
        <w:rPr>
          <w:w w:val="105"/>
        </w:rPr>
        <w:t>in countries where data are available (Figure 16). While</w:t>
      </w:r>
      <w:r>
        <w:rPr>
          <w:spacing w:val="1"/>
          <w:w w:val="105"/>
        </w:rPr>
        <w:t> </w:t>
      </w:r>
      <w:r>
        <w:rPr>
          <w:w w:val="105"/>
        </w:rPr>
        <w:t>capacity is good in terms of risk knowledge and forecasting,</w:t>
      </w:r>
      <w:r>
        <w:rPr>
          <w:spacing w:val="-55"/>
          <w:w w:val="105"/>
        </w:rPr>
        <w:t> </w:t>
      </w:r>
      <w:r>
        <w:rPr>
          <w:w w:val="105"/>
        </w:rPr>
        <w:t>the rate of MHEWS implementation overall is lower than in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51"/>
          <w:w w:val="105"/>
        </w:rPr>
        <w:t> </w:t>
      </w:r>
      <w:r>
        <w:rPr>
          <w:w w:val="105"/>
        </w:rPr>
        <w:t>regions.</w:t>
      </w:r>
      <w:r>
        <w:rPr>
          <w:spacing w:val="51"/>
          <w:w w:val="105"/>
        </w:rPr>
        <w:t> </w:t>
      </w:r>
      <w:r>
        <w:rPr>
          <w:w w:val="105"/>
        </w:rPr>
        <w:t>Preparedness,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51"/>
          <w:w w:val="105"/>
        </w:rPr>
        <w:t> </w:t>
      </w:r>
      <w:r>
        <w:rPr>
          <w:w w:val="105"/>
        </w:rPr>
        <w:t>monitoring</w:t>
      </w:r>
      <w:r>
        <w:rPr>
          <w:spacing w:val="51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benefits</w:t>
      </w:r>
      <w:r>
        <w:rPr>
          <w:spacing w:val="-55"/>
          <w:w w:val="105"/>
        </w:rPr>
        <w:t> </w:t>
      </w:r>
      <w:r>
        <w:rPr>
          <w:w w:val="105"/>
        </w:rPr>
        <w:t>are particularly weak (Figure 17). Only 11% of Members in</w:t>
      </w:r>
      <w:r>
        <w:rPr>
          <w:spacing w:val="1"/>
          <w:w w:val="105"/>
        </w:rPr>
        <w:t> </w:t>
      </w:r>
      <w:r>
        <w:rPr>
          <w:w w:val="105"/>
        </w:rPr>
        <w:t>Africa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using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Common</w:t>
      </w:r>
      <w:r>
        <w:rPr>
          <w:spacing w:val="2"/>
          <w:w w:val="105"/>
        </w:rPr>
        <w:t> </w:t>
      </w:r>
      <w:r>
        <w:rPr>
          <w:w w:val="105"/>
        </w:rPr>
        <w:t>Alerting</w:t>
      </w:r>
      <w:r>
        <w:rPr>
          <w:spacing w:val="1"/>
          <w:w w:val="105"/>
        </w:rPr>
        <w:t> </w:t>
      </w:r>
      <w:r>
        <w:rPr>
          <w:w w:val="105"/>
        </w:rPr>
        <w:t>Protocol</w:t>
      </w:r>
      <w:r>
        <w:rPr>
          <w:spacing w:val="1"/>
          <w:w w:val="105"/>
        </w:rPr>
        <w:t> </w:t>
      </w:r>
      <w:r>
        <w:rPr>
          <w:w w:val="105"/>
        </w:rPr>
        <w:t>(CAP).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7" w:lineRule="auto" w:before="1"/>
        <w:ind w:left="736"/>
        <w:jc w:val="both"/>
      </w:pPr>
      <w:r>
        <w:rPr>
          <w:w w:val="105"/>
        </w:rPr>
        <w:t>Early warnings have to bridge the last mile gap to reach the</w:t>
      </w:r>
      <w:r>
        <w:rPr>
          <w:spacing w:val="-54"/>
          <w:w w:val="105"/>
        </w:rPr>
        <w:t> </w:t>
      </w:r>
      <w:r>
        <w:rPr>
          <w:w w:val="105"/>
        </w:rPr>
        <w:t>most in need. While capacities in disaster risk knowledge</w:t>
      </w:r>
      <w:r>
        <w:rPr>
          <w:spacing w:val="1"/>
          <w:w w:val="105"/>
        </w:rPr>
        <w:t> </w:t>
      </w:r>
      <w:r>
        <w:rPr/>
        <w:t>and</w:t>
      </w:r>
      <w:r>
        <w:rPr>
          <w:spacing w:val="19"/>
        </w:rPr>
        <w:t> </w:t>
      </w:r>
      <w:r>
        <w:rPr/>
        <w:t>forecasting</w:t>
      </w:r>
      <w:r>
        <w:rPr>
          <w:spacing w:val="19"/>
        </w:rPr>
        <w:t> </w:t>
      </w:r>
      <w:r>
        <w:rPr/>
        <w:t>are</w:t>
      </w:r>
      <w:r>
        <w:rPr>
          <w:spacing w:val="20"/>
        </w:rPr>
        <w:t> </w:t>
      </w:r>
      <w:r>
        <w:rPr/>
        <w:t>relatively</w:t>
      </w:r>
      <w:r>
        <w:rPr>
          <w:spacing w:val="19"/>
        </w:rPr>
        <w:t> </w:t>
      </w:r>
      <w:r>
        <w:rPr/>
        <w:t>well</w:t>
      </w:r>
      <w:r>
        <w:rPr>
          <w:spacing w:val="20"/>
        </w:rPr>
        <w:t> </w:t>
      </w:r>
      <w:r>
        <w:rPr/>
        <w:t>advanced</w:t>
      </w:r>
      <w:r>
        <w:rPr>
          <w:spacing w:val="19"/>
        </w:rPr>
        <w:t> </w:t>
      </w:r>
      <w:r>
        <w:rPr/>
        <w:t>in</w:t>
      </w:r>
      <w:r>
        <w:rPr>
          <w:spacing w:val="20"/>
        </w:rPr>
        <w:t> </w:t>
      </w:r>
      <w:r>
        <w:rPr/>
        <w:t>Africa,</w:t>
      </w:r>
      <w:r>
        <w:rPr>
          <w:spacing w:val="19"/>
        </w:rPr>
        <w:t> </w:t>
      </w:r>
      <w:r>
        <w:rPr/>
        <w:t>there</w:t>
      </w:r>
      <w:r>
        <w:rPr>
          <w:spacing w:val="1"/>
        </w:rPr>
        <w:t> </w:t>
      </w:r>
      <w:r>
        <w:rPr>
          <w:w w:val="105"/>
        </w:rPr>
        <w:t>is a need to make this information actionable and acces-</w:t>
      </w:r>
      <w:r>
        <w:rPr>
          <w:spacing w:val="1"/>
          <w:w w:val="105"/>
        </w:rPr>
        <w:t> </w:t>
      </w:r>
      <w:r>
        <w:rPr>
          <w:w w:val="105"/>
        </w:rPr>
        <w:t>sible. The data point to the need to strengthen MHEWSs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region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order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better</w:t>
      </w:r>
      <w:r>
        <w:rPr>
          <w:spacing w:val="-7"/>
          <w:w w:val="105"/>
        </w:rPr>
        <w:t> </w:t>
      </w:r>
      <w:r>
        <w:rPr>
          <w:w w:val="105"/>
        </w:rPr>
        <w:t>link</w:t>
      </w:r>
      <w:r>
        <w:rPr>
          <w:spacing w:val="-7"/>
          <w:w w:val="105"/>
        </w:rPr>
        <w:t> </w:t>
      </w:r>
      <w:r>
        <w:rPr>
          <w:w w:val="105"/>
        </w:rPr>
        <w:t>information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action.</w:t>
      </w:r>
    </w:p>
    <w:p>
      <w:pPr>
        <w:pStyle w:val="BodyText"/>
        <w:spacing w:line="247" w:lineRule="auto" w:before="101"/>
        <w:ind w:left="199" w:right="734"/>
        <w:jc w:val="both"/>
        <w:rPr>
          <w:sz w:val="10"/>
        </w:rPr>
      </w:pPr>
      <w:r>
        <w:rPr/>
        <w:br w:type="column"/>
      </w:r>
      <w:r>
        <w:rPr>
          <w:w w:val="105"/>
        </w:rPr>
        <w:t>Given the increasingly complex nature of risk and impacts,</w:t>
      </w:r>
      <w:r>
        <w:rPr>
          <w:spacing w:val="1"/>
          <w:w w:val="105"/>
        </w:rPr>
        <w:t> </w:t>
      </w:r>
      <w:r>
        <w:rPr>
          <w:w w:val="105"/>
        </w:rPr>
        <w:t>there</w:t>
      </w:r>
      <w:r>
        <w:rPr>
          <w:spacing w:val="1"/>
          <w:w w:val="105"/>
        </w:rPr>
        <w:t> </w:t>
      </w:r>
      <w:r>
        <w:rPr>
          <w:w w:val="105"/>
        </w:rPr>
        <w:t>remains  substantial  scope  for  improvement,  even</w:t>
      </w:r>
      <w:r>
        <w:rPr>
          <w:spacing w:val="-54"/>
          <w:w w:val="105"/>
        </w:rPr>
        <w:t> </w:t>
      </w:r>
      <w:r>
        <w:rPr>
          <w:w w:val="105"/>
        </w:rPr>
        <w:t>in the disaster risk knowledge component. The changing</w:t>
      </w:r>
      <w:r>
        <w:rPr>
          <w:spacing w:val="1"/>
          <w:w w:val="105"/>
        </w:rPr>
        <w:t> </w:t>
      </w:r>
      <w:r>
        <w:rPr>
          <w:w w:val="105"/>
        </w:rPr>
        <w:t>dynamics of hazards, vulnerability and exposure dictate the</w:t>
      </w:r>
      <w:r>
        <w:rPr>
          <w:spacing w:val="-54"/>
          <w:w w:val="105"/>
        </w:rPr>
        <w:t> </w:t>
      </w:r>
      <w:r>
        <w:rPr>
          <w:w w:val="105"/>
        </w:rPr>
        <w:t>need for a new way to conceptualize risk: as systemic, or</w:t>
      </w:r>
      <w:r>
        <w:rPr>
          <w:spacing w:val="1"/>
          <w:w w:val="105"/>
        </w:rPr>
        <w:t> </w:t>
      </w:r>
      <w:r>
        <w:rPr>
          <w:w w:val="105"/>
        </w:rPr>
        <w:t>emergent from complex and non-predictable interactions</w:t>
      </w:r>
      <w:r>
        <w:rPr>
          <w:spacing w:val="1"/>
          <w:w w:val="105"/>
        </w:rPr>
        <w:t> </w:t>
      </w:r>
      <w:r>
        <w:rPr>
          <w:w w:val="105"/>
        </w:rPr>
        <w:t>between</w:t>
      </w:r>
      <w:r>
        <w:rPr>
          <w:spacing w:val="1"/>
          <w:w w:val="105"/>
        </w:rPr>
        <w:t> </w:t>
      </w:r>
      <w:r>
        <w:rPr>
          <w:w w:val="105"/>
        </w:rPr>
        <w:t>human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non-human</w:t>
      </w:r>
      <w:r>
        <w:rPr>
          <w:spacing w:val="1"/>
          <w:w w:val="105"/>
        </w:rPr>
        <w:t> </w:t>
      </w:r>
      <w:r>
        <w:rPr>
          <w:w w:val="105"/>
        </w:rPr>
        <w:t>systems.  Sub-Saharan</w:t>
      </w:r>
      <w:r>
        <w:rPr>
          <w:spacing w:val="1"/>
          <w:w w:val="105"/>
        </w:rPr>
        <w:t> </w:t>
      </w:r>
      <w:r>
        <w:rPr>
          <w:w w:val="105"/>
        </w:rPr>
        <w:t>Africa in particular faces a complex and evolving disaster</w:t>
      </w:r>
      <w:r>
        <w:rPr>
          <w:spacing w:val="1"/>
          <w:w w:val="105"/>
        </w:rPr>
        <w:t> </w:t>
      </w:r>
      <w:r>
        <w:rPr>
          <w:w w:val="105"/>
        </w:rPr>
        <w:t>risk profile in which efforts at disaster risk reduction (DRR)</w:t>
      </w:r>
      <w:r>
        <w:rPr>
          <w:spacing w:val="1"/>
          <w:w w:val="105"/>
        </w:rPr>
        <w:t> </w:t>
      </w:r>
      <w:r>
        <w:rPr>
          <w:w w:val="105"/>
        </w:rPr>
        <w:t>occur in a challenging context of persistent technical and</w:t>
      </w:r>
      <w:r>
        <w:rPr>
          <w:spacing w:val="1"/>
          <w:w w:val="105"/>
        </w:rPr>
        <w:t> </w:t>
      </w:r>
      <w:r>
        <w:rPr>
          <w:w w:val="105"/>
        </w:rPr>
        <w:t>financial</w:t>
      </w:r>
      <w:r>
        <w:rPr>
          <w:spacing w:val="-7"/>
          <w:w w:val="105"/>
        </w:rPr>
        <w:t> </w:t>
      </w:r>
      <w:r>
        <w:rPr>
          <w:w w:val="105"/>
        </w:rPr>
        <w:t>capacity</w:t>
      </w:r>
      <w:r>
        <w:rPr>
          <w:spacing w:val="-7"/>
          <w:w w:val="105"/>
        </w:rPr>
        <w:t> </w:t>
      </w:r>
      <w:r>
        <w:rPr>
          <w:w w:val="105"/>
        </w:rPr>
        <w:t>constraints.</w:t>
      </w:r>
      <w:r>
        <w:rPr>
          <w:w w:val="105"/>
          <w:position w:val="6"/>
          <w:sz w:val="10"/>
        </w:rPr>
        <w:t>33</w:t>
      </w:r>
    </w:p>
    <w:p>
      <w:pPr>
        <w:pStyle w:val="BodyText"/>
        <w:spacing w:before="1"/>
        <w:rPr>
          <w:sz w:val="22"/>
        </w:rPr>
      </w:pPr>
    </w:p>
    <w:p>
      <w:pPr>
        <w:spacing w:line="254" w:lineRule="auto" w:before="0"/>
        <w:ind w:left="3130" w:right="428" w:firstLine="0"/>
        <w:jc w:val="left"/>
        <w:rPr>
          <w:sz w:val="16"/>
        </w:rPr>
      </w:pPr>
      <w:r>
        <w:rPr/>
        <w:pict>
          <v:group style="position:absolute;margin-left:905.888672pt;margin-top:-1.517294pt;width:125.4pt;height:125.4pt;mso-position-horizontal-relative:page;mso-position-vertical-relative:paragraph;z-index:15815680" coordorigin="18118,-30" coordsize="2508,2508">
            <v:shape style="position:absolute;left:18264;top:-31;width:1107;height:1254" coordorigin="18265,-30" coordsize="1107,1254" path="m19371,-30l19294,-28,19217,-21,19141,-10,19067,6,18995,26,18924,50,18856,78,18789,110,18724,146,18662,186,18602,230,18545,278,18491,329,18439,383,18391,441,18345,502,18303,567,18265,635,19371,1223,19371,-30xe" filled="true" fillcolor="#d1d3d4" stroked="false">
              <v:path arrowok="t"/>
              <v:fill type="solid"/>
            </v:shape>
            <v:shape style="position:absolute;left:18117;top:634;width:2446;height:1843" coordorigin="18118,635" coordsize="2446,1843" path="m18265,635l18217,733,18179,836,18158,909,18141,983,18129,1056,18121,1130,18118,1203,18119,1276,18124,1348,18133,1420,18147,1490,18164,1560,18185,1628,18210,1695,18239,1760,18271,1824,18307,1885,18346,1945,18389,2002,18435,2057,18485,2109,18537,2159,18592,2206,18651,2249,18712,2290,18776,2327,18843,2360,18912,2390,18984,2415,19057,2437,19131,2454,19205,2466,19278,2474,19351,2477,19424,2476,19497,2471,19568,2462,19639,2448,19708,2431,19777,2410,19843,2385,19909,2356,19972,2323,20034,2288,20093,2248,20151,2205,20205,2159,20258,2110,20307,2058,20354,2002,20398,1944,20438,1883,20475,1819,20508,1752,20538,1683,20564,1611,19371,1223,18265,635xe" filled="true" fillcolor="#038a96" stroked="false">
              <v:path arrowok="t"/>
              <v:fill type="solid"/>
            </v:shape>
            <v:shape style="position:absolute;left:19371;top:-31;width:1254;height:1641" coordorigin="19371,-30" coordsize="1254,1641" path="m19371,-30l19371,1223,20564,1611,20586,1533,20604,1457,20616,1381,20623,1304,20625,1223,20623,1147,20616,1072,20605,998,20589,926,20570,855,20547,786,20519,719,20488,654,20454,591,20416,530,20375,471,20330,416,20283,362,20232,312,20179,264,20123,220,20065,179,20004,141,19941,106,19876,75,19809,48,19740,25,19669,5,19597,-10,19523,-21,19448,-28,19371,-30xe" filled="true" fillcolor="#00ab69" stroked="false">
              <v:path arrowok="t"/>
              <v:fill type="solid"/>
            </v:shape>
            <v:shape style="position:absolute;left:18606;top:458;width:1530;height:1530" coordorigin="18607,459" coordsize="1530,1530" path="m19371,459l19298,462,19226,472,19157,489,19090,512,19026,541,18966,575,18909,614,18856,659,18807,708,18762,761,18723,818,18689,878,18660,942,18637,1009,18620,1078,18610,1150,18607,1223,18610,1297,18620,1369,18637,1438,18660,1505,18689,1569,18723,1629,18762,1686,18807,1739,18856,1788,18909,1832,18966,1872,19026,1906,19090,1935,19157,1958,19226,1974,19298,1985,19371,1988,19445,1985,19517,1974,19586,1958,19653,1935,19717,1906,19777,1872,19834,1832,19887,1788,19936,1739,19980,1686,20020,1629,20054,1569,20083,1505,20105,1438,20122,1369,20133,1297,20136,1223,20133,1150,20122,1078,20105,1009,20083,942,20054,878,20020,818,19980,761,19936,708,19887,659,19834,614,19777,575,19717,541,19653,512,19586,489,19517,472,19445,462,19371,459xe" filled="true" fillcolor="#ffffff" stroked="false">
              <v:path arrowok="t"/>
              <v:fill type="solid"/>
            </v:shape>
            <v:shape style="position:absolute;left:18705;top:234;width:342;height:214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spacing w:val="-1"/>
                        <w:w w:val="90"/>
                        <w:sz w:val="16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0064;top:549;width:350;height:214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16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19005;top:1126;width:630;height:223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18818;top:2012;width:350;height:214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16"/>
                      </w:rPr>
                      <w:t>53%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16"/>
        </w:rPr>
        <w:t>44 000 in 100 000 people 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1045.473511pt;margin-top:7.436087pt;width:55.15pt;height:33.9pt;mso-position-horizontal-relative:page;mso-position-vertical-relative:paragraph;z-index:-15644160;mso-wrap-distance-left:0;mso-wrap-distance-right:0" coordorigin="20909,149" coordsize="1103,678">
            <v:shape style="position:absolute;left:21544;top:148;width:113;height:113" type="#_x0000_t75" stroked="false">
              <v:imagedata r:id="rId151" o:title=""/>
            </v:shape>
            <v:shape style="position:absolute;left:21469;top:273;width:264;height:553" coordorigin="21469,273" coordsize="264,553" path="m21661,273l21542,274,21475,320,21469,347,21469,519,21477,538,21494,544,21510,538,21518,519,21518,361,21529,361,21529,793,21540,818,21562,826,21585,818,21595,793,21595,542,21606,542,21606,793,21617,818,21639,826,21662,818,21672,793,21672,361,21683,361,21683,519,21691,538,21708,544,21725,538,21732,519,21732,346,21727,318,21711,295,21689,279,21661,273xe" filled="true" fillcolor="#00ab69" stroked="false">
              <v:path arrowok="t"/>
              <v:fill type="solid"/>
            </v:shape>
            <v:shape style="position:absolute;left:21264;top:148;width:113;height:113" type="#_x0000_t75" stroked="false">
              <v:imagedata r:id="rId152" o:title=""/>
            </v:shape>
            <v:shape style="position:absolute;left:21189;top:273;width:264;height:553" coordorigin="21189,273" coordsize="264,553" path="m21381,273l21262,274,21195,320,21189,347,21189,519,21197,538,21214,544,21231,538,21238,519,21238,361,21250,361,21250,793,21260,818,21282,826,21305,818,21315,793,21315,542,21326,542,21326,793,21337,818,21359,826,21382,818,21392,793,21392,361,21403,361,21403,519,21411,538,21428,544,21445,538,21452,519,21452,346,21447,318,21432,295,21409,279,21381,273xe" filled="true" fillcolor="#00ab69" stroked="false">
              <v:path arrowok="t"/>
              <v:fill type="solid"/>
            </v:shape>
            <v:shape style="position:absolute;left:20984;top:148;width:113;height:113" type="#_x0000_t75" stroked="false">
              <v:imagedata r:id="rId153" o:title=""/>
            </v:shape>
            <v:shape style="position:absolute;left:20909;top:273;width:264;height:553" coordorigin="20909,273" coordsize="264,553" path="m21101,273l20982,274,20915,320,20909,347,20909,519,20917,538,20934,544,20951,538,20958,519,20958,361,20970,361,20970,793,20980,818,21002,826,21025,818,21035,793,21035,542,21047,542,21047,793,21057,818,21079,826,21102,818,21112,793,21112,361,21124,361,21124,519,21131,538,21148,544,21165,538,21173,519,21173,346,21167,318,21152,295,21129,279,21101,273xe" filled="true" fillcolor="#00ab69" stroked="false">
              <v:path arrowok="t"/>
              <v:fill type="solid"/>
            </v:shape>
            <v:shape style="position:absolute;left:21824;top:148;width:113;height:113" type="#_x0000_t75" stroked="false">
              <v:imagedata r:id="rId152" o:title=""/>
            </v:shape>
            <v:shape style="position:absolute;left:21749;top:273;width:264;height:553" coordorigin="21749,273" coordsize="264,553" path="m21941,273l21822,274,21754,320,21749,347,21749,519,21757,538,21774,544,21790,538,21798,519,21798,361,21809,361,21809,793,21820,818,21842,826,21865,818,21875,793,21875,542,21886,542,21886,793,21896,818,21919,826,21941,818,21952,793,21952,361,21963,361,21963,519,21971,538,21988,544,22005,538,22012,519,22012,346,22007,318,21991,295,21969,279,21941,273xe" filled="true" fillcolor="#00ab6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7"/>
        <w:rPr>
          <w:sz w:val="4"/>
        </w:rPr>
      </w:pPr>
    </w:p>
    <w:p>
      <w:pPr>
        <w:pStyle w:val="BodyText"/>
        <w:ind w:left="3130"/>
        <w:rPr>
          <w:sz w:val="20"/>
        </w:rPr>
      </w:pPr>
      <w:r>
        <w:rPr>
          <w:sz w:val="20"/>
        </w:rPr>
        <w:pict>
          <v:group style="width:83.15pt;height:33.9pt;mso-position-horizontal-relative:char;mso-position-vertical-relative:line" coordorigin="0,0" coordsize="1663,678">
            <v:shape style="position:absolute;left:75;top:0;width:113;height:113" type="#_x0000_t75" stroked="false">
              <v:imagedata r:id="rId154" o:title=""/>
            </v:shape>
            <v:shape style="position:absolute;left:0;top:124;width:264;height:553" coordorigin="0,125" coordsize="264,553" path="m190,125l72,125,6,169,0,198,0,370,8,389,25,395,41,389,49,370,49,212,61,212,61,644,71,669,93,677,116,669,126,644,126,394,137,394,137,644,148,669,170,677,193,669,203,644,203,212,214,212,214,370,222,389,239,396,256,389,263,370,263,199,258,171,243,148,220,131,190,125xe" filled="true" fillcolor="#038a96" stroked="false">
              <v:path arrowok="t"/>
              <v:fill type="solid"/>
            </v:shape>
            <v:shape style="position:absolute;left:355;top:0;width:113;height:113" type="#_x0000_t75" stroked="false">
              <v:imagedata r:id="rId155" o:title=""/>
            </v:shape>
            <v:shape style="position:absolute;left:279;top:124;width:264;height:553" coordorigin="280,125" coordsize="264,553" path="m470,125l352,125,286,169,280,198,280,370,288,389,304,395,321,389,329,370,329,212,341,212,341,644,351,669,373,677,396,669,406,644,406,394,417,394,417,644,427,669,450,677,473,669,483,644,483,212,494,212,494,370,502,389,519,396,535,389,543,370,543,199,538,171,523,148,500,131,470,125xe" filled="true" fillcolor="#038a96" stroked="false">
              <v:path arrowok="t"/>
              <v:fill type="solid"/>
            </v:shape>
            <v:shape style="position:absolute;left:635;top:0;width:113;height:113" type="#_x0000_t75" stroked="false">
              <v:imagedata r:id="rId154" o:title=""/>
            </v:shape>
            <v:shape style="position:absolute;left:559;top:124;width:264;height:553" coordorigin="560,125" coordsize="264,553" path="m750,125l632,125,565,169,560,198,560,370,567,389,584,395,601,389,609,370,609,212,621,212,621,644,631,669,653,677,676,669,686,644,686,394,697,394,697,644,707,669,730,677,753,669,763,644,763,212,774,212,774,370,782,389,799,396,815,389,823,370,823,199,818,171,803,148,780,131,750,125xe" filled="true" fillcolor="#038a96" stroked="false">
              <v:path arrowok="t"/>
              <v:fill type="solid"/>
            </v:shape>
            <v:shape style="position:absolute;left:915;top:0;width:113;height:113" type="#_x0000_t75" stroked="false">
              <v:imagedata r:id="rId156" o:title=""/>
            </v:shape>
            <v:shape style="position:absolute;left:839;top:124;width:264;height:553" coordorigin="840,125" coordsize="264,553" path="m1030,125l911,125,845,169,840,198,840,370,847,389,864,395,881,389,889,370,889,212,900,212,900,644,911,669,933,677,956,669,966,644,966,394,977,394,977,644,987,669,1010,677,1032,669,1043,644,1043,212,1054,212,1054,370,1062,389,1078,396,1095,389,1103,370,1103,199,1098,171,1083,148,1060,131,1030,125xe" filled="true" fillcolor="#038a96" stroked="false">
              <v:path arrowok="t"/>
              <v:fill type="solid"/>
            </v:shape>
            <v:shape style="position:absolute;left:1195;top:0;width:113;height:113" type="#_x0000_t75" stroked="false">
              <v:imagedata r:id="rId155" o:title=""/>
            </v:shape>
            <v:shape style="position:absolute;left:1119;top:124;width:264;height:553" coordorigin="1120,125" coordsize="264,553" path="m1310,125l1191,125,1125,169,1120,198,1120,370,1127,389,1144,395,1161,389,1169,370,1169,212,1180,212,1180,644,1191,669,1213,677,1235,669,1246,644,1246,394,1257,394,1257,644,1267,669,1290,677,1312,669,1323,644,1323,212,1334,212,1334,370,1342,389,1358,396,1375,389,1383,370,1383,199,1378,171,1363,148,1340,131,1310,125xe" filled="true" fillcolor="#038a96" stroked="false">
              <v:path arrowok="t"/>
              <v:fill type="solid"/>
            </v:shape>
            <v:shape style="position:absolute;left:1475;top:0;width:113;height:113" type="#_x0000_t75" stroked="false">
              <v:imagedata r:id="rId157" o:title=""/>
            </v:shape>
            <v:shape style="position:absolute;left:1399;top:124;width:264;height:553" coordorigin="1400,125" coordsize="264,553" path="m1590,125l1471,125,1405,169,1400,198,1400,370,1407,389,1424,395,1441,389,1449,370,1449,212,1460,212,1460,644,1470,669,1493,677,1515,669,1526,644,1526,394,1537,394,1537,644,1547,669,1570,677,1592,669,1603,644,1603,212,1614,212,1614,370,1622,389,1638,396,1655,389,1663,370,1663,199,1657,171,1643,148,1620,131,1590,125xe" filled="true" fillcolor="#038a96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6"/>
        </w:rPr>
      </w:pPr>
    </w:p>
    <w:p>
      <w:pPr>
        <w:tabs>
          <w:tab w:pos="4030" w:val="left" w:leader="none"/>
          <w:tab w:pos="4702" w:val="left" w:leader="none"/>
        </w:tabs>
        <w:spacing w:before="0"/>
        <w:ind w:left="3318" w:right="0" w:firstLine="0"/>
        <w:jc w:val="left"/>
        <w:rPr>
          <w:rFonts w:ascii="Verdana"/>
          <w:sz w:val="16"/>
        </w:rPr>
      </w:pPr>
      <w:r>
        <w:rPr/>
        <w:pict>
          <v:rect style="position:absolute;margin-left:1114.692993pt;margin-top:1.736454pt;width:6.307pt;height:6.307pt;mso-position-horizontal-relative:page;mso-position-vertical-relative:paragraph;z-index:-19999744" filled="true" fillcolor="#d1d3d4" stroked="false">
            <v:fill type="solid"/>
            <w10:wrap type="none"/>
          </v:rect>
        </w:pict>
      </w:r>
      <w:r>
        <w:rPr/>
        <w:pict>
          <v:rect style="position:absolute;margin-left:1081.06897pt;margin-top:1.736454pt;width:6.307pt;height:6.307pt;mso-position-horizontal-relative:page;mso-position-vertical-relative:paragraph;z-index:-19999232" filled="true" fillcolor="#038a96" stroked="false">
            <v:fill type="solid"/>
            <w10:wrap type="none"/>
          </v:rect>
        </w:pict>
      </w:r>
      <w:r>
        <w:rPr/>
        <w:pict>
          <v:rect style="position:absolute;margin-left:1045.474976pt;margin-top:1.736454pt;width:6.307pt;height:6.307pt;mso-position-horizontal-relative:page;mso-position-vertical-relative:paragraph;z-index:15817216" filled="true" fillcolor="#00ab69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11"/>
        <w:rPr>
          <w:rFonts w:ascii="Verdana"/>
          <w:sz w:val="19"/>
        </w:rPr>
      </w:pPr>
    </w:p>
    <w:p>
      <w:pPr>
        <w:spacing w:line="247" w:lineRule="auto" w:before="0"/>
        <w:ind w:left="199" w:right="735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16: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(53).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0" w:right="5511" w:firstLine="0"/>
        <w:jc w:val="right"/>
        <w:rPr>
          <w:sz w:val="16"/>
        </w:rPr>
      </w:pPr>
      <w:r>
        <w:rPr/>
        <w:pict>
          <v:shape style="position:absolute;margin-left:922.969299pt;margin-top:-.824274pt;width:226.8pt;height:157.15pt;mso-position-horizontal-relative:page;mso-position-vertical-relative:paragraph;z-index:15817728" coordorigin="18459,-16" coordsize="4536,3143" path="m22995,3126l18459,3126,18459,-16e" filled="false" stroked="true" strokeweight=".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922.719299pt;margin-top:4.879626pt;width:227.55pt;height:151.7pt;mso-position-horizontal-relative:page;mso-position-vertical-relative:paragraph;z-index:158274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206"/>
                  </w:tblGrid>
                  <w:tr>
                    <w:trPr>
                      <w:trHeight w:val="296" w:hRule="atLeast"/>
                    </w:trPr>
                    <w:tc>
                      <w:tcPr>
                        <w:tcW w:w="237" w:type="dxa"/>
                        <w:tcBorders>
                          <w:top w:val="single" w:sz="4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Verdana"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25%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27%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Verdana"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60%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Verdana"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45%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69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44%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76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16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27"/>
                          <w:ind w:left="72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18%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73"/>
                          <w:ind w:left="74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17%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00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64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Verdana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57%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rFonts w:ascii="Verdana"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56%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2"/>
                          <w:rPr>
                            <w:rFonts w:ascii="Verdana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25%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Verdana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23%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125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4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40%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4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3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32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33%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1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Verdana"/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30%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3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100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7"/>
        <w:ind w:left="0" w:right="5520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/>
        <w:pict>
          <v:shape style="position:absolute;margin-left:912.455566pt;margin-top:24.812098pt;width:40.5pt;height:7pt;mso-position-horizontal-relative:page;mso-position-vertical-relative:paragraph;z-index:15820800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921.054199pt;margin-top:29.650526pt;width:37.35pt;height:7pt;mso-position-horizontal-relative:page;mso-position-vertical-relative:paragraph;z-index:15821312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958.183411pt;margin-top:22.334723pt;width:33.450pt;height:7pt;mso-position-horizontal-relative:page;mso-position-vertical-relative:paragraph;z-index:15821824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959.480652pt;margin-top:30.197479pt;width:38.9pt;height:7pt;mso-position-horizontal-relative:page;mso-position-vertical-relative:paragraph;z-index:15822336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962.036743pt;margin-top:38.344852pt;width:41.25pt;height:7pt;mso-position-horizontal-relative:page;mso-position-vertical-relative:paragraph;z-index:15822848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973.015198pt;margin-top:41.391453pt;width:36.950pt;height:7pt;mso-position-horizontal-relative:page;mso-position-vertical-relative:paragraph;z-index:15823360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1012.779297pt;margin-top:20.411724pt;width:28.05pt;height:7pt;mso-position-horizontal-relative:page;mso-position-vertical-relative:paragraph;z-index:15823872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/>
        <w:pict>
          <v:shape style="position:absolute;margin-left:990.505432pt;margin-top:38.037964pt;width:61.1pt;height:7pt;mso-position-horizontal-relative:page;mso-position-vertical-relative:paragraph;z-index:15824384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1004.421692pt;margin-top:40.673733pt;width:51.75pt;height:7pt;mso-position-horizontal-relative:page;mso-position-vertical-relative:paragraph;z-index:15824896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1046.293213pt;margin-top:26.413357pt;width:45pt;height:7pt;mso-position-horizontal-relative:page;mso-position-vertical-relative:paragraph;z-index:15825408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1052.44812pt;margin-top:32.264023pt;width:44.75pt;height:7pt;mso-position-horizontal-relative:page;mso-position-vertical-relative:paragraph;z-index:15825920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1082.600830pt;margin-top:28.658092pt;width:51.35pt;height:7pt;mso-position-horizontal-relative:page;mso-position-vertical-relative:paragraph;z-index:15826432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1102.802734pt;margin-top:28.690266pt;width:34.65pt;height:7pt;mso-position-horizontal-relative:page;mso-position-vertical-relative:paragraph;z-index:15826944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w w:val="106"/>
          <w:sz w:val="16"/>
        </w:rPr>
        <w:t>0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691" w:val="left" w:leader="none"/>
          <w:tab w:pos="1344" w:val="left" w:leader="none"/>
        </w:tabs>
        <w:spacing w:before="157"/>
        <w:ind w:left="0" w:right="421" w:firstLine="0"/>
        <w:jc w:val="center"/>
        <w:rPr>
          <w:rFonts w:ascii="Verdana"/>
          <w:sz w:val="16"/>
        </w:rPr>
      </w:pPr>
      <w:r>
        <w:rPr/>
        <w:pict>
          <v:rect style="position:absolute;margin-left:1047.63501pt;margin-top:9.766268pt;width:6.126pt;height:6.127pt;mso-position-horizontal-relative:page;mso-position-vertical-relative:paragraph;z-index:-19997696" filled="true" fillcolor="#d1d3d4" stroked="false">
            <v:fill type="solid"/>
            <w10:wrap type="none"/>
          </v:rect>
        </w:pict>
      </w:r>
      <w:r>
        <w:rPr/>
        <w:pict>
          <v:rect style="position:absolute;margin-left:1014.978027pt;margin-top:9.766268pt;width:6.126pt;height:6.127pt;mso-position-horizontal-relative:page;mso-position-vertical-relative:paragraph;z-index:-19997184" filled="true" fillcolor="#038a96" stroked="false">
            <v:fill type="solid"/>
            <w10:wrap type="none"/>
          </v:rect>
        </w:pict>
      </w:r>
      <w:r>
        <w:rPr/>
        <w:pict>
          <v:rect style="position:absolute;margin-left:980.406982pt;margin-top:9.766268pt;width:6.126pt;height:6.127pt;mso-position-horizontal-relative:page;mso-position-vertical-relative:paragraph;z-index:15819264" filled="true" fillcolor="#00ab69" stroked="false">
            <v:fill type="solid"/>
            <w10:wrap type="none"/>
          </v:rect>
        </w:pict>
      </w:r>
      <w:r>
        <w:rPr>
          <w:rFonts w:ascii="Verdana"/>
          <w:sz w:val="16"/>
        </w:rPr>
        <w:t>Yes</w:t>
        <w:tab/>
        <w:t>No</w:t>
        <w:tab/>
        <w:t>NA</w:t>
      </w:r>
    </w:p>
    <w:p>
      <w:pPr>
        <w:pStyle w:val="BodyText"/>
        <w:spacing w:before="10"/>
        <w:rPr>
          <w:rFonts w:ascii="Verdana"/>
          <w:sz w:val="15"/>
        </w:rPr>
      </w:pPr>
    </w:p>
    <w:p>
      <w:pPr>
        <w:spacing w:line="247" w:lineRule="auto" w:before="0"/>
        <w:ind w:left="199" w:right="734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17: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 capacities in Africa, by value chain component,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53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spacing w:before="1"/>
        <w:rPr>
          <w:sz w:val="17"/>
        </w:rPr>
      </w:pPr>
    </w:p>
    <w:p>
      <w:pPr>
        <w:spacing w:before="102"/>
        <w:ind w:left="737" w:right="0" w:firstLine="0"/>
        <w:jc w:val="left"/>
        <w:rPr>
          <w:sz w:val="16"/>
        </w:rPr>
      </w:pPr>
      <w:r>
        <w:rPr/>
        <w:pict>
          <v:group style="position:absolute;margin-left:55.33466pt;margin-top:-325.084564pt;width:484.15pt;height:322.150pt;mso-position-horizontal-relative:page;mso-position-vertical-relative:paragraph;z-index:15815168" coordorigin="1107,-6502" coordsize="9683,6443">
            <v:shape style="position:absolute;left:1106;top:-6502;width:9683;height:6443" type="#_x0000_t75" stroked="false">
              <v:imagedata r:id="rId158" o:title=""/>
            </v:shape>
            <v:shape style="position:absolute;left:2527;top:-4402;width:786;height:1202" coordorigin="2527,-4402" coordsize="786,1202" path="m3128,-4402l3034,-4395,2942,-4372,2872,-4344,2807,-4309,2748,-4267,2695,-4218,2649,-4164,2609,-4105,2577,-4041,2552,-3975,2536,-3905,2527,-3834,2528,-3761,2537,-3688,2556,-3615,2584,-3545,2619,-3480,2662,-3421,2710,-3368,2765,-3322,2824,-3282,2887,-3250,2954,-3225,3023,-3209,3094,-3200,3167,-3201,3240,-3210,3313,-3229,3128,-3801,3128,-4402xe" filled="true" fillcolor="#00b5d5" stroked="false">
              <v:path arrowok="t"/>
              <v:fill type="solid"/>
            </v:shape>
            <v:shape style="position:absolute;left:2527;top:-4402;width:786;height:1202" coordorigin="2527,-4402" coordsize="786,1202" path="m3128,-3801l3313,-3229,3240,-3210,3167,-3201,3094,-3200,3023,-3209,2954,-3225,2887,-3250,2824,-3282,2765,-3322,2710,-3368,2662,-3421,2619,-3480,2584,-3545,2556,-3615,2537,-3688,2528,-3761,2527,-3834,2536,-3905,2552,-3975,2577,-4041,2609,-4105,2649,-4164,2695,-4218,2748,-4267,2807,-4309,2872,-4344,2942,-4372,3034,-4395,3128,-4402,3128,-3801xe" filled="false" stroked="true" strokeweight=".232pt" strokecolor="#ffffff">
              <v:path arrowok="t"/>
              <v:stroke dashstyle="solid"/>
            </v:shape>
            <v:shape style="position:absolute;left:3127;top:-3801;width:468;height:572" coordorigin="3128,-3801" coordsize="468,572" path="m3128,-3801l3313,-3229,3395,-3262,3469,-3305,3535,-3358,3595,-3422,3128,-3801xe" filled="true" fillcolor="#ed1d24" stroked="false">
              <v:path arrowok="t"/>
              <v:fill type="solid"/>
            </v:shape>
            <v:shape style="position:absolute;left:3127;top:-3801;width:468;height:572" coordorigin="3128,-3801" coordsize="468,572" path="m3128,-3801l3595,-3422,3535,-3358,3469,-3305,3395,-3262,3313,-3229,3128,-3801xe" filled="false" stroked="true" strokeweight=".232pt" strokecolor="#ffffff">
              <v:path arrowok="t"/>
              <v:stroke dashstyle="solid"/>
            </v:shape>
            <v:shape style="position:absolute;left:3127;top:-4384;width:602;height:962" coordorigin="3128,-4384" coordsize="602,962" path="m3273,-4384l3128,-3801,3595,-3422,3634,-3477,3666,-3532,3692,-3591,3711,-3655,3725,-3730,3729,-3803,3724,-3876,3711,-3946,3690,-4014,3660,-4079,3624,-4140,3580,-4196,3530,-4247,3474,-4292,3412,-4330,3345,-4361,3273,-4384xe" filled="true" fillcolor="#faa61a" stroked="false">
              <v:path arrowok="t"/>
              <v:fill type="solid"/>
            </v:shape>
            <v:shape style="position:absolute;left:3127;top:-4384;width:602;height:962" coordorigin="3128,-4384" coordsize="602,962" path="m3128,-3801l3273,-4384,3345,-4361,3412,-4330,3474,-4292,3530,-4247,3580,-4196,3624,-4140,3660,-4079,3690,-4014,3711,-3946,3724,-3876,3729,-3803,3725,-3730,3711,-3655,3692,-3591,3666,-3532,3634,-3477,3595,-3422,3128,-3801xe" filled="false" stroked="true" strokeweight=".232pt" strokecolor="#ffffff">
              <v:path arrowok="t"/>
              <v:stroke dashstyle="solid"/>
            </v:shape>
            <v:shape style="position:absolute;left:3127;top:-4402;width:146;height:602" coordorigin="3128,-4402" coordsize="146,602" path="m3128,-4402l3128,-3801,3273,-4384,3236,-4392,3201,-4398,3166,-4401,3128,-4402xe" filled="true" fillcolor="#53be92" stroked="false">
              <v:path arrowok="t"/>
              <v:fill type="solid"/>
            </v:shape>
            <v:shape style="position:absolute;left:3127;top:-4402;width:146;height:602" coordorigin="3128,-4402" coordsize="146,602" path="m3128,-3801l3128,-4402,3166,-4401,3201,-4398,3236,-4392,3273,-4384,3128,-3801xe" filled="false" stroked="true" strokeweight=".232pt" strokecolor="#ffffff">
              <v:path arrowok="t"/>
              <v:stroke dashstyle="solid"/>
            </v:shape>
            <v:rect style="position:absolute;left:8534;top:-3463;width:106;height:106" filled="true" fillcolor="#faa61a" stroked="false">
              <v:fill type="solid"/>
            </v:rect>
            <v:rect style="position:absolute;left:7714;top:-3512;width:106;height:106" filled="true" fillcolor="#ed1d24" stroked="false">
              <v:fill type="solid"/>
            </v:rect>
            <v:rect style="position:absolute;left:7422;top:-4390;width:106;height:106" filled="true" fillcolor="#00b5d5" stroked="false">
              <v:fill type="solid"/>
            </v:rect>
            <v:rect style="position:absolute;left:3159;top:-4521;width:106;height:106" filled="true" fillcolor="#00ab69" stroked="false">
              <v:fill type="solid"/>
            </v:rect>
            <v:rect style="position:absolute;left:3159;top:-4521;width:106;height:106" filled="false" stroked="true" strokeweight=".232pt" strokecolor="#ffffff">
              <v:stroke dashstyle="solid"/>
            </v:rect>
            <v:rect style="position:absolute;left:6604;top:-2405;width:106;height:106" filled="true" fillcolor="#00ab69" stroked="false">
              <v:fill type="solid"/>
            </v:rect>
            <v:rect style="position:absolute;left:6604;top:-2405;width:106;height:106" filled="false" stroked="true" strokeweight=".232pt" strokecolor="#ffffff">
              <v:stroke dashstyle="solid"/>
            </v:rect>
            <v:rect style="position:absolute;left:9602;top:-1928;width:106;height:106" filled="true" fillcolor="#00ab69" stroked="false">
              <v:fill type="solid"/>
            </v:rect>
            <v:rect style="position:absolute;left:9602;top:-1928;width:106;height:106" filled="false" stroked="true" strokeweight=".232pt" strokecolor="#ffffff">
              <v:stroke dashstyle="solid"/>
            </v:rect>
            <v:rect style="position:absolute;left:6321;top:-5079;width:106;height:106" filled="true" fillcolor="#00ab69" stroked="false">
              <v:fill type="solid"/>
            </v:rect>
            <v:rect style="position:absolute;left:6321;top:-5079;width:106;height:106" filled="false" stroked="true" strokeweight=".232pt" strokecolor="#ffffff">
              <v:stroke dashstyle="solid"/>
            </v:rect>
            <v:rect style="position:absolute;left:9098;top:-4452;width:106;height:106" filled="true" fillcolor="#00ab69" stroked="false">
              <v:fill type="solid"/>
            </v:rect>
            <v:rect style="position:absolute;left:3812;top:-4017;width:106;height:106" filled="true" fillcolor="#faa61a" stroked="false">
              <v:fill type="solid"/>
            </v:rect>
            <v:rect style="position:absolute;left:3812;top:-4017;width:106;height:106" filled="false" stroked="true" strokeweight=".232pt" strokecolor="#ffffff">
              <v:stroke dashstyle="solid"/>
            </v:rect>
            <v:rect style="position:absolute;left:4396;top:-678;width:106;height:106" filled="true" fillcolor="#faa61a" stroked="false">
              <v:fill type="solid"/>
            </v:rect>
            <v:rect style="position:absolute;left:4396;top:-678;width:106;height:106" filled="false" stroked="true" strokeweight=".232pt" strokecolor="#ffffff">
              <v:stroke dashstyle="solid"/>
            </v:rect>
            <v:rect style="position:absolute;left:6881;top:-1103;width:106;height:106" filled="true" fillcolor="#faa61a" stroked="false">
              <v:fill type="solid"/>
            </v:rect>
            <v:rect style="position:absolute;left:6881;top:-1103;width:106;height:106" filled="false" stroked="true" strokeweight=".232pt" strokecolor="#ffffff">
              <v:stroke dashstyle="solid"/>
            </v:rect>
            <v:rect style="position:absolute;left:9760;top:-744;width:106;height:106" filled="true" fillcolor="#faa61a" stroked="false">
              <v:fill type="solid"/>
            </v:rect>
            <v:rect style="position:absolute;left:9760;top:-744;width:106;height:106" filled="false" stroked="true" strokeweight=".232pt" strokecolor="#ffffff">
              <v:stroke dashstyle="solid"/>
            </v:rect>
            <v:rect style="position:absolute;left:4926;top:-4214;width:106;height:106" filled="true" fillcolor="#faa61a" stroked="false">
              <v:fill type="solid"/>
            </v:rect>
            <v:rect style="position:absolute;left:4926;top:-4214;width:106;height:106" filled="false" stroked="true" strokeweight=".232pt" strokecolor="#ffffff">
              <v:stroke dashstyle="solid"/>
            </v:rect>
            <v:rect style="position:absolute;left:3530;top:-3227;width:106;height:106" filled="true" fillcolor="#ed1d24" stroked="false">
              <v:fill type="solid"/>
            </v:rect>
            <v:rect style="position:absolute;left:3530;top:-3227;width:106;height:106" filled="false" stroked="true" strokeweight=".232pt" strokecolor="#ffffff">
              <v:stroke dashstyle="solid"/>
            </v:rect>
            <v:rect style="position:absolute;left:3133;top:-1580;width:106;height:106" filled="true" fillcolor="#ed1d24" stroked="false">
              <v:fill type="solid"/>
            </v:rect>
            <v:rect style="position:absolute;left:3133;top:-1580;width:106;height:106" filled="false" stroked="true" strokeweight=".232pt" strokecolor="#ffffff">
              <v:stroke dashstyle="solid"/>
            </v:rect>
            <v:rect style="position:absolute;left:5847;top:-1169;width:106;height:106" filled="true" fillcolor="#ed1d24" stroked="false">
              <v:fill type="solid"/>
            </v:rect>
            <v:rect style="position:absolute;left:5847;top:-1169;width:106;height:106" filled="false" stroked="true" strokeweight=".232pt" strokecolor="#ffffff">
              <v:stroke dashstyle="solid"/>
            </v:rect>
            <v:rect style="position:absolute;left:4640;top:-4819;width:106;height:106" filled="true" fillcolor="#ed1d24" stroked="false">
              <v:fill type="solid"/>
            </v:rect>
            <v:rect style="position:absolute;left:4640;top:-4819;width:106;height:106" filled="false" stroked="true" strokeweight=".232pt" strokecolor="#ffffff">
              <v:stroke dashstyle="solid"/>
            </v:rect>
            <v:rect style="position:absolute;left:2039;top:-3755;width:106;height:106" filled="true" fillcolor="#00b5d5" stroked="false">
              <v:fill type="solid"/>
            </v:rect>
            <v:rect style="position:absolute;left:2039;top:-3755;width:106;height:106" filled="false" stroked="true" strokeweight=".232pt" strokecolor="#ffffff">
              <v:stroke dashstyle="solid"/>
            </v:rect>
            <v:rect style="position:absolute;left:3548;top:-1970;width:106;height:106" filled="true" fillcolor="#00b5d5" stroked="false">
              <v:fill type="solid"/>
            </v:rect>
            <v:rect style="position:absolute;left:3548;top:-1970;width:106;height:106" filled="false" stroked="true" strokeweight=".232pt" strokecolor="#ffffff">
              <v:stroke dashstyle="solid"/>
            </v:rect>
            <v:rect style="position:absolute;left:5579;top:-1782;width:106;height:106" filled="true" fillcolor="#00b5d5" stroked="false">
              <v:fill type="solid"/>
            </v:rect>
            <v:rect style="position:absolute;left:5579;top:-1782;width:106;height:106" filled="false" stroked="true" strokeweight=".232pt" strokecolor="#ffffff">
              <v:stroke dashstyle="solid"/>
            </v:rect>
            <v:rect style="position:absolute;left:8219;top:-1313;width:106;height:106" filled="true" fillcolor="#00b5d5" stroked="false">
              <v:fill type="solid"/>
            </v:rect>
            <v:rect style="position:absolute;left:8219;top:-1313;width:106;height:106" filled="false" stroked="true" strokeweight=".232pt" strokecolor="#ffffff">
              <v:stroke dashstyle="solid"/>
            </v:rect>
            <v:rect style="position:absolute;left:4741;top:-5419;width:106;height:106" filled="true" fillcolor="#00b5d5" stroked="false">
              <v:fill type="solid"/>
            </v:rect>
            <v:rect style="position:absolute;left:4741;top:-5419;width:106;height:106" filled="false" stroked="true" strokeweight=".232pt" strokecolor="#ffffff">
              <v:stroke dashstyle="solid"/>
            </v:rect>
            <v:shape style="position:absolute;left:5048;top:-5420;width:602;height:602" coordorigin="5049,-5420" coordsize="602,602" path="m5650,-5420l5574,-5415,5502,-5401,5432,-5379,5367,-5349,5306,-5312,5250,-5268,5200,-5218,5156,-5162,5119,-5101,5089,-5036,5067,-4967,5053,-4894,5049,-4819,5650,-4819,5650,-5420xe" filled="true" fillcolor="#00b5d5" stroked="false">
              <v:path arrowok="t"/>
              <v:fill type="solid"/>
            </v:shape>
            <v:shape style="position:absolute;left:5048;top:-5420;width:602;height:602" coordorigin="5049,-5420" coordsize="602,602" path="m5650,-4819l5049,-4819,5053,-4894,5067,-4967,5089,-5036,5119,-5101,5156,-5162,5200,-5218,5250,-5268,5306,-5312,5367,-5349,5432,-5379,5502,-5401,5574,-5415,5650,-5420,5650,-4819xe" filled="false" stroked="true" strokeweight=".232pt" strokecolor="#ffffff">
              <v:path arrowok="t"/>
              <v:stroke dashstyle="solid"/>
            </v:shape>
            <v:shape style="position:absolute;left:5048;top:-4819;width:602;height:84" coordorigin="5049,-4819" coordsize="602,84" path="m5650,-4819l5049,-4819,5049,-4798,5050,-4777,5052,-4755,5054,-4735,5650,-4819xe" filled="true" fillcolor="#ed1d24" stroked="false">
              <v:path arrowok="t"/>
              <v:fill type="solid"/>
            </v:shape>
            <v:shape style="position:absolute;left:5048;top:-4819;width:602;height:84" coordorigin="5049,-4819" coordsize="602,84" path="m5650,-4819l5054,-4735,5052,-4755,5050,-4777,5049,-4798,5049,-4819,5650,-4819xe" filled="false" stroked="true" strokeweight=".232pt" strokecolor="#ffffff">
              <v:path arrowok="t"/>
              <v:stroke dashstyle="solid"/>
            </v:shape>
            <v:shape style="position:absolute;left:5054;top:-4819;width:923;height:601" coordorigin="5054,-4819" coordsize="923,601" path="m5650,-4819l5054,-4735,5067,-4669,5086,-4608,5112,-4549,5146,-4491,5191,-4430,5242,-4377,5298,-4331,5359,-4292,5423,-4262,5490,-4239,5560,-4224,5630,-4218,5702,-4220,5773,-4230,5843,-4249,5911,-4277,5977,-4314,5650,-4819xe" filled="true" fillcolor="#faa61a" stroked="false">
              <v:path arrowok="t"/>
              <v:fill type="solid"/>
            </v:shape>
            <v:shape style="position:absolute;left:5054;top:-4819;width:923;height:601" coordorigin="5054,-4819" coordsize="923,601" path="m5650,-4819l5977,-4314,5911,-4277,5843,-4249,5773,-4230,5702,-4220,5630,-4218,5560,-4224,5490,-4239,5423,-4262,5359,-4292,5298,-4331,5242,-4377,5191,-4430,5146,-4491,5112,-4549,5086,-4608,5067,-4669,5054,-4735,5650,-4819xe" filled="false" stroked="true" strokeweight=".232pt" strokecolor="#ffffff">
              <v:path arrowok="t"/>
              <v:stroke dashstyle="solid"/>
            </v:shape>
            <v:shape style="position:absolute;left:5649;top:-5420;width:602;height:1106" coordorigin="5650,-5420" coordsize="602,1106" path="m5650,-5420l5650,-4819,5977,-4314,6040,-4361,6095,-4412,6142,-4469,6181,-4530,6211,-4596,6233,-4666,6247,-4741,6251,-4819,6246,-4894,6233,-4967,6210,-5036,6181,-5101,6143,-5162,6099,-5218,6049,-5268,5993,-5312,5932,-5349,5867,-5379,5798,-5401,5725,-5415,5650,-5420xe" filled="true" fillcolor="#00ab69" stroked="false">
              <v:path arrowok="t"/>
              <v:fill type="solid"/>
            </v:shape>
            <v:shape style="position:absolute;left:5649;top:-5420;width:602;height:1106" coordorigin="5650,-5420" coordsize="602,1106" path="m5650,-4819l5650,-5420,5725,-5415,5798,-5401,5867,-5379,5932,-5349,5993,-5312,6049,-5268,6099,-5218,6143,-5162,6181,-5101,6210,-5036,6233,-4967,6246,-4894,6251,-4819,6247,-4741,6233,-4666,6211,-4596,6181,-4530,6142,-4469,6095,-4412,6040,-4361,5977,-4314,5650,-4819xe" filled="false" stroked="true" strokeweight=".232pt" strokecolor="#ffffff">
              <v:path arrowok="t"/>
              <v:stroke dashstyle="solid"/>
            </v:shape>
            <v:shape style="position:absolute;left:7871;top:-4675;width:602;height:1041" coordorigin="7872,-4674" coordsize="602,1041" path="m8473,-4674l8388,-4669,8308,-4653,8232,-4626,8161,-4589,8094,-4541,8033,-4483,7985,-4424,7945,-4362,7914,-4296,7892,-4228,7878,-4158,7872,-4087,7874,-4016,7885,-3946,7904,-3877,7931,-3811,7967,-3748,8011,-3688,8063,-3633,8473,-4073,8473,-4674xe" filled="true" fillcolor="#00b5d5" stroked="false">
              <v:path arrowok="t"/>
              <v:fill type="solid"/>
            </v:shape>
            <v:shape style="position:absolute;left:7871;top:-4675;width:602;height:1041" coordorigin="7872,-4674" coordsize="602,1041" path="m8473,-4073l8063,-3633,8011,-3688,7967,-3748,7931,-3811,7904,-3877,7885,-3946,7874,-4016,7872,-4087,7878,-4158,7892,-4228,7914,-4296,7945,-4362,7985,-4424,8033,-4483,8094,-4541,8161,-4589,8232,-4626,8308,-4653,8388,-4669,8473,-4674,8473,-4073xe" filled="false" stroked="true" strokeweight=".232pt" strokecolor="#ffffff">
              <v:path arrowok="t"/>
              <v:stroke dashstyle="solid"/>
            </v:shape>
            <v:shape style="position:absolute;left:8062;top:-4073;width:410;height:510" coordorigin="8063,-4073" coordsize="410,510" path="m8473,-4073l8063,-3633,8084,-3614,8107,-3596,8130,-3579,8154,-3563,8473,-4073xe" filled="true" fillcolor="#ed1d24" stroked="false">
              <v:path arrowok="t"/>
              <v:fill type="solid"/>
            </v:shape>
            <v:shape style="position:absolute;left:8062;top:-4073;width:410;height:510" coordorigin="8063,-4073" coordsize="410,510" path="m8473,-4073l8154,-3563,8130,-3579,8107,-3596,8084,-3614,8063,-3633,8473,-4073xe" filled="false" stroked="true" strokeweight=".232pt" strokecolor="#ffffff">
              <v:path arrowok="t"/>
              <v:stroke dashstyle="solid"/>
            </v:shape>
            <v:shape style="position:absolute;left:8154;top:-4073;width:805;height:602" coordorigin="8154,-4073" coordsize="805,602" path="m8473,-4073l8154,-3563,8223,-3526,8295,-3498,8368,-3480,8441,-3471,8515,-3472,8588,-3481,8659,-3500,8727,-3527,8792,-3562,8853,-3607,8909,-3659,8959,-3719,8473,-4073xe" filled="true" fillcolor="#faa61a" stroked="false">
              <v:path arrowok="t"/>
              <v:fill type="solid"/>
            </v:shape>
            <v:shape style="position:absolute;left:8154;top:-4073;width:805;height:602" coordorigin="8154,-4073" coordsize="805,602" path="m8473,-4073l8959,-3719,8909,-3659,8853,-3607,8792,-3562,8727,-3527,8659,-3500,8588,-3481,8515,-3472,8441,-3471,8368,-3480,8295,-3498,8223,-3526,8154,-3563,8473,-4073xe" filled="false" stroked="true" strokeweight=".232pt" strokecolor="#ffffff">
              <v:path arrowok="t"/>
              <v:stroke dashstyle="solid"/>
            </v:shape>
            <v:shape style="position:absolute;left:8472;top:-4675;width:602;height:955" coordorigin="8473,-4674" coordsize="602,955" path="m8473,-4674l8473,-4073,8959,-3719,9001,-3785,9033,-3852,9056,-3922,9069,-3995,9074,-4073,9069,-4148,9055,-4221,9033,-4290,9003,-4355,8966,-4416,8922,-4472,8872,-4522,8816,-4566,8755,-4604,8690,-4634,8621,-4656,8548,-4669,8473,-4674xe" filled="true" fillcolor="#00ab69" stroked="false">
              <v:path arrowok="t"/>
              <v:fill type="solid"/>
            </v:shape>
            <v:shape style="position:absolute;left:8472;top:-4675;width:602;height:955" coordorigin="8473,-4674" coordsize="602,955" path="m8473,-4073l8473,-4674,8548,-4669,8621,-4656,8690,-4634,8755,-4604,8816,-4566,8872,-4522,8922,-4472,8966,-4416,9003,-4355,9033,-4290,9055,-4221,9069,-4148,9074,-4073,9069,-3995,9056,-3922,9033,-3852,9001,-3785,8959,-3719,8473,-4073xe" filled="false" stroked="true" strokeweight=".232pt" strokecolor="#ffffff">
              <v:path arrowok="t"/>
              <v:stroke dashstyle="solid"/>
            </v:shape>
            <v:shape style="position:absolute;left:3584;top:-1859;width:531;height:602" coordorigin="3584,-1859" coordsize="531,602" path="m4115,-1859l4041,-1855,3969,-1842,3901,-1821,3836,-1792,3775,-1755,3719,-1711,3668,-1661,3623,-1603,3584,-1540,4115,-1258,4115,-1859xe" filled="true" fillcolor="#00b5d5" stroked="false">
              <v:path arrowok="t"/>
              <v:fill type="solid"/>
            </v:shape>
            <v:shape style="position:absolute;left:3584;top:-1859;width:531;height:602" coordorigin="3584,-1859" coordsize="531,602" path="m4115,-1258l3584,-1540,3623,-1603,3668,-1661,3719,-1711,3775,-1755,3836,-1792,3901,-1821,3969,-1842,4041,-1855,4115,-1859,4115,-1258xe" filled="false" stroked="true" strokeweight=".232pt" strokecolor="#ffffff">
              <v:path arrowok="t"/>
              <v:stroke dashstyle="solid"/>
            </v:shape>
            <v:shape style="position:absolute;left:3513;top:-1540;width:602;height:283" coordorigin="3514,-1540" coordsize="602,283" path="m3584,-1540l3552,-1471,3530,-1404,3518,-1333,3514,-1258,4115,-1258,3584,-1540xe" filled="true" fillcolor="#ed1d24" stroked="false">
              <v:path arrowok="t"/>
              <v:fill type="solid"/>
            </v:shape>
            <v:shape style="position:absolute;left:3513;top:-1540;width:602;height:283" coordorigin="3514,-1540" coordsize="602,283" path="m4115,-1258l3514,-1258,3518,-1333,3530,-1404,3552,-1471,3584,-1540,4115,-1258xe" filled="false" stroked="true" strokeweight=".232pt" strokecolor="#ffffff">
              <v:path arrowok="t"/>
              <v:stroke dashstyle="solid"/>
            </v:shape>
            <v:shape style="position:absolute;left:3513;top:-1859;width:1203;height:1203" coordorigin="3514,-1859" coordsize="1203,1203" path="m4115,-1859l4115,-1258,3514,-1258,3519,-1182,3532,-1110,3554,-1040,3584,-975,3622,-914,3666,-858,3716,-808,3772,-764,3832,-727,3898,-697,3967,-675,4040,-661,4115,-657,4191,-661,4263,-675,4332,-697,4398,-727,4459,-764,4514,-808,4565,-858,4609,-914,4646,-975,4676,-1040,4698,-1110,4712,-1182,4716,-1258,4712,-1333,4698,-1406,4676,-1475,4646,-1540,4609,-1601,4565,-1657,4514,-1707,4459,-1751,4398,-1788,4332,-1818,4263,-1841,4191,-1854,4115,-1859xe" filled="true" fillcolor="#faa61a" stroked="false">
              <v:path arrowok="t"/>
              <v:fill type="solid"/>
            </v:shape>
            <v:shape style="position:absolute;left:3513;top:-1859;width:1203;height:1203" coordorigin="3514,-1859" coordsize="1203,1203" path="m4115,-1258l4115,-1859,4191,-1854,4263,-1841,4332,-1818,4398,-1788,4459,-1751,4514,-1707,4565,-1657,4609,-1601,4646,-1540,4676,-1475,4698,-1406,4712,-1333,4716,-1258,4712,-1182,4698,-1110,4676,-1040,4646,-975,4609,-914,4565,-858,4514,-808,4459,-764,4398,-727,4332,-697,4263,-675,4191,-661,4115,-657,4040,-661,3967,-675,3898,-697,3832,-727,3772,-764,3716,-808,3666,-858,3622,-914,3584,-975,3554,-1040,3532,-1110,3519,-1182,3514,-1258,4115,-1258xe" filled="false" stroked="true" strokeweight=".232pt" strokecolor="#ffffff">
              <v:path arrowok="t"/>
              <v:stroke dashstyle="solid"/>
            </v:shape>
            <v:shape style="position:absolute;left:6557;top:-2292;width:84;height:602" coordorigin="6557,-2292" coordsize="84,602" path="m6641,-2292l6620,-2291,6599,-2290,6577,-2288,6557,-2286,6641,-1690,6641,-2292xe" filled="true" fillcolor="#00ab69" stroked="false">
              <v:path arrowok="t"/>
              <v:fill type="solid"/>
            </v:shape>
            <v:shape style="position:absolute;left:6557;top:-2292;width:84;height:602" coordorigin="6557,-2292" coordsize="84,602" path="m6641,-1690l6557,-2286,6577,-2288,6599,-2290,6620,-2291,6641,-2292,6641,-1690xe" filled="false" stroked="true" strokeweight=".232pt" strokecolor="#ffffff">
              <v:path arrowok="t"/>
              <v:stroke dashstyle="solid"/>
            </v:shape>
            <v:shape style="position:absolute;left:6039;top:-2286;width:601;height:982" coordorigin="6040,-2286" coordsize="601,982" path="m6557,-2286l6473,-2269,6396,-2241,6324,-2202,6254,-2151,6200,-2099,6153,-2042,6114,-1980,6083,-1915,6060,-1848,6046,-1778,6040,-1707,6042,-1636,6053,-1566,6072,-1496,6099,-1429,6135,-1365,6180,-1304,6641,-1690,6557,-2286xe" filled="true" fillcolor="#00b5d5" stroked="false">
              <v:path arrowok="t"/>
              <v:fill type="solid"/>
            </v:shape>
            <v:shape style="position:absolute;left:6039;top:-2286;width:601;height:982" coordorigin="6040,-2286" coordsize="601,982" path="m6641,-1690l6180,-1304,6135,-1365,6099,-1429,6072,-1496,6053,-1566,6042,-1636,6040,-1707,6046,-1778,6060,-1848,6083,-1915,6114,-1980,6153,-2042,6200,-2099,6254,-2151,6324,-2202,6396,-2241,6473,-2269,6557,-2286,6641,-1690xe" filled="false" stroked="true" strokeweight=".232pt" strokecolor="#ffffff">
              <v:path arrowok="t"/>
              <v:stroke dashstyle="solid"/>
            </v:shape>
            <v:shape style="position:absolute;left:6180;top:-1691;width:461;height:572" coordorigin="6180,-1690" coordsize="461,572" path="m6641,-1690l6180,-1304,6240,-1242,6304,-1191,6375,-1150,6455,-1119,6641,-1690xe" filled="true" fillcolor="#ed1d24" stroked="false">
              <v:path arrowok="t"/>
              <v:fill type="solid"/>
            </v:shape>
            <v:shape style="position:absolute;left:6180;top:-1691;width:461;height:572" coordorigin="6180,-1690" coordsize="461,572" path="m6641,-1690l6455,-1119,6375,-1150,6304,-1191,6240,-1242,6180,-1304,6641,-1690xe" filled="false" stroked="true" strokeweight=".232pt" strokecolor="#ffffff">
              <v:path arrowok="t"/>
              <v:stroke dashstyle="solid"/>
            </v:shape>
            <v:shape style="position:absolute;left:6454;top:-2292;width:787;height:1203" coordorigin="6455,-2292" coordsize="787,1203" path="m6641,-2292l6641,-1690,6455,-1119,6501,-1105,6547,-1096,6593,-1091,6641,-1089,6716,-1094,6789,-1108,6858,-1130,6923,-1160,6984,-1197,7040,-1241,7090,-1291,7134,-1347,7171,-1408,7201,-1473,7224,-1542,7237,-1615,7242,-1690,7237,-1766,7224,-1838,7201,-1908,7171,-1973,7134,-2034,7090,-2090,7040,-2140,6984,-2184,6923,-2221,6858,-2251,6789,-2273,6716,-2287,6641,-2292xe" filled="true" fillcolor="#faa61a" stroked="false">
              <v:path arrowok="t"/>
              <v:fill type="solid"/>
            </v:shape>
            <v:shape style="position:absolute;left:6454;top:-2292;width:787;height:1203" coordorigin="6455,-2292" coordsize="787,1203" path="m6641,-1690l6641,-2292,6716,-2287,6789,-2273,6858,-2251,6923,-2221,6984,-2184,7040,-2140,7090,-2090,7134,-2034,7171,-1973,7201,-1908,7224,-1838,7237,-1766,7242,-1690,7237,-1615,7224,-1542,7201,-1473,7171,-1408,7134,-1347,7090,-1291,7040,-1241,6984,-1197,6923,-1160,6858,-1130,6789,-1108,6716,-1094,6641,-1089,6593,-1091,6547,-1096,6501,-1105,6455,-1119,6641,-1690xe" filled="false" stroked="true" strokeweight=".232pt" strokecolor="#ffffff">
              <v:path arrowok="t"/>
              <v:stroke dashstyle="solid"/>
            </v:shape>
            <v:shape style="position:absolute;left:8710;top:-1861;width:602;height:1203" coordorigin="8711,-1861" coordsize="602,1203" path="m9312,-1861l9237,-1856,9164,-1842,9095,-1820,9029,-1790,8969,-1753,8913,-1709,8863,-1659,8819,-1603,8781,-1542,8751,-1477,8729,-1408,8716,-1335,8711,-1260,8716,-1184,8729,-1112,8751,-1042,8781,-977,8819,-916,8863,-860,8913,-810,8969,-766,9029,-729,9095,-699,9164,-677,9237,-663,9312,-659,9312,-1260,9312,-1861xe" filled="true" fillcolor="#00b5d5" stroked="false">
              <v:path arrowok="t"/>
              <v:fill type="solid"/>
            </v:shape>
            <v:shape style="position:absolute;left:8710;top:-1861;width:602;height:1203" coordorigin="8711,-1861" coordsize="602,1203" path="m9312,-1260l9312,-659,9237,-663,9164,-677,9095,-699,9029,-729,8969,-766,8913,-810,8863,-860,8819,-916,8781,-977,8751,-1042,8729,-1112,8716,-1184,8711,-1260,8716,-1335,8729,-1408,8751,-1477,8781,-1542,8819,-1603,8863,-1659,8913,-1709,8969,-1753,9029,-1790,9095,-1820,9164,-1842,9237,-1856,9312,-1861,9312,-1260xe" filled="false" stroked="true" strokeweight=".232pt" strokecolor="#ffffff">
              <v:path arrowok="t"/>
              <v:stroke dashstyle="solid"/>
            </v:shape>
            <v:shape style="position:absolute;left:9312;top:-1344;width:602;height:685" coordorigin="9312,-1343" coordsize="602,685" path="m9907,-1343l9312,-1260,9312,-659,9375,-662,9470,-679,9540,-703,9605,-735,9666,-773,9721,-819,9770,-870,9813,-927,9848,-988,9877,-1054,9897,-1123,9910,-1194,9913,-1268,9907,-1343xe" filled="true" fillcolor="#faa61a" stroked="false">
              <v:path arrowok="t"/>
              <v:fill type="solid"/>
            </v:shape>
            <v:shape style="position:absolute;left:9312;top:-1344;width:602;height:685" coordorigin="9312,-1343" coordsize="602,685" path="m9312,-1260l9907,-1343,9913,-1268,9910,-1194,9897,-1123,9877,-1054,9848,-988,9813,-927,9770,-870,9721,-819,9666,-773,9605,-735,9540,-703,9470,-679,9396,-664,9333,-659,9312,-659,9312,-1260xe" filled="false" stroked="true" strokeweight=".232pt" strokecolor="#ffffff">
              <v:path arrowok="t"/>
              <v:stroke dashstyle="solid"/>
            </v:shape>
            <v:shape style="position:absolute;left:9312;top:-1861;width:596;height:602" coordorigin="9312,-1861" coordsize="596,602" path="m9312,-1861l9312,-1260,9907,-1343,9893,-1417,9870,-1487,9839,-1552,9802,-1612,9758,-1667,9708,-1715,9653,-1758,9593,-1794,9528,-1822,9459,-1843,9387,-1856,9312,-1861xe" filled="true" fillcolor="#00ab69" stroked="false">
              <v:path arrowok="t"/>
              <v:fill type="solid"/>
            </v:shape>
            <v:shape style="position:absolute;left:9312;top:-1861;width:596;height:602" coordorigin="9312,-1861" coordsize="596,602" path="m9312,-1260l9312,-1861,9387,-1856,9459,-1843,9528,-1822,9593,-1794,9653,-1758,9708,-1715,9758,-1667,9802,-1612,9839,-1552,9870,-1487,9893,-1417,9907,-1343,9312,-1260xe" filled="false" stroked="true" strokeweight=".232pt" strokecolor="#ffffff">
              <v:path arrowok="t"/>
              <v:stroke dashstyle="solid"/>
            </v:shape>
            <v:rect style="position:absolute;left:8381;top:-6502;width:2409;height:1451" filled="true" fillcolor="#ffffff" stroked="false">
              <v:fill type="solid"/>
            </v:rect>
            <v:rect style="position:absolute;left:8522;top:-6240;width:106;height:106" filled="true" fillcolor="#00ab69" stroked="false">
              <v:fill type="solid"/>
            </v:rect>
            <v:rect style="position:absolute;left:8522;top:-6086;width:106;height:106" filled="true" fillcolor="#faa61a" stroked="false">
              <v:fill type="solid"/>
            </v:rect>
            <v:rect style="position:absolute;left:8522;top:-5932;width:106;height:106" filled="true" fillcolor="#ed1d24" stroked="false">
              <v:fill type="solid"/>
            </v:rect>
            <v:rect style="position:absolute;left:8522;top:-5776;width:106;height:106" filled="true" fillcolor="#00b5d5" stroked="false">
              <v:fill type="solid"/>
            </v:rect>
            <v:shape style="position:absolute;left:5573;top:-5718;width:587;height:217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sz w:val="16"/>
                      </w:rPr>
                      <w:t>Europe</w:t>
                    </w:r>
                  </w:p>
                </w:txbxContent>
              </v:textbox>
              <w10:wrap type="none"/>
            </v:shape>
            <v:shape style="position:absolute;left:2120;top:-5065;width:1879;height:418" type="#_x0000_t202" filled="false" stroked="false">
              <v:textbox inset="0,0,0,0">
                <w:txbxContent>
                  <w:p>
                    <w:pPr>
                      <w:spacing w:line="247" w:lineRule="auto" w:before="14"/>
                      <w:ind w:left="0" w:right="17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95"/>
                        <w:sz w:val="16"/>
                      </w:rPr>
                      <w:t>North America,</w:t>
                    </w:r>
                    <w:r>
                      <w:rPr>
                        <w:rFonts w:ascii="Verdana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Verdana"/>
                        <w:w w:val="95"/>
                        <w:sz w:val="16"/>
                      </w:rPr>
                      <w:t>Central</w:t>
                    </w:r>
                    <w:r>
                      <w:rPr>
                        <w:rFonts w:ascii="Verdana"/>
                        <w:spacing w:val="-5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Verdana"/>
                        <w:spacing w:val="-1"/>
                        <w:sz w:val="16"/>
                      </w:rPr>
                      <w:t>America</w:t>
                    </w:r>
                    <w:r>
                      <w:rPr>
                        <w:rFonts w:ascii="Verdana"/>
                        <w:spacing w:val="-13"/>
                        <w:sz w:val="16"/>
                      </w:rPr>
                      <w:t> </w:t>
                    </w:r>
                    <w:r>
                      <w:rPr>
                        <w:rFonts w:ascii="Verdana"/>
                        <w:sz w:val="16"/>
                      </w:rPr>
                      <w:t>and</w:t>
                    </w:r>
                    <w:r>
                      <w:rPr>
                        <w:rFonts w:ascii="Verdana"/>
                        <w:spacing w:val="-12"/>
                        <w:sz w:val="16"/>
                      </w:rPr>
                      <w:t> </w:t>
                    </w:r>
                    <w:r>
                      <w:rPr>
                        <w:rFonts w:ascii="Verdana"/>
                        <w:sz w:val="16"/>
                      </w:rPr>
                      <w:t>Caribbean</w:t>
                    </w:r>
                  </w:p>
                </w:txbxContent>
              </v:textbox>
              <w10:wrap type="none"/>
            </v:shape>
            <v:shape style="position:absolute;left:8337;top:-4970;width:364;height:217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w w:val="105"/>
                        <w:sz w:val="16"/>
                      </w:rPr>
                      <w:t>Asia</w:t>
                    </w:r>
                  </w:p>
                </w:txbxContent>
              </v:textbox>
              <w10:wrap type="none"/>
            </v:shape>
            <v:shape style="position:absolute;left:6265;top:-891;width:485;height:217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sz w:val="16"/>
                      </w:rPr>
                      <w:t>Africa</w:t>
                    </w:r>
                  </w:p>
                </w:txbxContent>
              </v:textbox>
              <w10:wrap type="none"/>
            </v:shape>
            <v:shape style="position:absolute;left:3522;top:-445;width:1189;height:217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sz w:val="16"/>
                      </w:rPr>
                      <w:t>South</w:t>
                    </w:r>
                    <w:r>
                      <w:rPr>
                        <w:rFonts w:ascii="Verdana"/>
                        <w:spacing w:val="-16"/>
                        <w:sz w:val="16"/>
                      </w:rPr>
                      <w:t> </w:t>
                    </w:r>
                    <w:r>
                      <w:rPr>
                        <w:rFonts w:ascii="Verdana"/>
                        <w:sz w:val="16"/>
                      </w:rPr>
                      <w:t>America</w:t>
                    </w:r>
                  </w:p>
                </w:txbxContent>
              </v:textbox>
              <w10:wrap type="none"/>
            </v:shape>
            <v:shape style="position:absolute;left:8603;top:-562;width:1463;height:217" type="#_x0000_t202" filled="false" stroked="false">
              <v:textbox inset="0,0,0,0">
                <w:txbxContent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spacing w:val="-1"/>
                        <w:sz w:val="16"/>
                      </w:rPr>
                      <w:t>South</w:t>
                    </w:r>
                    <w:r>
                      <w:rPr>
                        <w:rFonts w:ascii="Verdana"/>
                        <w:spacing w:val="-26"/>
                        <w:sz w:val="16"/>
                      </w:rPr>
                      <w:t> </w:t>
                    </w:r>
                    <w:r>
                      <w:rPr>
                        <w:rFonts w:ascii="Verdana"/>
                        <w:spacing w:val="-1"/>
                        <w:sz w:val="16"/>
                      </w:rPr>
                      <w:t>West</w:t>
                    </w:r>
                    <w:r>
                      <w:rPr>
                        <w:rFonts w:ascii="Verdana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Verdana"/>
                        <w:spacing w:val="-1"/>
                        <w:sz w:val="16"/>
                      </w:rPr>
                      <w:t>Pacific</w:t>
                    </w:r>
                  </w:p>
                </w:txbxContent>
              </v:textbox>
              <w10:wrap type="none"/>
            </v:shape>
            <v:shape style="position:absolute;left:8381;top:-6502;width:2409;height:1451" type="#_x0000_t202" filled="false" stroked="false">
              <v:textbox inset="0,0,0,0">
                <w:txbxContent>
                  <w:p>
                    <w:pPr>
                      <w:spacing w:before="45"/>
                      <w:ind w:left="66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0"/>
                        <w:sz w:val="13"/>
                      </w:rPr>
                      <w:t>NHMS self assessment</w:t>
                    </w:r>
                  </w:p>
                  <w:p>
                    <w:pPr>
                      <w:spacing w:line="247" w:lineRule="auto" w:before="38"/>
                      <w:ind w:left="304" w:right="25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3"/>
                        <w:w w:val="105"/>
                        <w:sz w:val="13"/>
                      </w:rPr>
                      <w:t>Well prepared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for the situation</w:t>
                    </w:r>
                    <w:r>
                      <w:rPr>
                        <w:spacing w:val="-39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So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far</w:t>
                    </w:r>
                    <w:r>
                      <w:rPr>
                        <w:spacing w:val="-9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in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control</w:t>
                    </w:r>
                    <w:r>
                      <w:rPr>
                        <w:spacing w:val="-9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but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worries</w:t>
                    </w:r>
                  </w:p>
                  <w:p>
                    <w:pPr>
                      <w:spacing w:line="247" w:lineRule="auto" w:before="1"/>
                      <w:ind w:left="304" w:right="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spacing w:val="-2"/>
                        <w:w w:val="105"/>
                        <w:sz w:val="13"/>
                      </w:rPr>
                      <w:t>Currently impacted </w:t>
                    </w:r>
                    <w:r>
                      <w:rPr>
                        <w:spacing w:val="-1"/>
                        <w:w w:val="105"/>
                        <w:sz w:val="13"/>
                      </w:rPr>
                      <w:t>and concerned</w:t>
                    </w:r>
                    <w:r>
                      <w:rPr>
                        <w:spacing w:val="-39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Survey</w:t>
                    </w:r>
                    <w:r>
                      <w:rPr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incomplete</w:t>
                    </w:r>
                  </w:p>
                  <w:p>
                    <w:pPr>
                      <w:spacing w:line="235" w:lineRule="auto" w:before="80"/>
                      <w:ind w:left="66" w:right="204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038A96"/>
                        <w:w w:val="105"/>
                        <w:sz w:val="13"/>
                      </w:rPr>
                      <w:t>Data analyzed from COVID-19</w:t>
                    </w:r>
                    <w:r>
                      <w:rPr>
                        <w:color w:val="038A96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038A96"/>
                        <w:w w:val="105"/>
                        <w:sz w:val="13"/>
                      </w:rPr>
                      <w:t>Impact Survey, and chart designed</w:t>
                    </w:r>
                    <w:r>
                      <w:rPr>
                        <w:color w:val="038A96"/>
                        <w:spacing w:val="-39"/>
                        <w:w w:val="105"/>
                        <w:sz w:val="13"/>
                      </w:rPr>
                      <w:t> </w:t>
                    </w:r>
                    <w:r>
                      <w:rPr>
                        <w:color w:val="038A96"/>
                        <w:spacing w:val="-1"/>
                        <w:w w:val="110"/>
                        <w:sz w:val="13"/>
                      </w:rPr>
                      <w:t>by</w:t>
                    </w:r>
                    <w:r>
                      <w:rPr>
                        <w:color w:val="038A96"/>
                        <w:spacing w:val="-2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038A96"/>
                        <w:spacing w:val="-1"/>
                        <w:w w:val="110"/>
                        <w:sz w:val="13"/>
                      </w:rPr>
                      <w:t>WMO</w:t>
                    </w:r>
                    <w:r>
                      <w:rPr>
                        <w:color w:val="038A96"/>
                        <w:spacing w:val="-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038A96"/>
                        <w:spacing w:val="-1"/>
                        <w:w w:val="110"/>
                        <w:sz w:val="13"/>
                      </w:rPr>
                      <w:t>COVID-19</w:t>
                    </w:r>
                    <w:r>
                      <w:rPr>
                        <w:color w:val="038A96"/>
                        <w:spacing w:val="-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038A96"/>
                        <w:w w:val="110"/>
                        <w:sz w:val="13"/>
                      </w:rPr>
                      <w:t>Response</w:t>
                    </w:r>
                    <w:r>
                      <w:rPr>
                        <w:color w:val="038A96"/>
                        <w:spacing w:val="-3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038A96"/>
                        <w:w w:val="110"/>
                        <w:sz w:val="13"/>
                      </w:rPr>
                      <w:t>Team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8"/>
          <w:w w:val="105"/>
          <w:sz w:val="16"/>
        </w:rPr>
        <w:t> </w:t>
      </w:r>
      <w:r>
        <w:rPr>
          <w:color w:val="038A96"/>
          <w:w w:val="105"/>
          <w:sz w:val="16"/>
        </w:rPr>
        <w:t>15: </w:t>
      </w:r>
      <w:r>
        <w:rPr>
          <w:color w:val="038A96"/>
          <w:spacing w:val="11"/>
          <w:w w:val="105"/>
          <w:sz w:val="16"/>
        </w:rPr>
        <w:t> </w:t>
      </w:r>
      <w:r>
        <w:rPr>
          <w:color w:val="6D6E71"/>
          <w:w w:val="105"/>
          <w:sz w:val="16"/>
        </w:rPr>
        <w:t>Results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survey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on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potential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impacts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COVID-19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on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NMHS’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operations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(as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15</w:t>
      </w:r>
      <w:r>
        <w:rPr>
          <w:color w:val="6D6E71"/>
          <w:spacing w:val="9"/>
          <w:w w:val="105"/>
          <w:sz w:val="16"/>
        </w:rPr>
        <w:t> </w:t>
      </w:r>
      <w:r>
        <w:rPr>
          <w:color w:val="6D6E71"/>
          <w:w w:val="105"/>
          <w:sz w:val="16"/>
        </w:rPr>
        <w:t>June</w:t>
      </w:r>
      <w:r>
        <w:rPr>
          <w:color w:val="6D6E71"/>
          <w:spacing w:val="8"/>
          <w:w w:val="105"/>
          <w:sz w:val="16"/>
        </w:rPr>
        <w:t> </w:t>
      </w:r>
      <w:r>
        <w:rPr>
          <w:color w:val="6D6E71"/>
          <w:w w:val="105"/>
          <w:sz w:val="16"/>
        </w:rPr>
        <w:t>2020).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ListParagraph"/>
        <w:numPr>
          <w:ilvl w:val="0"/>
          <w:numId w:val="4"/>
        </w:numPr>
        <w:tabs>
          <w:tab w:pos="1008" w:val="left" w:leader="none"/>
        </w:tabs>
        <w:spacing w:line="169" w:lineRule="exact" w:before="12" w:after="0"/>
        <w:ind w:left="1007" w:right="0" w:hanging="271"/>
        <w:jc w:val="left"/>
        <w:rPr>
          <w:sz w:val="14"/>
        </w:rPr>
      </w:pPr>
      <w:r>
        <w:rPr>
          <w:w w:val="95"/>
          <w:sz w:val="14"/>
        </w:rPr>
        <w:t>The</w:t>
      </w:r>
      <w:r>
        <w:rPr>
          <w:spacing w:val="-11"/>
          <w:w w:val="95"/>
          <w:sz w:val="14"/>
        </w:rPr>
        <w:t> </w:t>
      </w:r>
      <w:r>
        <w:rPr>
          <w:w w:val="95"/>
          <w:sz w:val="14"/>
        </w:rPr>
        <w:t>AMDAR</w:t>
      </w:r>
      <w:r>
        <w:rPr>
          <w:spacing w:val="-11"/>
          <w:w w:val="95"/>
          <w:sz w:val="14"/>
        </w:rPr>
        <w:t> </w:t>
      </w:r>
      <w:r>
        <w:rPr>
          <w:w w:val="95"/>
          <w:sz w:val="14"/>
        </w:rPr>
        <w:t>Observing</w:t>
      </w:r>
      <w:r>
        <w:rPr>
          <w:spacing w:val="-3"/>
          <w:w w:val="95"/>
          <w:sz w:val="14"/>
        </w:rPr>
        <w:t> </w:t>
      </w:r>
      <w:r>
        <w:rPr>
          <w:w w:val="95"/>
          <w:sz w:val="14"/>
        </w:rPr>
        <w:t>System.</w:t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public.wmo.int</w:t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237" w:lineRule="auto" w:before="0" w:after="0"/>
        <w:ind w:left="1032" w:right="38" w:hanging="296"/>
        <w:jc w:val="left"/>
        <w:rPr>
          <w:sz w:val="14"/>
        </w:rPr>
      </w:pPr>
      <w:r>
        <w:rPr>
          <w:spacing w:val="-1"/>
          <w:w w:val="95"/>
          <w:sz w:val="14"/>
        </w:rPr>
        <w:t>COVID-19’s impact on the ocean observing </w:t>
      </w:r>
      <w:r>
        <w:rPr>
          <w:w w:val="95"/>
          <w:sz w:val="14"/>
        </w:rPr>
        <w:t>system and our ability to forecast weather and predict climate change, The Global Ocean Observing System</w:t>
      </w:r>
      <w:r>
        <w:rPr>
          <w:spacing w:val="-44"/>
          <w:w w:val="95"/>
          <w:sz w:val="14"/>
        </w:rPr>
        <w:t> </w:t>
      </w:r>
      <w:r>
        <w:rPr>
          <w:sz w:val="14"/>
        </w:rPr>
        <w:t>(GOOS)</w:t>
      </w:r>
      <w:r>
        <w:rPr>
          <w:spacing w:val="-12"/>
          <w:sz w:val="14"/>
        </w:rPr>
        <w:t> </w:t>
      </w:r>
      <w:r>
        <w:rPr>
          <w:sz w:val="14"/>
        </w:rPr>
        <w:t>Briefing</w:t>
      </w:r>
      <w:r>
        <w:rPr>
          <w:spacing w:val="-12"/>
          <w:sz w:val="14"/>
        </w:rPr>
        <w:t> </w:t>
      </w:r>
      <w:r>
        <w:rPr>
          <w:sz w:val="14"/>
        </w:rPr>
        <w:t>note,</w:t>
      </w:r>
      <w:r>
        <w:rPr>
          <w:spacing w:val="-11"/>
          <w:sz w:val="14"/>
        </w:rPr>
        <w:t> </w:t>
      </w:r>
      <w:r>
        <w:rPr>
          <w:sz w:val="14"/>
        </w:rPr>
        <w:t>2020.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9" w:lineRule="exact" w:before="129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WMO, Atlas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ListParagraph"/>
        <w:numPr>
          <w:ilvl w:val="0"/>
          <w:numId w:val="4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UNDRR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(2020).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Highlights: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Africa Regional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Assessment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Report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2020 (forthcoming).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Nairobi,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Kenya. United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Nations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Office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for Disaster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Risk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Reduction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(UNDRR).</w:t>
      </w:r>
    </w:p>
    <w:p>
      <w:pPr>
        <w:spacing w:after="0" w:line="169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209" w:space="696"/>
            <w:col w:w="1191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14"/>
        </w:rPr>
      </w:pPr>
    </w:p>
    <w:p>
      <w:pPr>
        <w:spacing w:after="0"/>
        <w:rPr>
          <w:rFonts w:ascii="Verdana"/>
          <w:sz w:val="14"/>
        </w:rPr>
        <w:sectPr>
          <w:footerReference w:type="default" r:id="rId159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spacing w:line="247" w:lineRule="auto" w:before="101"/>
        <w:ind w:left="737"/>
        <w:jc w:val="both"/>
      </w:pPr>
      <w:r>
        <w:rPr/>
        <w:pict>
          <v:group style="position:absolute;margin-left:-.000008pt;margin-top:-131.52005pt;width:1190.6pt;height:116.25pt;mso-position-horizontal-relative:page;mso-position-vertical-relative:paragraph;z-index:15831040" coordorigin="0,-2630" coordsize="23812,2325">
            <v:shape style="position:absolute;left:0;top:-2631;width:11906;height:2325" type="#_x0000_t75" stroked="false">
              <v:imagedata r:id="rId160" o:title=""/>
            </v:shape>
            <v:shape style="position:absolute;left:11905;top:-2631;width:11906;height:2325" type="#_x0000_t75" stroked="false">
              <v:imagedata r:id="rId161" o:title=""/>
            </v:shape>
            <v:shape style="position:absolute;left:0;top:-2631;width:11906;height:2325" type="#_x0000_t75" stroked="false">
              <v:imagedata r:id="rId162" o:title=""/>
            </v:shape>
            <v:shape style="position:absolute;left:11905;top:-2631;width:11906;height:2325" type="#_x0000_t75" stroked="false">
              <v:imagedata r:id="rId163" o:title=""/>
            </v:shape>
            <v:rect style="position:absolute;left:0;top:-2631;width:290;height:2027" filled="true" fillcolor="#00b5d5" stroked="false">
              <v:fill type="solid"/>
            </v:rect>
            <v:rect style="position:absolute;left:11905;top:-2631;width:290;height:2027" filled="true" fillcolor="#84257a" stroked="false">
              <v:fill type="solid"/>
            </v:rect>
            <v:shape style="position:absolute;left:737;top:-1530;width:2406;height:598" type="#_x0000_t202" filled="false" stroked="false">
              <v:textbox inset="0,0,0,0">
                <w:txbxContent>
                  <w:p>
                    <w:pPr>
                      <w:spacing w:line="57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13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Asia</w:t>
                    </w:r>
                  </w:p>
                </w:txbxContent>
              </v:textbox>
              <w10:wrap type="none"/>
            </v:shape>
            <v:shape style="position:absolute;left:12642;top:-1530;width:4611;height:598" type="#_x0000_t202" filled="false" stroked="false">
              <v:textbox inset="0,0,0,0">
                <w:txbxContent>
                  <w:p>
                    <w:pPr>
                      <w:spacing w:line="57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-1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South</w:t>
                    </w:r>
                    <w:r>
                      <w:rPr>
                        <w:rFonts w:ascii="Calibri"/>
                        <w:b/>
                        <w:color w:val="FFFFFF"/>
                        <w:spacing w:val="26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America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Asia is one of the regions most exposed and vulnerable to</w:t>
      </w:r>
      <w:r>
        <w:rPr>
          <w:spacing w:val="1"/>
        </w:rPr>
        <w:t> </w:t>
      </w:r>
      <w:r>
        <w:rPr/>
        <w:t>hydro-meteorological</w:t>
      </w:r>
      <w:r>
        <w:rPr>
          <w:spacing w:val="1"/>
        </w:rPr>
        <w:t> </w:t>
      </w:r>
      <w:r>
        <w:rPr/>
        <w:t>hazards,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hazardous</w:t>
      </w:r>
      <w:r>
        <w:rPr>
          <w:spacing w:val="54"/>
        </w:rPr>
        <w:t> </w:t>
      </w:r>
      <w:r>
        <w:rPr/>
        <w:t>events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deaths</w:t>
      </w:r>
      <w:r>
        <w:rPr>
          <w:spacing w:val="54"/>
        </w:rPr>
        <w:t> </w:t>
      </w:r>
      <w:r>
        <w:rPr/>
        <w:t>compared</w:t>
      </w:r>
      <w:r>
        <w:rPr>
          <w:spacing w:val="55"/>
        </w:rPr>
        <w:t> </w:t>
      </w:r>
      <w:r>
        <w:rPr/>
        <w:t>to</w:t>
      </w:r>
      <w:r>
        <w:rPr>
          <w:spacing w:val="54"/>
        </w:rPr>
        <w:t> </w:t>
      </w:r>
      <w:r>
        <w:rPr/>
        <w:t>other</w:t>
      </w:r>
      <w:r>
        <w:rPr>
          <w:spacing w:val="54"/>
        </w:rPr>
        <w:t> </w:t>
      </w:r>
      <w:r>
        <w:rPr/>
        <w:t>regions.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Asia,</w:t>
      </w:r>
      <w:r>
        <w:rPr>
          <w:spacing w:val="1"/>
        </w:rPr>
        <w:t> </w:t>
      </w:r>
      <w:r>
        <w:rPr/>
        <w:t>3,456</w:t>
      </w:r>
      <w:r>
        <w:rPr>
          <w:spacing w:val="1"/>
        </w:rPr>
        <w:t> </w:t>
      </w:r>
      <w:r>
        <w:rPr/>
        <w:t>disasters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1970-2019</w:t>
      </w:r>
      <w:r>
        <w:rPr>
          <w:spacing w:val="1"/>
        </w:rPr>
        <w:t> </w:t>
      </w:r>
      <w:r>
        <w:rPr/>
        <w:t>period,</w:t>
      </w:r>
      <w:r>
        <w:rPr>
          <w:spacing w:val="1"/>
        </w:rPr>
        <w:t> </w:t>
      </w:r>
      <w:r>
        <w:rPr/>
        <w:t>leading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975</w:t>
      </w:r>
      <w:r>
        <w:rPr>
          <w:spacing w:val="1"/>
        </w:rPr>
        <w:t> </w:t>
      </w:r>
      <w:r>
        <w:rPr/>
        <w:t>778</w:t>
      </w:r>
      <w:r>
        <w:rPr>
          <w:spacing w:val="1"/>
        </w:rPr>
        <w:t> </w:t>
      </w:r>
      <w:r>
        <w:rPr/>
        <w:t>lives</w:t>
      </w:r>
      <w:r>
        <w:rPr>
          <w:spacing w:val="1"/>
        </w:rPr>
        <w:t> </w:t>
      </w:r>
      <w:r>
        <w:rPr/>
        <w:t>and</w:t>
      </w:r>
      <w:r>
        <w:rPr>
          <w:spacing w:val="54"/>
        </w:rPr>
        <w:t> </w:t>
      </w:r>
      <w:r>
        <w:rPr/>
        <w:t>economic</w:t>
      </w:r>
      <w:r>
        <w:rPr>
          <w:spacing w:val="1"/>
        </w:rPr>
        <w:t> </w:t>
      </w:r>
      <w:r>
        <w:rPr/>
        <w:t>damage of US$ 1 204 billion.</w:t>
      </w:r>
      <w:r>
        <w:rPr>
          <w:position w:val="6"/>
          <w:sz w:val="10"/>
        </w:rPr>
        <w:t>34</w:t>
      </w:r>
      <w:r>
        <w:rPr>
          <w:spacing w:val="1"/>
          <w:position w:val="6"/>
          <w:sz w:val="10"/>
        </w:rPr>
        <w:t> </w:t>
      </w:r>
      <w:r>
        <w:rPr/>
        <w:t>Most of these disasters were</w:t>
      </w:r>
      <w:r>
        <w:rPr>
          <w:spacing w:val="1"/>
        </w:rPr>
        <w:t> </w:t>
      </w:r>
      <w:r>
        <w:rPr/>
        <w:t>associated</w:t>
      </w:r>
      <w:r>
        <w:rPr>
          <w:spacing w:val="43"/>
        </w:rPr>
        <w:t> </w:t>
      </w:r>
      <w:r>
        <w:rPr/>
        <w:t>with</w:t>
      </w:r>
      <w:r>
        <w:rPr>
          <w:spacing w:val="44"/>
        </w:rPr>
        <w:t> </w:t>
      </w:r>
      <w:r>
        <w:rPr/>
        <w:t>floods</w:t>
      </w:r>
      <w:r>
        <w:rPr>
          <w:spacing w:val="44"/>
        </w:rPr>
        <w:t> </w:t>
      </w:r>
      <w:r>
        <w:rPr/>
        <w:t>(45%)</w:t>
      </w:r>
      <w:r>
        <w:rPr>
          <w:spacing w:val="44"/>
        </w:rPr>
        <w:t> </w:t>
      </w:r>
      <w:r>
        <w:rPr/>
        <w:t>and</w:t>
      </w:r>
      <w:r>
        <w:rPr>
          <w:spacing w:val="43"/>
        </w:rPr>
        <w:t> </w:t>
      </w:r>
      <w:r>
        <w:rPr/>
        <w:t>storms</w:t>
      </w:r>
      <w:r>
        <w:rPr>
          <w:spacing w:val="44"/>
        </w:rPr>
        <w:t> </w:t>
      </w:r>
      <w:r>
        <w:rPr/>
        <w:t>(36%).</w:t>
      </w:r>
      <w:r>
        <w:rPr>
          <w:spacing w:val="44"/>
        </w:rPr>
        <w:t> </w:t>
      </w:r>
      <w:r>
        <w:rPr/>
        <w:t>Storms</w:t>
      </w:r>
      <w:r>
        <w:rPr>
          <w:spacing w:val="44"/>
        </w:rPr>
        <w:t> </w:t>
      </w:r>
      <w:r>
        <w:rPr/>
        <w:t>had</w:t>
      </w:r>
      <w:r>
        <w:rPr>
          <w:spacing w:val="-52"/>
        </w:rPr>
        <w:t> </w:t>
      </w:r>
      <w:r>
        <w:rPr/>
        <w:t>the highest impact on life, accounting for 72% of the lives lost,</w:t>
      </w:r>
      <w:r>
        <w:rPr>
          <w:spacing w:val="-52"/>
        </w:rPr>
        <w:t> </w:t>
      </w:r>
      <w:r>
        <w:rPr/>
        <w:t>while floods accounted for the greatest economic loss (57%).</w:t>
      </w:r>
      <w:r>
        <w:rPr>
          <w:spacing w:val="1"/>
        </w:rPr>
        <w:t> </w:t>
      </w:r>
      <w:r>
        <w:rPr/>
        <w:t>The top 10 reported disasters account for 70% (680 837) of the</w:t>
      </w:r>
      <w:r>
        <w:rPr>
          <w:spacing w:val="-52"/>
        </w:rPr>
        <w:t> </w:t>
      </w:r>
      <w:r>
        <w:rPr/>
        <w:t>total</w:t>
      </w:r>
      <w:r>
        <w:rPr>
          <w:spacing w:val="26"/>
        </w:rPr>
        <w:t> </w:t>
      </w:r>
      <w:r>
        <w:rPr/>
        <w:t>lives</w:t>
      </w:r>
      <w:r>
        <w:rPr>
          <w:spacing w:val="27"/>
        </w:rPr>
        <w:t> </w:t>
      </w:r>
      <w:r>
        <w:rPr/>
        <w:t>lost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22%</w:t>
      </w:r>
      <w:r>
        <w:rPr>
          <w:spacing w:val="27"/>
        </w:rPr>
        <w:t> </w:t>
      </w:r>
      <w:r>
        <w:rPr/>
        <w:t>(US$</w:t>
      </w:r>
      <w:r>
        <w:rPr>
          <w:spacing w:val="27"/>
        </w:rPr>
        <w:t> </w:t>
      </w:r>
      <w:r>
        <w:rPr/>
        <w:t>267</w:t>
      </w:r>
      <w:r>
        <w:rPr>
          <w:spacing w:val="27"/>
        </w:rPr>
        <w:t> </w:t>
      </w:r>
      <w:r>
        <w:rPr/>
        <w:t>billion)</w:t>
      </w:r>
      <w:r>
        <w:rPr>
          <w:spacing w:val="27"/>
        </w:rPr>
        <w:t> </w:t>
      </w:r>
      <w:r>
        <w:rPr/>
        <w:t>of</w:t>
      </w:r>
      <w:r>
        <w:rPr>
          <w:spacing w:val="27"/>
        </w:rPr>
        <w:t> </w:t>
      </w:r>
      <w:r>
        <w:rPr/>
        <w:t>economic</w:t>
      </w:r>
      <w:r>
        <w:rPr>
          <w:spacing w:val="27"/>
        </w:rPr>
        <w:t> </w:t>
      </w:r>
      <w:r>
        <w:rPr/>
        <w:t>losses</w:t>
      </w:r>
      <w:r>
        <w:rPr>
          <w:spacing w:val="-52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region.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When viewed by decade, there is a rise in the number of</w:t>
      </w:r>
      <w:r>
        <w:rPr>
          <w:spacing w:val="1"/>
          <w:w w:val="105"/>
        </w:rPr>
        <w:t> </w:t>
      </w:r>
      <w:r>
        <w:rPr/>
        <w:t>reported disasters attributed to weather, climate and water</w:t>
      </w:r>
      <w:r>
        <w:rPr>
          <w:spacing w:val="1"/>
        </w:rPr>
        <w:t> </w:t>
      </w:r>
      <w:r>
        <w:rPr>
          <w:w w:val="105"/>
        </w:rPr>
        <w:t>related</w:t>
      </w:r>
      <w:r>
        <w:rPr>
          <w:spacing w:val="1"/>
          <w:w w:val="105"/>
        </w:rPr>
        <w:t> </w:t>
      </w:r>
      <w:r>
        <w:rPr>
          <w:w w:val="105"/>
        </w:rPr>
        <w:t>hazards.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contrast,</w:t>
      </w:r>
      <w:r>
        <w:rPr>
          <w:spacing w:val="1"/>
          <w:w w:val="105"/>
        </w:rPr>
        <w:t> </w:t>
      </w:r>
      <w:r>
        <w:rPr>
          <w:w w:val="105"/>
        </w:rPr>
        <w:t>deaths</w:t>
      </w:r>
      <w:r>
        <w:rPr>
          <w:spacing w:val="1"/>
          <w:w w:val="105"/>
        </w:rPr>
        <w:t> </w:t>
      </w:r>
      <w:r>
        <w:rPr>
          <w:w w:val="105"/>
        </w:rPr>
        <w:t>have,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average,</w:t>
      </w:r>
      <w:r>
        <w:rPr>
          <w:spacing w:val="1"/>
          <w:w w:val="105"/>
        </w:rPr>
        <w:t> </w:t>
      </w:r>
      <w:r>
        <w:rPr>
          <w:w w:val="105"/>
        </w:rPr>
        <w:t>decreased decade by decade, while economic losses have</w:t>
      </w:r>
      <w:r>
        <w:rPr>
          <w:spacing w:val="1"/>
          <w:w w:val="105"/>
        </w:rPr>
        <w:t> </w:t>
      </w:r>
      <w:r>
        <w:rPr>
          <w:w w:val="105"/>
        </w:rPr>
        <w:t>substantially</w:t>
      </w:r>
      <w:r>
        <w:rPr>
          <w:spacing w:val="-7"/>
          <w:w w:val="105"/>
        </w:rPr>
        <w:t> </w:t>
      </w:r>
      <w:r>
        <w:rPr>
          <w:w w:val="105"/>
        </w:rPr>
        <w:t>increased</w:t>
      </w:r>
      <w:r>
        <w:rPr>
          <w:spacing w:val="-6"/>
          <w:w w:val="105"/>
        </w:rPr>
        <w:t> </w:t>
      </w:r>
      <w:r>
        <w:rPr>
          <w:w w:val="105"/>
        </w:rPr>
        <w:t>over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period.</w:t>
      </w:r>
    </w:p>
    <w:p>
      <w:pPr>
        <w:pStyle w:val="BodyText"/>
        <w:spacing w:before="3"/>
        <w:rPr>
          <w:sz w:val="24"/>
        </w:rPr>
      </w:pPr>
    </w:p>
    <w:p>
      <w:pPr>
        <w:spacing w:line="261" w:lineRule="auto" w:before="0"/>
        <w:ind w:left="1417" w:right="123" w:firstLine="0"/>
        <w:jc w:val="both"/>
        <w:rPr>
          <w:sz w:val="30"/>
        </w:rPr>
      </w:pPr>
      <w:r>
        <w:rPr>
          <w:color w:val="038A96"/>
          <w:w w:val="105"/>
          <w:sz w:val="30"/>
        </w:rPr>
        <w:t>Economic losses as a result of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extreme weather events have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substantially increased in Asia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-14"/>
          <w:w w:val="105"/>
          <w:sz w:val="30"/>
        </w:rPr>
        <w:t> </w: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-13"/>
          <w:w w:val="105"/>
          <w:sz w:val="30"/>
        </w:rPr>
        <w:t> </w:t>
      </w:r>
      <w:r>
        <w:rPr>
          <w:color w:val="038A96"/>
          <w:w w:val="105"/>
          <w:sz w:val="30"/>
        </w:rPr>
        <w:t>last</w:t>
      </w:r>
      <w:r>
        <w:rPr>
          <w:color w:val="038A96"/>
          <w:spacing w:val="-13"/>
          <w:w w:val="105"/>
          <w:sz w:val="30"/>
        </w:rPr>
        <w:t> </w:t>
      </w:r>
      <w:r>
        <w:rPr>
          <w:color w:val="038A96"/>
          <w:w w:val="105"/>
          <w:sz w:val="30"/>
        </w:rPr>
        <w:t>50</w:t>
      </w:r>
      <w:r>
        <w:rPr>
          <w:color w:val="038A96"/>
          <w:spacing w:val="-13"/>
          <w:w w:val="105"/>
          <w:sz w:val="30"/>
        </w:rPr>
        <w:t> </w:t>
      </w:r>
      <w:r>
        <w:rPr>
          <w:color w:val="038A96"/>
          <w:w w:val="105"/>
          <w:sz w:val="30"/>
        </w:rPr>
        <w:t>years.</w:t>
      </w:r>
    </w:p>
    <w:p>
      <w:pPr>
        <w:pStyle w:val="BodyText"/>
        <w:spacing w:before="1"/>
        <w:rPr>
          <w:sz w:val="39"/>
        </w:rPr>
      </w:pPr>
    </w:p>
    <w:p>
      <w:pPr>
        <w:pStyle w:val="Heading2"/>
        <w:jc w:val="both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91"/>
        <w:ind w:left="737"/>
        <w:jc w:val="both"/>
      </w:pPr>
      <w:r>
        <w:rPr/>
        <w:pict>
          <v:rect style="position:absolute;margin-left:1047.63501pt;margin-top:60.349972pt;width:6.126pt;height:6.127pt;mso-position-horizontal-relative:page;mso-position-vertical-relative:paragraph;z-index:-19977728" filled="true" fillcolor="#d1d3d4" stroked="false">
            <v:fill type="solid"/>
            <w10:wrap type="none"/>
          </v:rect>
        </w:pict>
      </w:r>
      <w:r>
        <w:rPr/>
        <w:pict>
          <v:rect style="position:absolute;margin-left:1014.978027pt;margin-top:60.349972pt;width:6.126pt;height:6.127pt;mso-position-horizontal-relative:page;mso-position-vertical-relative:paragraph;z-index:15838720" filled="true" fillcolor="#038a96" stroked="false">
            <v:fill type="solid"/>
            <w10:wrap type="none"/>
          </v:rect>
        </w:pict>
      </w:r>
      <w:r>
        <w:rPr/>
        <w:pict>
          <v:rect style="position:absolute;margin-left:980.406982pt;margin-top:60.349972pt;width:6.126pt;height:6.127pt;mso-position-horizontal-relative:page;mso-position-vertical-relative:paragraph;z-index:15839232" filled="true" fillcolor="#00ab69" stroked="false">
            <v:fill type="solid"/>
            <w10:wrap type="none"/>
          </v:rect>
        </w:pict>
      </w:r>
      <w:r>
        <w:rPr>
          <w:w w:val="105"/>
        </w:rPr>
        <w:t>Based</w:t>
      </w:r>
      <w:r>
        <w:rPr>
          <w:spacing w:val="19"/>
          <w:w w:val="105"/>
        </w:rPr>
        <w:t> </w:t>
      </w:r>
      <w:r>
        <w:rPr>
          <w:w w:val="105"/>
        </w:rPr>
        <w:t>on</w:t>
      </w:r>
      <w:r>
        <w:rPr>
          <w:spacing w:val="19"/>
          <w:w w:val="105"/>
        </w:rPr>
        <w:t> </w:t>
      </w:r>
      <w:r>
        <w:rPr>
          <w:w w:val="105"/>
        </w:rPr>
        <w:t>data</w:t>
      </w:r>
      <w:r>
        <w:rPr>
          <w:spacing w:val="19"/>
          <w:w w:val="105"/>
        </w:rPr>
        <w:t> </w:t>
      </w:r>
      <w:r>
        <w:rPr>
          <w:w w:val="105"/>
        </w:rPr>
        <w:t>from</w:t>
      </w:r>
      <w:r>
        <w:rPr>
          <w:spacing w:val="19"/>
          <w:w w:val="105"/>
        </w:rPr>
        <w:t> </w:t>
      </w:r>
      <w:r>
        <w:rPr>
          <w:w w:val="105"/>
        </w:rPr>
        <w:t>19</w:t>
      </w:r>
      <w:r>
        <w:rPr>
          <w:spacing w:val="19"/>
          <w:w w:val="105"/>
        </w:rPr>
        <w:t> </w:t>
      </w:r>
      <w:r>
        <w:rPr>
          <w:w w:val="105"/>
        </w:rPr>
        <w:t>countries</w:t>
      </w:r>
      <w:r>
        <w:rPr>
          <w:spacing w:val="19"/>
          <w:w w:val="105"/>
        </w:rPr>
        <w:t> </w:t>
      </w:r>
      <w:r>
        <w:rPr>
          <w:w w:val="105"/>
        </w:rPr>
        <w:t>(56%</w:t>
      </w:r>
      <w:r>
        <w:rPr>
          <w:spacing w:val="19"/>
          <w:w w:val="105"/>
        </w:rPr>
        <w:t> </w:t>
      </w:r>
      <w:r>
        <w:rPr>
          <w:w w:val="105"/>
        </w:rPr>
        <w:t>of</w:t>
      </w:r>
      <w:r>
        <w:rPr>
          <w:spacing w:val="19"/>
          <w:w w:val="105"/>
        </w:rPr>
        <w:t> </w:t>
      </w:r>
      <w:r>
        <w:rPr>
          <w:w w:val="105"/>
        </w:rPr>
        <w:t>the</w:t>
      </w:r>
      <w:r>
        <w:rPr>
          <w:spacing w:val="19"/>
          <w:w w:val="105"/>
        </w:rPr>
        <w:t> </w:t>
      </w:r>
      <w:r>
        <w:rPr>
          <w:w w:val="105"/>
        </w:rPr>
        <w:t>region),</w:t>
      </w:r>
      <w:r>
        <w:rPr>
          <w:spacing w:val="20"/>
          <w:w w:val="105"/>
        </w:rPr>
        <w:t> </w:t>
      </w:r>
      <w:r>
        <w:rPr>
          <w:w w:val="105"/>
        </w:rPr>
        <w:t>Asia</w:t>
      </w:r>
      <w:r>
        <w:rPr>
          <w:spacing w:val="-55"/>
          <w:w w:val="105"/>
        </w:rPr>
        <w:t> </w:t>
      </w:r>
      <w:r>
        <w:rPr>
          <w:w w:val="105"/>
        </w:rPr>
        <w:t>is well placed to respond to extreme weather events and is</w:t>
      </w:r>
      <w:r>
        <w:rPr>
          <w:spacing w:val="1"/>
          <w:w w:val="105"/>
        </w:rPr>
        <w:t> </w:t>
      </w:r>
      <w:r>
        <w:rPr>
          <w:w w:val="105"/>
        </w:rPr>
        <w:t>among the regions with greatest EWS capacity. The data</w:t>
      </w:r>
      <w:r>
        <w:rPr>
          <w:spacing w:val="1"/>
          <w:w w:val="105"/>
        </w:rPr>
        <w:t> </w:t>
      </w:r>
      <w:r>
        <w:rPr>
          <w:w w:val="105"/>
        </w:rPr>
        <w:t>cover</w:t>
      </w:r>
      <w:r>
        <w:rPr>
          <w:spacing w:val="13"/>
          <w:w w:val="105"/>
        </w:rPr>
        <w:t> </w:t>
      </w:r>
      <w:r>
        <w:rPr>
          <w:w w:val="105"/>
        </w:rPr>
        <w:t>38%</w:t>
      </w:r>
      <w:r>
        <w:rPr>
          <w:spacing w:val="13"/>
          <w:w w:val="105"/>
        </w:rPr>
        <w:t> </w:t>
      </w:r>
      <w:r>
        <w:rPr>
          <w:w w:val="105"/>
        </w:rPr>
        <w:t>and</w:t>
      </w:r>
      <w:r>
        <w:rPr>
          <w:spacing w:val="13"/>
          <w:w w:val="105"/>
        </w:rPr>
        <w:t> </w:t>
      </w:r>
      <w:r>
        <w:rPr>
          <w:w w:val="105"/>
        </w:rPr>
        <w:t>50%</w:t>
      </w:r>
      <w:r>
        <w:rPr>
          <w:spacing w:val="13"/>
          <w:w w:val="105"/>
        </w:rPr>
        <w:t> </w:t>
      </w:r>
      <w:r>
        <w:rPr>
          <w:w w:val="105"/>
        </w:rPr>
        <w:t>of</w:t>
      </w:r>
      <w:r>
        <w:rPr>
          <w:spacing w:val="14"/>
          <w:w w:val="105"/>
        </w:rPr>
        <w:t> </w:t>
      </w:r>
      <w:r>
        <w:rPr>
          <w:w w:val="105"/>
        </w:rPr>
        <w:t>LDCs</w:t>
      </w:r>
      <w:r>
        <w:rPr>
          <w:spacing w:val="13"/>
          <w:w w:val="105"/>
        </w:rPr>
        <w:t> </w:t>
      </w:r>
      <w:r>
        <w:rPr>
          <w:w w:val="105"/>
        </w:rPr>
        <w:t>and</w:t>
      </w:r>
      <w:r>
        <w:rPr>
          <w:spacing w:val="13"/>
          <w:w w:val="105"/>
        </w:rPr>
        <w:t> </w:t>
      </w:r>
      <w:r>
        <w:rPr>
          <w:w w:val="105"/>
        </w:rPr>
        <w:t>SIDS</w:t>
      </w:r>
      <w:r>
        <w:rPr>
          <w:spacing w:val="13"/>
          <w:w w:val="105"/>
        </w:rPr>
        <w:t> </w:t>
      </w:r>
      <w:r>
        <w:rPr>
          <w:w w:val="105"/>
        </w:rPr>
        <w:t>in</w:t>
      </w:r>
      <w:r>
        <w:rPr>
          <w:spacing w:val="13"/>
          <w:w w:val="105"/>
        </w:rPr>
        <w:t> </w:t>
      </w: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region,</w:t>
      </w:r>
      <w:r>
        <w:rPr>
          <w:spacing w:val="13"/>
          <w:w w:val="105"/>
        </w:rPr>
        <w:t> </w:t>
      </w:r>
      <w:r>
        <w:rPr>
          <w:w w:val="105"/>
        </w:rPr>
        <w:t>respec-</w:t>
      </w:r>
    </w:p>
    <w:p>
      <w:pPr>
        <w:spacing w:line="249" w:lineRule="auto" w:before="118"/>
        <w:ind w:left="3061" w:right="321" w:firstLine="0"/>
        <w:jc w:val="left"/>
        <w:rPr>
          <w:sz w:val="16"/>
        </w:rPr>
      </w:pPr>
      <w:r>
        <w:rPr/>
        <w:br w:type="column"/>
      </w:r>
      <w:r>
        <w:rPr>
          <w:w w:val="95"/>
          <w:sz w:val="16"/>
        </w:rPr>
        <w:t>70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3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4"/>
        <w:rPr>
          <w:sz w:val="9"/>
        </w:rPr>
      </w:pPr>
      <w:r>
        <w:rPr/>
        <w:pict>
          <v:group style="position:absolute;margin-left:446.768311pt;margin-top:7.381123pt;width:94.85pt;height:33.1pt;mso-position-horizontal-relative:page;mso-position-vertical-relative:paragraph;z-index:-15629312;mso-wrap-distance-left:0;mso-wrap-distance-right:0" coordorigin="8935,148" coordsize="1897,662">
            <v:shape style="position:absolute;left:9009;top:147;width:110;height:110" type="#_x0000_t75" stroked="false">
              <v:imagedata r:id="rId164" o:title=""/>
            </v:shape>
            <v:shape style="position:absolute;left:8935;top:269;width:257;height:540" coordorigin="8935,269" coordsize="257,540" path="m9121,270l9005,269,8941,313,8935,341,8935,509,8943,528,8959,534,8976,528,8983,509,8983,355,8995,355,8995,777,9005,801,9027,809,9049,801,9058,777,9058,532,9069,532,9069,777,9079,801,9102,809,9124,801,9134,777,9134,355,9145,355,9145,509,9152,528,9169,534,9185,528,9192,509,9192,342,9187,315,9173,292,9150,276,9121,270xe" filled="true" fillcolor="#00ab69" stroked="false">
              <v:path arrowok="t"/>
              <v:fill type="solid"/>
            </v:shape>
            <v:shape style="position:absolute;left:9282;top:147;width:110;height:110" type="#_x0000_t75" stroked="false">
              <v:imagedata r:id="rId116" o:title=""/>
            </v:shape>
            <v:shape style="position:absolute;left:9208;top:269;width:257;height:540" coordorigin="9209,269" coordsize="257,540" path="m9395,270l9279,269,9214,313,9209,341,9209,509,9216,528,9233,534,9249,528,9257,509,9257,355,9268,355,9268,777,9278,801,9300,809,9322,801,9332,777,9332,532,9343,532,9343,777,9353,801,9375,809,9397,801,9407,777,9407,355,9418,355,9418,509,9426,528,9442,534,9458,528,9466,509,9466,342,9461,315,9446,292,9424,276,9395,270xe" filled="true" fillcolor="#00ab69" stroked="false">
              <v:path arrowok="t"/>
              <v:fill type="solid"/>
            </v:shape>
            <v:shape style="position:absolute;left:9556;top:147;width:110;height:110" type="#_x0000_t75" stroked="false">
              <v:imagedata r:id="rId164" o:title=""/>
            </v:shape>
            <v:shape style="position:absolute;left:9482;top:269;width:257;height:540" coordorigin="9482,269" coordsize="257,540" path="m9668,270l9552,269,9488,313,9482,341,9482,509,9490,528,9506,534,9523,528,9530,509,9530,355,9541,355,9541,777,9551,801,9573,809,9595,801,9605,777,9605,532,9616,532,9616,777,9626,801,9648,809,9670,801,9680,777,9680,355,9691,355,9691,509,9699,528,9715,534,9732,528,9739,509,9739,342,9734,315,9720,292,9697,276,9668,270xe" filled="true" fillcolor="#00ab69" stroked="false">
              <v:path arrowok="t"/>
              <v:fill type="solid"/>
            </v:shape>
            <v:shape style="position:absolute;left:9829;top:147;width:110;height:110" type="#_x0000_t75" stroked="false">
              <v:imagedata r:id="rId165" o:title=""/>
            </v:shape>
            <v:shape style="position:absolute;left:9755;top:269;width:257;height:540" coordorigin="9755,269" coordsize="257,540" path="m9941,270l9826,269,9761,313,9755,341,9755,509,9763,528,9779,534,9796,528,9803,509,9803,355,9815,355,9815,777,9825,801,9847,809,9869,801,9879,777,9879,532,9890,532,9890,777,9900,801,9922,809,9944,801,9954,777,9954,355,9965,355,9965,509,9972,528,9989,534,10005,528,10012,509,10012,342,10007,315,9993,292,9971,276,9941,270xe" filled="true" fillcolor="#00ab69" stroked="false">
              <v:path arrowok="t"/>
              <v:fill type="solid"/>
            </v:shape>
            <v:shape style="position:absolute;left:10102;top:147;width:110;height:110" type="#_x0000_t75" stroked="false">
              <v:imagedata r:id="rId164" o:title=""/>
            </v:shape>
            <v:shape style="position:absolute;left:10028;top:269;width:257;height:540" coordorigin="10029,269" coordsize="257,540" path="m10215,270l10099,269,10034,313,10029,341,10029,509,10036,528,10053,534,10069,528,10077,509,10077,355,10088,355,10088,777,10098,801,10120,809,10142,801,10152,777,10152,532,10163,532,10163,777,10173,801,10195,809,10217,801,10227,777,10227,355,10238,355,10238,509,10246,528,10262,534,10278,528,10286,509,10286,342,10281,315,10266,292,10244,276,10215,270xe" filled="true" fillcolor="#00ab69" stroked="false">
              <v:path arrowok="t"/>
              <v:fill type="solid"/>
            </v:shape>
            <v:shape style="position:absolute;left:10376;top:147;width:110;height:110" type="#_x0000_t75" stroked="false">
              <v:imagedata r:id="rId166" o:title=""/>
            </v:shape>
            <v:shape style="position:absolute;left:10302;top:269;width:257;height:540" coordorigin="10302,269" coordsize="257,540" path="m10488,270l10372,269,10308,313,10302,341,10302,509,10310,528,10326,534,10343,528,10350,509,10350,355,10361,355,10361,777,10371,801,10393,809,10415,801,10425,777,10425,532,10436,532,10436,777,10446,801,10468,809,10490,801,10500,777,10500,355,10511,355,10511,509,10519,528,10535,534,10552,528,10559,509,10559,342,10554,315,10540,292,10517,276,10488,270xe" filled="true" fillcolor="#00ab69" stroked="false">
              <v:path arrowok="t"/>
              <v:fill type="solid"/>
            </v:shape>
            <v:shape style="position:absolute;left:10648;top:147;width:110;height:110" type="#_x0000_t75" stroked="false">
              <v:imagedata r:id="rId165" o:title=""/>
            </v:shape>
            <v:shape style="position:absolute;left:10574;top:269;width:257;height:540" coordorigin="10575,269" coordsize="257,540" path="m10761,270l10645,269,10580,313,10575,341,10575,509,10582,528,10599,534,10615,528,10623,509,10623,355,10634,355,10634,777,10644,801,10666,809,10688,801,10698,777,10698,532,10709,532,10709,777,10719,801,10741,809,10763,801,10773,777,10773,355,10784,355,10784,509,10792,528,10808,534,10824,528,10832,509,10832,342,10827,315,10812,292,10790,276,10761,270xe" filled="true" fillcolor="#00ab6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4"/>
        </w:rPr>
      </w:pPr>
    </w:p>
    <w:p>
      <w:pPr>
        <w:pStyle w:val="BodyText"/>
        <w:ind w:left="3061"/>
        <w:rPr>
          <w:sz w:val="20"/>
        </w:rPr>
      </w:pPr>
      <w:r>
        <w:rPr/>
        <w:pict>
          <v:shape style="position:absolute;margin-left:571.161987pt;margin-top:-158.890396pt;width:11.6pt;height:67.8pt;mso-position-horizontal-relative:page;mso-position-vertical-relative:paragraph;z-index:15840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Amir</w:t>
                  </w:r>
                  <w:r>
                    <w:rPr>
                      <w:color w:val="FFFFFF"/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Jina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66.43396pt;margin-top:-161.150406pt;width:11.6pt;height:70.05pt;mso-position-horizontal-relative:page;mso-position-vertical-relative:paragraph;z-index:1584076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Ana</w:t>
                  </w:r>
                  <w:r>
                    <w:rPr>
                      <w:color w:val="FFFFFF"/>
                      <w:spacing w:val="22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Figari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pict>
          <v:group style="width:40.2pt;height:33.1pt;mso-position-horizontal-relative:char;mso-position-vertical-relative:line" coordorigin="0,0" coordsize="804,662">
            <v:shape style="position:absolute;left:619;top:0;width:110;height:110" type="#_x0000_t75" stroked="false">
              <v:imagedata r:id="rId167" o:title=""/>
            </v:shape>
            <v:shape style="position:absolute;left:546;top:121;width:257;height:540" coordorigin="547,122" coordsize="257,540" path="m734,122l618,122,552,167,547,194,547,361,554,380,571,386,587,380,594,361,594,207,605,207,605,629,615,654,638,662,660,653,670,629,670,384,681,384,681,629,691,653,712,662,734,654,744,629,744,207,756,207,756,361,763,380,780,386,796,380,804,361,804,193,798,165,783,143,761,127,734,122xe" filled="true" fillcolor="#038a96" stroked="false">
              <v:path arrowok="t"/>
              <v:fill type="solid"/>
            </v:shape>
            <v:shape style="position:absolute;left:346;top:0;width:110;height:110" type="#_x0000_t75" stroked="false">
              <v:imagedata r:id="rId168" o:title=""/>
            </v:shape>
            <v:shape style="position:absolute;left:273;top:121;width:257;height:540" coordorigin="273,122" coordsize="257,540" path="m460,122l344,122,278,167,273,194,273,361,281,380,297,386,314,380,321,361,321,207,332,207,332,629,342,654,364,662,386,653,396,629,396,384,407,384,407,629,417,653,439,662,461,654,471,629,471,207,482,207,482,361,490,380,506,386,523,380,530,361,530,193,525,165,510,143,488,127,460,122xe" filled="true" fillcolor="#038a96" stroked="false">
              <v:path arrowok="t"/>
              <v:fill type="solid"/>
            </v:shape>
            <v:shape style="position:absolute;left:73;top:0;width:110;height:110" type="#_x0000_t75" stroked="false">
              <v:imagedata r:id="rId169" o:title=""/>
            </v:shape>
            <v:shape style="position:absolute;left:0;top:121;width:257;height:540" coordorigin="0,122" coordsize="257,540" path="m187,122l71,122,5,167,0,194,0,361,7,380,24,386,40,380,48,361,48,207,59,207,59,629,69,654,91,662,113,653,123,629,123,384,134,384,134,629,144,653,166,662,188,654,198,629,198,207,209,207,209,361,217,380,233,386,249,380,257,361,257,193,251,165,236,143,214,127,187,122xe" filled="true" fillcolor="#038a96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16"/>
        </w:rPr>
      </w:pPr>
    </w:p>
    <w:p>
      <w:pPr>
        <w:tabs>
          <w:tab w:pos="3940" w:val="left" w:leader="none"/>
          <w:tab w:pos="4597" w:val="left" w:leader="none"/>
        </w:tabs>
        <w:spacing w:before="0"/>
        <w:ind w:left="3245" w:right="0" w:firstLine="0"/>
        <w:jc w:val="left"/>
        <w:rPr>
          <w:rFonts w:ascii="Verdana"/>
          <w:sz w:val="16"/>
        </w:rPr>
      </w:pPr>
      <w:r>
        <w:rPr/>
        <w:pict>
          <v:group style="position:absolute;margin-left:310.443970pt;margin-top:-109.366737pt;width:122.45pt;height:122.45pt;mso-position-horizontal-relative:page;mso-position-vertical-relative:paragraph;z-index:15831552" coordorigin="6209,-2187" coordsize="2449,2449">
            <v:shape style="position:absolute;left:6208;top:-2188;width:1225;height:2364" coordorigin="6209,-2187" coordsize="1225,2364" path="m7433,-2187l7357,-2185,7281,-2178,7207,-2167,7135,-2152,7064,-2132,6995,-2108,6927,-2081,6862,-2049,6799,-2014,6738,-1975,6680,-1932,6624,-1886,6571,-1837,6521,-1784,6474,-1728,6431,-1669,6390,-1606,6353,-1541,6320,-1474,6290,-1403,6266,-1333,6246,-1262,6230,-1191,6219,-1120,6212,-1048,6209,-977,6210,-907,6216,-837,6225,-767,6238,-699,6256,-631,6277,-565,6301,-500,6330,-436,6361,-375,6397,-315,6436,-257,6478,-201,6523,-147,6572,-96,6623,-48,6678,-3,6736,40,6796,79,6860,115,6926,147,6995,176,7433,-965,7433,-2187xe" filled="true" fillcolor="#d1d3d4" stroked="false">
              <v:path arrowok="t"/>
              <v:fill type="solid"/>
            </v:shape>
            <v:shape style="position:absolute;left:6994;top:-966;width:1430;height:1227" coordorigin="6995,-965" coordsize="1430,1227" path="m7433,-965l6995,176,7067,202,7140,222,7213,239,7286,251,7358,258,7431,261,7503,260,7574,255,7645,245,7714,231,7783,213,7850,191,7916,165,7981,134,8043,100,8104,62,8163,20,8220,-26,8275,-75,8327,-129,8377,-186,8424,-247,7433,-965xe" filled="true" fillcolor="#038a96" stroked="false">
              <v:path arrowok="t"/>
              <v:fill type="solid"/>
            </v:shape>
            <v:shape style="position:absolute;left:7433;top:-2188;width:1225;height:1941" coordorigin="7433,-2187" coordsize="1225,1941" path="m7433,-2187l7433,-965,8424,-247,8469,-313,8509,-379,8544,-447,8575,-516,8600,-586,8621,-658,8637,-732,8649,-808,8655,-885,8658,-965,8655,-1039,8649,-1113,8638,-1185,8623,-1255,8604,-1324,8581,-1392,8554,-1457,8524,-1521,8490,-1582,8453,-1641,8413,-1698,8370,-1753,8323,-1804,8274,-1854,8222,-1900,8168,-1943,8111,-1983,8051,-2020,7990,-2054,7926,-2084,7861,-2111,7793,-2134,7724,-2153,7653,-2168,7581,-2178,7508,-2185,7433,-2187xe" filled="true" fillcolor="#00ab69" stroked="false">
              <v:path arrowok="t"/>
              <v:fill type="solid"/>
            </v:shape>
            <v:shape style="position:absolute;left:6686;top:-1710;width:1494;height:1494" coordorigin="6686,-1710" coordsize="1494,1494" path="m7433,-1710l7357,-1706,7283,-1695,7211,-1676,7143,-1651,7077,-1620,7016,-1582,6958,-1539,6905,-1491,6857,-1438,6814,-1381,6777,-1319,6745,-1254,6720,-1185,6702,-1113,6690,-1039,6686,-963,6690,-887,6702,-812,6720,-741,6745,-672,6777,-607,6814,-545,6857,-488,6905,-435,6958,-387,7016,-344,7077,-306,7143,-275,7211,-250,7283,-231,7357,-220,7433,-216,7510,-220,7584,-231,7655,-250,7724,-275,7789,-306,7851,-344,7908,-387,7961,-435,8009,-488,8052,-545,8090,-607,8121,-672,8146,-741,8165,-812,8176,-887,8180,-963,8176,-1039,8165,-1113,8146,-1185,8121,-1254,8090,-1319,8052,-1381,8009,-1438,7961,-1491,7908,-1539,7851,-1582,7789,-1620,7724,-1651,7655,-1676,7584,-1695,7510,-1706,7433,-1710xe" filled="true" fillcolor="#ffffff" stroked="false">
              <v:path arrowok="t"/>
              <v:fill type="solid"/>
            </v:shape>
            <v:shape style="position:absolute;left:8204;top:-1405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6283;top:-1111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44%</w:t>
                    </w:r>
                  </w:p>
                </w:txbxContent>
              </v:textbox>
              <w10:wrap type="none"/>
            </v:shape>
            <v:shape style="position:absolute;left:7076;top:-1058;width:615;height:218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7551;top:-162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21%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14.367004pt;margin-top:1.88356pt;width:6.16pt;height:6.16pt;mso-position-horizontal-relative:page;mso-position-vertical-relative:paragraph;z-index:-19983872" filled="true" fillcolor="#d1d3d4" stroked="false">
            <v:fill type="solid"/>
            <w10:wrap type="none"/>
          </v:rect>
        </w:pict>
      </w:r>
      <w:r>
        <w:rPr/>
        <w:pict>
          <v:rect style="position:absolute;margin-left:481.529999pt;margin-top:1.88356pt;width:6.16pt;height:6.16pt;mso-position-horizontal-relative:page;mso-position-vertical-relative:paragraph;z-index:-19983360" filled="true" fillcolor="#038a96" stroked="false">
            <v:fill type="solid"/>
            <w10:wrap type="none"/>
          </v:rect>
        </w:pict>
      </w:r>
      <w:r>
        <w:rPr/>
        <w:pict>
          <v:rect style="position:absolute;margin-left:446.769012pt;margin-top:1.88356pt;width:6.16pt;height:6.16pt;mso-position-horizontal-relative:page;mso-position-vertical-relative:paragraph;z-index:15833088" filled="true" fillcolor="#00ab69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1"/>
        <w:rPr>
          <w:rFonts w:ascii="Verdana"/>
          <w:sz w:val="22"/>
        </w:rPr>
      </w:pPr>
    </w:p>
    <w:p>
      <w:pPr>
        <w:spacing w:line="247" w:lineRule="auto" w:before="0"/>
        <w:ind w:left="199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18: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(34).</w:t>
      </w:r>
    </w:p>
    <w:p>
      <w:pPr>
        <w:pStyle w:val="BodyText"/>
        <w:spacing w:before="2"/>
        <w:rPr>
          <w:sz w:val="26"/>
        </w:rPr>
      </w:pPr>
    </w:p>
    <w:p>
      <w:pPr>
        <w:spacing w:before="1"/>
        <w:ind w:left="0" w:right="4815" w:firstLine="0"/>
        <w:jc w:val="right"/>
        <w:rPr>
          <w:sz w:val="16"/>
        </w:rPr>
      </w:pPr>
      <w:r>
        <w:rPr/>
        <w:pict>
          <v:group style="position:absolute;margin-left:327.443512pt;margin-top:-1.024396pt;width:228.05pt;height:157.65pt;mso-position-horizontal-relative:page;mso-position-vertical-relative:paragraph;z-index:15833600" coordorigin="6549,-20" coordsize="4561,3153">
            <v:shape style="position:absolute;left:6553;top:103;width:4536;height:2" coordorigin="6554,104" coordsize="4536,0" path="m6554,104l7700,104m8154,104l8610,104m9064,104l9520,104m9973,104l10430,104m10883,104l11089,104e" filled="false" stroked="true" strokeweight=".1256pt" strokecolor="#e6e7e8">
              <v:path arrowok="t"/>
              <v:stroke dashstyle="solid"/>
            </v:shape>
            <v:line style="position:absolute" from="6554,101" to="11089,101" stroked="true" strokeweight=".1256pt" strokecolor="#e6e7e8">
              <v:stroke dashstyle="solid"/>
            </v:line>
            <v:shape style="position:absolute;left:6553;top:404;width:1147;height:1210" coordorigin="6554,405" coordsize="1147,1210" path="m6554,405l6791,405m7244,405l7700,405m6554,707l6791,707m7244,707l7700,707m6554,1010l6791,1010m7244,1010l7700,1010m6554,1312l6791,1312m7244,1312l7700,1312m6554,1614l6791,1614m7244,1614l7700,1614e" filled="false" stroked="true" strokeweight=".25pt" strokecolor="#e6e7e8">
              <v:path arrowok="t"/>
              <v:stroke dashstyle="solid"/>
            </v:shape>
            <v:rect style="position:absolute;left:6790;top:1568;width:454;height:139" filled="true" fillcolor="#038a96" stroked="false">
              <v:fill type="solid"/>
            </v:rect>
            <v:rect style="position:absolute;left:6790;top:102;width:454;height:1467" filled="true" fillcolor="#d1d3d4" stroked="false">
              <v:fill type="solid"/>
            </v:rect>
            <v:shape style="position:absolute;left:8153;top:404;width:457;height:1210" coordorigin="8154,405" coordsize="457,1210" path="m8154,405l8610,405m8154,707l8610,707m8154,1010l8610,1010m8154,1312l8610,1312m8154,1614l8610,1614e" filled="false" stroked="true" strokeweight=".25pt" strokecolor="#e6e7e8">
              <v:path arrowok="t"/>
              <v:stroke dashstyle="solid"/>
            </v:shape>
            <v:rect style="position:absolute;left:7700;top:102;width:454;height:1454" filled="true" fillcolor="#d1d3d4" stroked="false">
              <v:fill type="solid"/>
            </v:rect>
            <v:shape style="position:absolute;left:9063;top:404;width:1366;height:1815" coordorigin="9064,405" coordsize="1366,1815" path="m9064,405l9520,405m9973,405l10430,405m9064,707l9520,707m9973,707l10430,707m9064,1010l9520,1010m9973,1010l10430,1010m9064,1312l9520,1312m9973,1312l10430,1312m9064,1614l9520,1614m9973,1614l10430,1614m9064,1917l9520,1917m9973,1917l10430,1917m9064,2219l9520,2219m9973,2219l10430,2219e" filled="false" stroked="true" strokeweight=".25pt" strokecolor="#e6e7e8">
              <v:path arrowok="t"/>
              <v:stroke dashstyle="solid"/>
            </v:shape>
            <v:rect style="position:absolute;left:9519;top:2281;width:454;height:47" filled="true" fillcolor="#038a96" stroked="false">
              <v:fill type="solid"/>
            </v:rect>
            <v:rect style="position:absolute;left:9519;top:102;width:454;height:2180" filled="true" fillcolor="#d1d3d4" stroked="false">
              <v:fill type="solid"/>
            </v:rect>
            <v:shape style="position:absolute;left:6553;top:404;width:4536;height:2420" coordorigin="6554,405" coordsize="4536,2420" path="m10883,405l11089,405m10883,707l11089,707m10883,1010l11089,1010m10883,1614l11089,1614m6554,1917l6791,1917m7244,1917l7700,1917m8154,1917l8610,1917m10883,1917l11089,1917m6554,2522l6791,2522m7244,2522l7700,2522m8154,2522l8610,2522m9064,2522l9520,2522m9973,2522l10430,2522m6554,2219l6791,2219m7244,2219l7700,2219m8154,2219l8610,2219m10883,2219l11089,2219m6554,2824l6791,2824m7244,2824l7700,2824m8154,2824l8610,2824m9064,2824l9520,2824m9973,2824l10430,2824e" filled="false" stroked="true" strokeweight=".25pt" strokecolor="#e6e7e8">
              <v:path arrowok="t"/>
              <v:stroke dashstyle="solid"/>
            </v:shape>
            <v:shape style="position:absolute;left:6553;top:-16;width:4536;height:3143" coordorigin="6554,-15" coordsize="4536,3143" path="m11089,3127l6554,3127,6554,-15e" filled="false" stroked="true" strokeweight=".5pt" strokecolor="#000000">
              <v:path arrowok="t"/>
              <v:stroke dashstyle="solid"/>
            </v:shape>
            <v:shape style="position:absolute;left:6857;top:738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7767;top:738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48%</w:t>
                    </w:r>
                  </w:p>
                </w:txbxContent>
              </v:textbox>
              <w10:wrap type="none"/>
            </v:shape>
            <v:shape style="position:absolute;left:10883;top:958;width:226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901;top:1527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10883;top:2363;width:226;height:384" type="#_x0000_t202" filled="false" stroked="false">
              <v:textbox inset="0,0,0,0">
                <w:txbxContent>
                  <w:p>
                    <w:pPr>
                      <w:spacing w:line="185" w:lineRule="exact"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9519;top:2328;width:454;height:794" type="#_x0000_t202" filled="true" fillcolor="#00ab69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Verdana"/>
                        <w:sz w:val="23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28%</w:t>
                    </w:r>
                  </w:p>
                </w:txbxContent>
              </v:textbox>
              <v:fill type="solid"/>
              <w10:wrap type="none"/>
            </v:shape>
            <v:shape style="position:absolute;left:10429;top:2219;width:454;height:904" type="#_x0000_t202" filled="true" fillcolor="#00ab69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rFonts w:ascii="Verdana"/>
                        <w:sz w:val="26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31%</w:t>
                    </w:r>
                  </w:p>
                </w:txbxContent>
              </v:textbox>
              <v:fill type="solid"/>
              <w10:wrap type="none"/>
            </v:shape>
            <v:shape style="position:absolute;left:10429;top:1916;width:454;height:303" type="#_x0000_t202" filled="true" fillcolor="#038a96" stroked="false">
              <v:textbox inset="0,0,0,0">
                <w:txbxContent>
                  <w:p>
                    <w:pPr>
                      <w:spacing w:before="48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8%</w:t>
                    </w:r>
                  </w:p>
                </w:txbxContent>
              </v:textbox>
              <v:fill type="solid"/>
              <w10:wrap type="none"/>
            </v:shape>
            <v:shape style="position:absolute;left:8610;top:1751;width:454;height:1371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32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44%</w:t>
                    </w:r>
                  </w:p>
                </w:txbxContent>
              </v:textbox>
              <v:fill type="solid"/>
              <w10:wrap type="none"/>
            </v:shape>
            <v:shape style="position:absolute;left:7700;top:1751;width:454;height:1371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Verdana"/>
                        <w:sz w:val="26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46%</w:t>
                    </w:r>
                  </w:p>
                </w:txbxContent>
              </v:textbox>
              <v:fill type="solid"/>
              <w10:wrap type="none"/>
            </v:shape>
            <v:shape style="position:absolute;left:6790;top:1723;width:454;height:1399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Verdana"/>
                        <w:sz w:val="25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47%</w:t>
                    </w:r>
                  </w:p>
                </w:txbxContent>
              </v:textbox>
              <v:fill type="solid"/>
              <w10:wrap type="none"/>
            </v:shape>
            <v:shape style="position:absolute;left:7700;top:1614;width:454;height:138" type="#_x0000_t202" filled="true" fillcolor="#038a96" stroked="false">
              <v:textbox inset="0,0,0,0">
                <w:txbxContent>
                  <w:p>
                    <w:pPr>
                      <w:spacing w:line="115" w:lineRule="exact" w:before="0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</w:txbxContent>
              </v:textbox>
              <v:fill type="solid"/>
              <w10:wrap type="none"/>
            </v:shape>
            <v:shape style="position:absolute;left:10429;top:102;width:454;height:1815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33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61%</w:t>
                    </w:r>
                  </w:p>
                </w:txbxContent>
              </v:textbox>
              <v:fill type="solid"/>
              <w10:wrap type="none"/>
            </v:shape>
            <v:shape style="position:absolute;left:9631;top:2185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1%</w:t>
                    </w:r>
                  </w:p>
                </w:txbxContent>
              </v:textbox>
              <w10:wrap type="none"/>
            </v:shape>
            <v:shape style="position:absolute;left:9586;top:1024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71%</w:t>
                    </w:r>
                  </w:p>
                </w:txbxContent>
              </v:textbox>
              <w10:wrap type="none"/>
            </v:shape>
            <v:shape style="position:absolute;left:8610;top:102;width:454;height:1650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56%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105"/>
          <w:sz w:val="16"/>
        </w:rPr>
        <w:t>100</w:t>
      </w:r>
    </w:p>
    <w:p>
      <w:pPr>
        <w:spacing w:before="116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6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6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6"/>
        <w:ind w:left="0" w:right="4823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7"/>
        <w:ind w:left="0" w:right="4815" w:firstLine="0"/>
        <w:jc w:val="right"/>
        <w:rPr>
          <w:sz w:val="16"/>
        </w:rPr>
      </w:pPr>
      <w:r>
        <w:rPr/>
        <w:pict>
          <v:shape style="position:absolute;margin-left:317.179626pt;margin-top:24.862097pt;width:40.5pt;height:7pt;mso-position-horizontal-relative:page;mso-position-vertical-relative:paragraph;z-index:15841280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325.778259pt;margin-top:29.700525pt;width:37.35pt;height:7pt;mso-position-horizontal-relative:page;mso-position-vertical-relative:paragraph;z-index:15841792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362.90744pt;margin-top:22.384722pt;width:33.450pt;height:7pt;mso-position-horizontal-relative:page;mso-position-vertical-relative:paragraph;z-index:15842304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364.204681pt;margin-top:30.247478pt;width:38.9pt;height:7pt;mso-position-horizontal-relative:page;mso-position-vertical-relative:paragraph;z-index:15842816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366.760834pt;margin-top:38.394852pt;width:41.25pt;height:7pt;mso-position-horizontal-relative:page;mso-position-vertical-relative:paragraph;z-index:15843328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417.503357pt;margin-top:20.461723pt;width:28.05pt;height:7pt;mso-position-horizontal-relative:page;mso-position-vertical-relative:paragraph;z-index:15844352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/>
        <w:pict>
          <v:shape style="position:absolute;margin-left:395.229462pt;margin-top:38.087963pt;width:61.1pt;height:7pt;mso-position-horizontal-relative:page;mso-position-vertical-relative:paragraph;z-index:15844864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409.145752pt;margin-top:40.723732pt;width:51.75pt;height:7pt;mso-position-horizontal-relative:page;mso-position-vertical-relative:paragraph;z-index:15845376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451.017303pt;margin-top:26.463356pt;width:45pt;height:7pt;mso-position-horizontal-relative:page;mso-position-vertical-relative:paragraph;z-index:15845888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457.17215pt;margin-top:32.314022pt;width:44.75pt;height:7pt;mso-position-horizontal-relative:page;mso-position-vertical-relative:paragraph;z-index:15846400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487.32486pt;margin-top:28.708092pt;width:51.35pt;height:7pt;mso-position-horizontal-relative:page;mso-position-vertical-relative:paragraph;z-index:15846912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507.526794pt;margin-top:28.740265pt;width:34.65pt;height:7pt;mso-position-horizontal-relative:page;mso-position-vertical-relative:paragraph;z-index:15847424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/>
        <w:pict>
          <v:shape style="position:absolute;margin-left:921.054016pt;margin-top:29.507727pt;width:37.35pt;height:7pt;mso-position-horizontal-relative:page;mso-position-vertical-relative:paragraph;z-index:15848448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959.480408pt;margin-top:30.05468pt;width:38.9pt;height:7pt;mso-position-horizontal-relative:page;mso-position-vertical-relative:paragraph;z-index:15849472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962.03656pt;margin-top:38.202049pt;width:41.25pt;height:7pt;mso-position-horizontal-relative:page;mso-position-vertical-relative:paragraph;z-index:15849984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973.015015pt;margin-top:41.248653pt;width:36.950pt;height:7pt;mso-position-horizontal-relative:page;mso-position-vertical-relative:paragraph;z-index:15850496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990.505188pt;margin-top:37.895164pt;width:61.1pt;height:7pt;mso-position-horizontal-relative:page;mso-position-vertical-relative:paragraph;z-index:15851520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1004.421509pt;margin-top:40.53093pt;width:51.75pt;height:7pt;mso-position-horizontal-relative:page;mso-position-vertical-relative:paragraph;z-index:15852032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1046.293091pt;margin-top:26.270555pt;width:45pt;height:7pt;mso-position-horizontal-relative:page;mso-position-vertical-relative:paragraph;z-index:15852544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1052.447876pt;margin-top:32.12122pt;width:44.75pt;height:7pt;mso-position-horizontal-relative:page;mso-position-vertical-relative:paragraph;z-index:15853056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1082.600586pt;margin-top:28.515293pt;width:51.35pt;height:7pt;mso-position-horizontal-relative:page;mso-position-vertical-relative:paragraph;z-index:15853568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1102.80249pt;margin-top:28.547464pt;width:34.65pt;height:7pt;mso-position-horizontal-relative:page;mso-position-vertical-relative:paragraph;z-index:15854080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w w:val="106"/>
          <w:sz w:val="16"/>
        </w:rPr>
        <w:t>0</w:t>
      </w:r>
    </w:p>
    <w:p>
      <w:pPr>
        <w:pStyle w:val="BodyText"/>
        <w:spacing w:line="247" w:lineRule="auto" w:before="101"/>
        <w:ind w:left="737"/>
        <w:jc w:val="both"/>
      </w:pPr>
      <w:r>
        <w:rPr/>
        <w:br w:type="column"/>
      </w:r>
      <w:r>
        <w:rPr>
          <w:w w:val="105"/>
        </w:rPr>
        <w:t>During the 50-year period from 1970-2019, South America</w:t>
      </w:r>
      <w:r>
        <w:rPr>
          <w:spacing w:val="1"/>
          <w:w w:val="105"/>
        </w:rPr>
        <w:t> </w:t>
      </w:r>
      <w:r>
        <w:rPr>
          <w:w w:val="105"/>
        </w:rPr>
        <w:t>experienced</w:t>
      </w:r>
      <w:r>
        <w:rPr>
          <w:spacing w:val="1"/>
          <w:w w:val="105"/>
        </w:rPr>
        <w:t> </w:t>
      </w:r>
      <w:r>
        <w:rPr>
          <w:w w:val="105"/>
        </w:rPr>
        <w:t>875</w:t>
      </w:r>
      <w:r>
        <w:rPr>
          <w:spacing w:val="1"/>
          <w:w w:val="105"/>
        </w:rPr>
        <w:t> </w:t>
      </w:r>
      <w:r>
        <w:rPr>
          <w:w w:val="105"/>
        </w:rPr>
        <w:t>reported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57"/>
          <w:w w:val="105"/>
        </w:rPr>
        <w:t> </w:t>
      </w:r>
      <w:r>
        <w:rPr>
          <w:w w:val="105"/>
        </w:rPr>
        <w:t>that</w:t>
      </w:r>
      <w:r>
        <w:rPr>
          <w:spacing w:val="57"/>
          <w:w w:val="105"/>
        </w:rPr>
        <w:t> </w:t>
      </w:r>
      <w:r>
        <w:rPr>
          <w:w w:val="105"/>
        </w:rPr>
        <w:t>resulted</w:t>
      </w:r>
      <w:r>
        <w:rPr>
          <w:spacing w:val="57"/>
          <w:w w:val="105"/>
        </w:rPr>
        <w:t> </w:t>
      </w:r>
      <w:r>
        <w:rPr>
          <w:w w:val="105"/>
        </w:rPr>
        <w:t>in</w:t>
      </w:r>
      <w:r>
        <w:rPr>
          <w:spacing w:val="-54"/>
          <w:w w:val="105"/>
        </w:rPr>
        <w:t> </w:t>
      </w:r>
      <w:r>
        <w:rPr>
          <w:w w:val="105"/>
        </w:rPr>
        <w:t>57,909 lives lost, with a 5% increase in the latter in the last</w:t>
      </w:r>
      <w:r>
        <w:rPr>
          <w:spacing w:val="-54"/>
          <w:w w:val="105"/>
        </w:rPr>
        <w:t> </w:t>
      </w:r>
      <w:r>
        <w:rPr>
          <w:w w:val="105"/>
        </w:rPr>
        <w:t>five years. Meanwhile, US$ 103 billion in economic losses</w:t>
      </w:r>
      <w:r>
        <w:rPr>
          <w:spacing w:val="1"/>
          <w:w w:val="105"/>
        </w:rPr>
        <w:t> </w:t>
      </w:r>
      <w:r>
        <w:rPr>
          <w:w w:val="105"/>
        </w:rPr>
        <w:t>were recorded, which represents a 30% increase over the</w:t>
      </w:r>
      <w:r>
        <w:rPr>
          <w:spacing w:val="1"/>
          <w:w w:val="105"/>
        </w:rPr>
        <w:t> </w:t>
      </w:r>
      <w:r>
        <w:rPr>
          <w:w w:val="105"/>
        </w:rPr>
        <w:t>last five years.</w:t>
      </w:r>
      <w:r>
        <w:rPr>
          <w:w w:val="105"/>
          <w:position w:val="6"/>
          <w:sz w:val="10"/>
        </w:rPr>
        <w:t>35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Floods led to the majority of the disasters</w:t>
      </w:r>
      <w:r>
        <w:rPr>
          <w:spacing w:val="1"/>
          <w:w w:val="105"/>
        </w:rPr>
        <w:t> </w:t>
      </w:r>
      <w:r>
        <w:rPr>
          <w:w w:val="105"/>
        </w:rPr>
        <w:t>(59%), deaths (77%) and economic losses (58%). Floods and</w:t>
      </w:r>
      <w:r>
        <w:rPr>
          <w:spacing w:val="1"/>
          <w:w w:val="105"/>
        </w:rPr>
        <w:t> </w:t>
      </w:r>
      <w:r>
        <w:rPr>
          <w:w w:val="105"/>
        </w:rPr>
        <w:t>landslides together account for 73% of recorded disasters,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0"/>
          <w:w w:val="105"/>
        </w:rPr>
        <w:t> </w:t>
      </w:r>
      <w:r>
        <w:rPr>
          <w:w w:val="105"/>
        </w:rPr>
        <w:t>well</w:t>
      </w:r>
      <w:r>
        <w:rPr>
          <w:spacing w:val="10"/>
          <w:w w:val="105"/>
        </w:rPr>
        <w:t> </w:t>
      </w:r>
      <w:r>
        <w:rPr>
          <w:w w:val="105"/>
        </w:rPr>
        <w:t>as</w:t>
      </w:r>
      <w:r>
        <w:rPr>
          <w:spacing w:val="10"/>
          <w:w w:val="105"/>
        </w:rPr>
        <w:t> </w:t>
      </w:r>
      <w:r>
        <w:rPr>
          <w:w w:val="105"/>
        </w:rPr>
        <w:t>93%</w:t>
      </w:r>
      <w:r>
        <w:rPr>
          <w:spacing w:val="10"/>
          <w:w w:val="105"/>
        </w:rPr>
        <w:t> </w:t>
      </w:r>
      <w:r>
        <w:rPr>
          <w:w w:val="105"/>
        </w:rPr>
        <w:t>of</w:t>
      </w:r>
      <w:r>
        <w:rPr>
          <w:spacing w:val="11"/>
          <w:w w:val="105"/>
        </w:rPr>
        <w:t> </w:t>
      </w:r>
      <w:r>
        <w:rPr>
          <w:w w:val="105"/>
        </w:rPr>
        <w:t>deaths</w:t>
      </w:r>
      <w:r>
        <w:rPr>
          <w:spacing w:val="10"/>
          <w:w w:val="105"/>
        </w:rPr>
        <w:t> </w:t>
      </w:r>
      <w:r>
        <w:rPr>
          <w:w w:val="105"/>
        </w:rPr>
        <w:t>and</w:t>
      </w:r>
      <w:r>
        <w:rPr>
          <w:spacing w:val="10"/>
          <w:w w:val="105"/>
        </w:rPr>
        <w:t> </w:t>
      </w:r>
      <w:r>
        <w:rPr>
          <w:w w:val="105"/>
        </w:rPr>
        <w:t>63%</w:t>
      </w:r>
      <w:r>
        <w:rPr>
          <w:spacing w:val="10"/>
          <w:w w:val="105"/>
        </w:rPr>
        <w:t> </w:t>
      </w:r>
      <w:r>
        <w:rPr>
          <w:w w:val="105"/>
        </w:rPr>
        <w:t>of</w:t>
      </w:r>
      <w:r>
        <w:rPr>
          <w:spacing w:val="11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economic</w:t>
      </w:r>
      <w:r>
        <w:rPr>
          <w:spacing w:val="10"/>
          <w:w w:val="105"/>
        </w:rPr>
        <w:t> </w:t>
      </w:r>
      <w:r>
        <w:rPr>
          <w:w w:val="105"/>
        </w:rPr>
        <w:t>losses.</w:t>
      </w:r>
    </w:p>
    <w:p>
      <w:pPr>
        <w:pStyle w:val="BodyText"/>
        <w:spacing w:before="6"/>
        <w:rPr>
          <w:sz w:val="24"/>
        </w:rPr>
      </w:pPr>
    </w:p>
    <w:p>
      <w:pPr>
        <w:spacing w:line="261" w:lineRule="auto" w:before="0"/>
        <w:ind w:left="1417" w:right="810" w:firstLine="0"/>
        <w:jc w:val="left"/>
        <w:rPr>
          <w:sz w:val="30"/>
        </w:rPr>
      </w:pPr>
      <w:r>
        <w:rPr>
          <w:color w:val="038A96"/>
          <w:w w:val="105"/>
          <w:sz w:val="30"/>
        </w:rPr>
        <w:t>Floods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account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for  77%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of</w:t>
      </w:r>
      <w:r>
        <w:rPr>
          <w:color w:val="038A96"/>
          <w:spacing w:val="-6"/>
          <w:w w:val="105"/>
          <w:sz w:val="30"/>
        </w:rPr>
        <w:t> </w:t>
      </w:r>
      <w:r>
        <w:rPr>
          <w:color w:val="038A96"/>
          <w:w w:val="105"/>
          <w:sz w:val="30"/>
        </w:rPr>
        <w:t>deaths</w:t>
      </w:r>
      <w:r>
        <w:rPr>
          <w:color w:val="038A96"/>
          <w:spacing w:val="-6"/>
          <w:w w:val="105"/>
          <w:sz w:val="30"/>
        </w:rPr>
        <w:t> </w:t>
      </w:r>
      <w:r>
        <w:rPr>
          <w:color w:val="038A96"/>
          <w:w w:val="105"/>
          <w:sz w:val="30"/>
        </w:rPr>
        <w:t>associated</w:t>
      </w:r>
      <w:r>
        <w:rPr>
          <w:color w:val="038A96"/>
          <w:spacing w:val="-6"/>
          <w:w w:val="105"/>
          <w:sz w:val="30"/>
        </w:rPr>
        <w:t> </w:t>
      </w:r>
      <w:r>
        <w:rPr>
          <w:color w:val="038A96"/>
          <w:w w:val="105"/>
          <w:sz w:val="30"/>
        </w:rPr>
        <w:t>with</w:t>
      </w:r>
    </w:p>
    <w:p>
      <w:pPr>
        <w:spacing w:line="261" w:lineRule="auto" w:before="1"/>
        <w:ind w:left="1417" w:right="455" w:firstLine="0"/>
        <w:jc w:val="left"/>
        <w:rPr>
          <w:sz w:val="30"/>
        </w:rPr>
      </w:pPr>
      <w:r>
        <w:rPr>
          <w:color w:val="038A96"/>
          <w:sz w:val="30"/>
        </w:rPr>
        <w:t>weather,</w:t>
      </w:r>
      <w:r>
        <w:rPr>
          <w:color w:val="038A96"/>
          <w:spacing w:val="4"/>
          <w:sz w:val="30"/>
        </w:rPr>
        <w:t> </w:t>
      </w:r>
      <w:r>
        <w:rPr>
          <w:color w:val="038A96"/>
          <w:sz w:val="30"/>
        </w:rPr>
        <w:t>climate</w:t>
      </w:r>
      <w:r>
        <w:rPr>
          <w:color w:val="038A96"/>
          <w:spacing w:val="4"/>
          <w:sz w:val="30"/>
        </w:rPr>
        <w:t> </w:t>
      </w:r>
      <w:r>
        <w:rPr>
          <w:color w:val="038A96"/>
          <w:sz w:val="30"/>
        </w:rPr>
        <w:t>and</w:t>
      </w:r>
      <w:r>
        <w:rPr>
          <w:color w:val="038A96"/>
          <w:spacing w:val="5"/>
          <w:sz w:val="30"/>
        </w:rPr>
        <w:t> </w:t>
      </w:r>
      <w:r>
        <w:rPr>
          <w:color w:val="038A96"/>
          <w:sz w:val="30"/>
        </w:rPr>
        <w:t>water</w:t>
      </w:r>
      <w:r>
        <w:rPr>
          <w:color w:val="038A96"/>
          <w:spacing w:val="1"/>
          <w:sz w:val="30"/>
        </w:rPr>
        <w:t> </w:t>
      </w:r>
      <w:r>
        <w:rPr>
          <w:color w:val="038A96"/>
          <w:w w:val="105"/>
          <w:sz w:val="30"/>
        </w:rPr>
        <w:t>extremes</w:t>
      </w:r>
      <w:r>
        <w:rPr>
          <w:color w:val="038A96"/>
          <w:spacing w:val="9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9"/>
          <w:w w:val="105"/>
          <w:sz w:val="30"/>
        </w:rPr>
        <w:t> </w:t>
      </w:r>
      <w:r>
        <w:rPr>
          <w:color w:val="038A96"/>
          <w:w w:val="105"/>
          <w:sz w:val="30"/>
        </w:rPr>
        <w:t>South</w:t>
      </w:r>
      <w:r>
        <w:rPr>
          <w:color w:val="038A96"/>
          <w:spacing w:val="9"/>
          <w:w w:val="105"/>
          <w:sz w:val="30"/>
        </w:rPr>
        <w:t> </w:t>
      </w:r>
      <w:r>
        <w:rPr>
          <w:color w:val="038A96"/>
          <w:w w:val="105"/>
          <w:sz w:val="30"/>
        </w:rPr>
        <w:t>America.</w:t>
      </w:r>
    </w:p>
    <w:p>
      <w:pPr>
        <w:pStyle w:val="BodyText"/>
        <w:rPr>
          <w:sz w:val="39"/>
        </w:rPr>
      </w:pPr>
    </w:p>
    <w:p>
      <w:pPr>
        <w:pStyle w:val="Heading2"/>
        <w:spacing w:before="1"/>
        <w:jc w:val="both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90"/>
        <w:ind w:left="737"/>
        <w:jc w:val="both"/>
        <w:rPr>
          <w:sz w:val="10"/>
        </w:rPr>
      </w:pPr>
      <w:r>
        <w:rPr>
          <w:w w:val="105"/>
        </w:rPr>
        <w:t>Alongside Africa, according to the available data, South</w:t>
      </w:r>
      <w:r>
        <w:rPr>
          <w:spacing w:val="1"/>
          <w:w w:val="105"/>
        </w:rPr>
        <w:t> </w:t>
      </w:r>
      <w:r>
        <w:rPr>
          <w:w w:val="105"/>
        </w:rPr>
        <w:t>America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1"/>
          <w:w w:val="105"/>
        </w:rPr>
        <w:t> </w:t>
      </w:r>
      <w:r>
        <w:rPr>
          <w:w w:val="105"/>
        </w:rPr>
        <w:t>experiences</w:t>
      </w:r>
      <w:r>
        <w:rPr>
          <w:spacing w:val="1"/>
          <w:w w:val="105"/>
        </w:rPr>
        <w:t> </w:t>
      </w:r>
      <w:r>
        <w:rPr>
          <w:w w:val="105"/>
        </w:rPr>
        <w:t>considerable</w:t>
      </w:r>
      <w:r>
        <w:rPr>
          <w:spacing w:val="1"/>
          <w:w w:val="105"/>
        </w:rPr>
        <w:t> </w:t>
      </w:r>
      <w:r>
        <w:rPr>
          <w:w w:val="105"/>
        </w:rPr>
        <w:t>EWS</w:t>
      </w:r>
      <w:r>
        <w:rPr>
          <w:spacing w:val="1"/>
          <w:w w:val="105"/>
        </w:rPr>
        <w:t> </w:t>
      </w:r>
      <w:r>
        <w:rPr>
          <w:w w:val="105"/>
        </w:rPr>
        <w:t>challenges.</w:t>
      </w:r>
      <w:r>
        <w:rPr>
          <w:spacing w:val="1"/>
          <w:w w:val="105"/>
        </w:rPr>
        <w:t> </w:t>
      </w:r>
      <w:r>
        <w:rPr>
          <w:w w:val="105"/>
        </w:rPr>
        <w:t>Data is available from nine countries, representing 75% of</w:t>
      </w:r>
      <w:r>
        <w:rPr>
          <w:spacing w:val="1"/>
          <w:w w:val="105"/>
        </w:rPr>
        <w:t> </w:t>
      </w:r>
      <w:r>
        <w:rPr>
          <w:w w:val="105"/>
        </w:rPr>
        <w:t>the region. The percentage of countries with a MHEWS in</w:t>
      </w:r>
      <w:r>
        <w:rPr>
          <w:spacing w:val="1"/>
          <w:w w:val="105"/>
        </w:rPr>
        <w:t> </w:t>
      </w:r>
      <w:r>
        <w:rPr>
          <w:w w:val="105"/>
        </w:rPr>
        <w:t>place is low (Figure 20), and well below the global average.</w:t>
      </w:r>
      <w:r>
        <w:rPr>
          <w:spacing w:val="-54"/>
          <w:w w:val="105"/>
        </w:rPr>
        <w:t> </w:t>
      </w:r>
      <w:r>
        <w:rPr>
          <w:w w:val="105"/>
        </w:rPr>
        <w:t>60</w:t>
      </w:r>
      <w:r>
        <w:rPr>
          <w:spacing w:val="36"/>
          <w:w w:val="105"/>
        </w:rPr>
        <w:t> </w:t>
      </w:r>
      <w:r>
        <w:rPr>
          <w:w w:val="105"/>
        </w:rPr>
        <w:t>000</w:t>
      </w:r>
      <w:r>
        <w:rPr>
          <w:spacing w:val="36"/>
          <w:w w:val="105"/>
        </w:rPr>
        <w:t> </w:t>
      </w:r>
      <w:r>
        <w:rPr>
          <w:w w:val="105"/>
        </w:rPr>
        <w:t>in</w:t>
      </w:r>
      <w:r>
        <w:rPr>
          <w:spacing w:val="37"/>
          <w:w w:val="105"/>
        </w:rPr>
        <w:t> </w:t>
      </w:r>
      <w:r>
        <w:rPr>
          <w:w w:val="105"/>
        </w:rPr>
        <w:t>100</w:t>
      </w:r>
      <w:r>
        <w:rPr>
          <w:spacing w:val="36"/>
          <w:w w:val="105"/>
        </w:rPr>
        <w:t> </w:t>
      </w:r>
      <w:r>
        <w:rPr>
          <w:w w:val="105"/>
        </w:rPr>
        <w:t>000</w:t>
      </w:r>
      <w:r>
        <w:rPr>
          <w:spacing w:val="37"/>
          <w:w w:val="105"/>
        </w:rPr>
        <w:t> </w:t>
      </w:r>
      <w:r>
        <w:rPr>
          <w:w w:val="105"/>
        </w:rPr>
        <w:t>people</w:t>
      </w:r>
      <w:r>
        <w:rPr>
          <w:spacing w:val="36"/>
          <w:w w:val="105"/>
        </w:rPr>
        <w:t> </w:t>
      </w:r>
      <w:r>
        <w:rPr>
          <w:w w:val="105"/>
        </w:rPr>
        <w:t>are</w:t>
      </w:r>
      <w:r>
        <w:rPr>
          <w:spacing w:val="37"/>
          <w:w w:val="105"/>
        </w:rPr>
        <w:t> </w:t>
      </w:r>
      <w:r>
        <w:rPr>
          <w:w w:val="105"/>
        </w:rPr>
        <w:t>covered</w:t>
      </w:r>
      <w:r>
        <w:rPr>
          <w:spacing w:val="36"/>
          <w:w w:val="105"/>
        </w:rPr>
        <w:t> </w:t>
      </w:r>
      <w:r>
        <w:rPr>
          <w:w w:val="105"/>
        </w:rPr>
        <w:t>by</w:t>
      </w:r>
      <w:r>
        <w:rPr>
          <w:spacing w:val="37"/>
          <w:w w:val="105"/>
        </w:rPr>
        <w:t> </w:t>
      </w:r>
      <w:r>
        <w:rPr>
          <w:w w:val="105"/>
        </w:rPr>
        <w:t>early</w:t>
      </w:r>
      <w:r>
        <w:rPr>
          <w:spacing w:val="36"/>
          <w:w w:val="105"/>
        </w:rPr>
        <w:t> </w:t>
      </w:r>
      <w:r>
        <w:rPr>
          <w:w w:val="105"/>
        </w:rPr>
        <w:t>warnings</w:t>
      </w:r>
      <w:r>
        <w:rPr>
          <w:spacing w:val="-54"/>
          <w:w w:val="105"/>
        </w:rPr>
        <w:t> </w:t>
      </w:r>
      <w:r>
        <w:rPr>
          <w:w w:val="105"/>
        </w:rPr>
        <w:t>in countries where data are available. Preparedness and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-7"/>
          <w:w w:val="105"/>
        </w:rPr>
        <w:t> </w:t>
      </w:r>
      <w:r>
        <w:rPr>
          <w:w w:val="105"/>
        </w:rPr>
        <w:t>capacities,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particular,</w:t>
      </w:r>
      <w:r>
        <w:rPr>
          <w:spacing w:val="-7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well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monitoring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55"/>
          <w:w w:val="105"/>
        </w:rPr>
        <w:t> </w:t>
      </w:r>
      <w:r>
        <w:rPr>
          <w:w w:val="105"/>
        </w:rPr>
        <w:t>evaluation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EW</w:t>
      </w:r>
      <w:r>
        <w:rPr>
          <w:spacing w:val="-5"/>
          <w:w w:val="105"/>
        </w:rPr>
        <w:t> </w:t>
      </w:r>
      <w:r>
        <w:rPr>
          <w:w w:val="105"/>
        </w:rPr>
        <w:t>benefits</w:t>
      </w:r>
      <w:r>
        <w:rPr>
          <w:spacing w:val="-5"/>
          <w:w w:val="105"/>
        </w:rPr>
        <w:t> </w:t>
      </w:r>
      <w:r>
        <w:rPr>
          <w:w w:val="105"/>
        </w:rPr>
        <w:t>require</w:t>
      </w:r>
      <w:r>
        <w:rPr>
          <w:spacing w:val="-5"/>
          <w:w w:val="105"/>
        </w:rPr>
        <w:t> </w:t>
      </w:r>
      <w:r>
        <w:rPr>
          <w:w w:val="105"/>
        </w:rPr>
        <w:t>attention</w:t>
      </w:r>
      <w:r>
        <w:rPr>
          <w:spacing w:val="-5"/>
          <w:w w:val="105"/>
        </w:rPr>
        <w:t> </w:t>
      </w:r>
      <w:r>
        <w:rPr>
          <w:w w:val="105"/>
        </w:rPr>
        <w:t>(Figure</w:t>
      </w:r>
      <w:r>
        <w:rPr>
          <w:spacing w:val="-5"/>
          <w:w w:val="105"/>
        </w:rPr>
        <w:t> </w:t>
      </w:r>
      <w:r>
        <w:rPr>
          <w:w w:val="105"/>
        </w:rPr>
        <w:t>21).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54"/>
          <w:w w:val="105"/>
        </w:rPr>
        <w:t> </w:t>
      </w:r>
      <w:r>
        <w:rPr>
          <w:w w:val="105"/>
        </w:rPr>
        <w:t>WMO-led workshop on IBF in 2018, more effective multidis-</w:t>
      </w:r>
      <w:r>
        <w:rPr>
          <w:spacing w:val="-54"/>
          <w:w w:val="105"/>
        </w:rPr>
        <w:t> </w:t>
      </w:r>
      <w:r>
        <w:rPr>
          <w:w w:val="105"/>
        </w:rPr>
        <w:t>ciplinary exchanges among the producers and users and</w:t>
      </w:r>
      <w:r>
        <w:rPr>
          <w:spacing w:val="1"/>
          <w:w w:val="105"/>
        </w:rPr>
        <w:t> </w:t>
      </w:r>
      <w:r>
        <w:rPr>
          <w:w w:val="105"/>
        </w:rPr>
        <w:t>better communication with the media and the public were</w:t>
      </w:r>
      <w:r>
        <w:rPr>
          <w:spacing w:val="1"/>
          <w:w w:val="105"/>
        </w:rPr>
        <w:t> </w:t>
      </w:r>
      <w:r>
        <w:rPr>
          <w:w w:val="105"/>
        </w:rPr>
        <w:t>identified</w:t>
      </w:r>
      <w:r>
        <w:rPr>
          <w:spacing w:val="-8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gaps.</w:t>
      </w:r>
      <w:r>
        <w:rPr>
          <w:w w:val="105"/>
          <w:position w:val="6"/>
          <w:sz w:val="10"/>
        </w:rPr>
        <w:t>36</w:t>
      </w:r>
    </w:p>
    <w:p>
      <w:pPr>
        <w:spacing w:line="249" w:lineRule="auto" w:before="119"/>
        <w:ind w:left="3067" w:right="757" w:firstLine="0"/>
        <w:jc w:val="left"/>
        <w:rPr>
          <w:sz w:val="16"/>
        </w:rPr>
      </w:pPr>
      <w:r>
        <w:rPr/>
        <w:br w:type="column"/>
      </w:r>
      <w:r>
        <w:rPr>
          <w:w w:val="95"/>
          <w:sz w:val="16"/>
        </w:rPr>
        <w:t>60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4"/>
        <w:rPr>
          <w:sz w:val="9"/>
        </w:rPr>
      </w:pPr>
      <w:r>
        <w:rPr/>
        <w:pict>
          <v:group style="position:absolute;margin-left:1042.295044pt;margin-top:7.380322pt;width:81.350pt;height:33.15pt;mso-position-horizontal-relative:page;mso-position-vertical-relative:paragraph;z-index:-15628288;mso-wrap-distance-left:0;mso-wrap-distance-right:0" coordorigin="20846,148" coordsize="1627,663">
            <v:shape style="position:absolute;left:20919;top:147;width:110;height:110" type="#_x0000_t75" stroked="false">
              <v:imagedata r:id="rId170" o:title=""/>
            </v:shape>
            <v:shape style="position:absolute;left:20845;top:269;width:258;height:541" coordorigin="20846,270" coordsize="258,541" path="m21032,270l20916,270,20851,313,20846,341,20846,510,20853,528,20870,534,20886,528,20894,510,20894,355,20905,355,20905,778,20915,802,20937,810,20959,802,20969,778,20969,533,20980,533,20980,778,20990,802,21012,810,21034,802,21045,778,21045,355,21056,355,21056,510,21063,528,21079,535,21096,528,21103,510,21103,342,21098,315,21084,292,21061,276,21032,270xe" filled="true" fillcolor="#00ab69" stroked="false">
              <v:path arrowok="t"/>
              <v:fill type="solid"/>
            </v:shape>
            <v:shape style="position:absolute;left:21193;top:147;width:110;height:110" type="#_x0000_t75" stroked="false">
              <v:imagedata r:id="rId171" o:title=""/>
            </v:shape>
            <v:shape style="position:absolute;left:21119;top:269;width:258;height:541" coordorigin="21120,270" coordsize="258,541" path="m21306,270l21190,270,21125,313,21120,341,21120,510,21127,528,21144,534,21160,528,21168,510,21168,355,21179,355,21179,778,21189,802,21211,810,21233,802,21243,778,21243,533,21254,533,21254,778,21264,802,21286,810,21308,802,21318,778,21318,355,21329,355,21329,510,21337,528,21353,535,21370,528,21377,510,21377,342,21372,315,21358,292,21335,276,21306,270xe" filled="true" fillcolor="#00ab69" stroked="false">
              <v:path arrowok="t"/>
              <v:fill type="solid"/>
            </v:shape>
            <v:shape style="position:absolute;left:21467;top:147;width:110;height:110" type="#_x0000_t75" stroked="false">
              <v:imagedata r:id="rId170" o:title=""/>
            </v:shape>
            <v:shape style="position:absolute;left:21393;top:269;width:258;height:541" coordorigin="21394,270" coordsize="258,541" path="m21580,270l21464,270,21399,313,21394,341,21394,510,21401,528,21418,534,21434,528,21442,510,21442,355,21453,355,21453,778,21463,802,21485,810,21507,802,21517,778,21517,533,21528,533,21528,778,21538,802,21560,810,21582,802,21592,778,21592,355,21603,355,21603,510,21611,528,21627,535,21644,528,21651,510,21651,342,21646,315,21631,292,21609,276,21580,270xe" filled="true" fillcolor="#00ab69" stroked="false">
              <v:path arrowok="t"/>
              <v:fill type="solid"/>
            </v:shape>
            <v:shape style="position:absolute;left:21741;top:147;width:110;height:110" type="#_x0000_t75" stroked="false">
              <v:imagedata r:id="rId172" o:title=""/>
            </v:shape>
            <v:shape style="position:absolute;left:21667;top:269;width:258;height:541" coordorigin="21667,270" coordsize="258,541" path="m21854,270l21738,270,21673,313,21667,341,21667,510,21675,528,21691,534,21708,528,21715,510,21715,355,21727,355,21727,778,21737,802,21759,810,21781,802,21791,778,21791,533,21802,533,21802,778,21812,802,21834,810,21856,802,21866,778,21866,355,21877,355,21877,510,21885,528,21901,535,21917,528,21925,510,21925,342,21920,315,21905,292,21883,276,21854,270xe" filled="true" fillcolor="#00ab69" stroked="false">
              <v:path arrowok="t"/>
              <v:fill type="solid"/>
            </v:shape>
            <v:shape style="position:absolute;left:22015;top:147;width:110;height:110" type="#_x0000_t75" stroked="false">
              <v:imagedata r:id="rId171" o:title=""/>
            </v:shape>
            <v:shape style="position:absolute;left:21941;top:269;width:258;height:541" coordorigin="21941,270" coordsize="258,541" path="m22128,270l22011,270,21947,313,21941,341,21941,510,21949,528,21965,534,21982,528,21989,510,21989,355,22001,355,22001,778,22011,802,22033,810,22055,802,22065,778,22065,533,22076,533,22076,778,22086,802,22108,810,22130,802,22140,778,22140,355,22151,355,22151,510,22158,528,22175,535,22191,528,22199,510,22199,342,22194,315,22179,292,22157,276,22128,270xe" filled="true" fillcolor="#00ab69" stroked="false">
              <v:path arrowok="t"/>
              <v:fill type="solid"/>
            </v:shape>
            <v:shape style="position:absolute;left:22289;top:147;width:110;height:110" type="#_x0000_t75" stroked="false">
              <v:imagedata r:id="rId173" o:title=""/>
            </v:shape>
            <v:shape style="position:absolute;left:22215;top:269;width:258;height:541" coordorigin="22215,270" coordsize="258,541" path="m22401,270l22285,270,22221,313,22215,341,22215,510,22223,528,22239,534,22256,528,22263,510,22263,355,22274,355,22274,778,22284,802,22306,810,22328,802,22338,778,22338,533,22349,533,22349,778,22359,802,22382,810,22404,802,22414,778,22414,355,22425,355,22425,510,22432,528,22449,535,22465,528,22472,510,22472,342,22467,315,22453,292,22431,276,22401,270xe" filled="true" fillcolor="#00ab6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4"/>
        </w:rPr>
      </w:pPr>
    </w:p>
    <w:p>
      <w:pPr>
        <w:pStyle w:val="BodyText"/>
        <w:ind w:left="3067"/>
        <w:rPr>
          <w:sz w:val="20"/>
        </w:rPr>
      </w:pPr>
      <w:r>
        <w:rPr>
          <w:sz w:val="20"/>
        </w:rPr>
        <w:pict>
          <v:group style="width:53.95pt;height:33.15pt;mso-position-horizontal-relative:char;mso-position-vertical-relative:line" coordorigin="0,0" coordsize="1079,663">
            <v:shape style="position:absolute;left:621;top:0;width:110;height:110" type="#_x0000_t75" stroked="false">
              <v:imagedata r:id="rId174" o:title=""/>
            </v:shape>
            <v:shape style="position:absolute;left:547;top:122;width:258;height:541" coordorigin="548,122" coordsize="258,541" path="m735,122l619,122,553,168,548,194,548,362,555,381,572,387,588,381,595,362,595,208,607,208,607,630,617,655,639,663,661,655,671,630,671,385,682,385,682,630,692,655,714,663,736,655,746,630,746,208,757,208,757,362,765,381,781,387,798,381,805,362,805,193,800,166,785,143,762,128,735,122xe" filled="true" fillcolor="#038a96" stroked="false">
              <v:path arrowok="t"/>
              <v:fill type="solid"/>
            </v:shape>
            <v:shape style="position:absolute;left:347;top:0;width:110;height:110" type="#_x0000_t75" stroked="false">
              <v:imagedata r:id="rId175" o:title=""/>
            </v:shape>
            <v:shape style="position:absolute;left:273;top:122;width:258;height:541" coordorigin="274,122" coordsize="258,541" path="m461,122l345,122,279,168,274,194,274,362,281,381,298,387,314,381,322,362,322,208,333,208,333,630,343,655,365,663,387,655,397,630,397,385,408,385,408,630,418,655,440,663,462,655,472,630,472,208,483,208,483,362,491,381,507,387,524,381,531,362,531,193,526,166,511,143,488,128,461,122xe" filled="true" fillcolor="#038a96" stroked="false">
              <v:path arrowok="t"/>
              <v:fill type="solid"/>
            </v:shape>
            <v:shape style="position:absolute;left:73;top:0;width:110;height:110" type="#_x0000_t75" stroked="false">
              <v:imagedata r:id="rId176" o:title=""/>
            </v:shape>
            <v:shape style="position:absolute;left:0;top:122;width:258;height:541" coordorigin="0,122" coordsize="258,541" path="m187,122l71,122,5,168,0,194,0,362,7,381,24,387,40,381,48,362,48,208,59,208,59,630,69,655,91,663,113,655,123,630,123,385,134,385,134,630,144,655,166,663,188,655,198,630,198,208,209,208,209,362,217,381,233,387,250,381,257,362,257,193,252,166,237,143,215,128,187,122xe" filled="true" fillcolor="#038a96" stroked="false">
              <v:path arrowok="t"/>
              <v:fill type="solid"/>
            </v:shape>
            <v:shape style="position:absolute;left:894;top:0;width:110;height:110" type="#_x0000_t75" stroked="false">
              <v:imagedata r:id="rId175" o:title=""/>
            </v:shape>
            <v:shape style="position:absolute;left:821;top:122;width:258;height:541" coordorigin="821,122" coordsize="258,541" path="m1009,122l893,122,827,168,821,194,821,362,829,381,845,387,862,381,869,362,869,208,880,208,880,630,890,655,912,663,935,655,945,630,945,385,956,385,956,630,966,655,988,663,1010,655,1020,630,1020,208,1031,208,1031,362,1038,381,1055,387,1071,381,1079,362,1079,193,1073,166,1058,143,1036,128,1009,122xe" filled="true" fillcolor="#038a96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tabs>
          <w:tab w:pos="3947" w:val="left" w:leader="none"/>
          <w:tab w:pos="4605" w:val="left" w:leader="none"/>
        </w:tabs>
        <w:spacing w:before="0"/>
        <w:ind w:left="3251" w:right="0" w:firstLine="0"/>
        <w:jc w:val="left"/>
        <w:rPr>
          <w:rFonts w:ascii="Verdana"/>
          <w:sz w:val="16"/>
        </w:rPr>
      </w:pPr>
      <w:r>
        <w:rPr/>
        <w:pict>
          <v:group style="position:absolute;margin-left:905.746216pt;margin-top:-109.572861pt;width:122.65pt;height:121.75pt;mso-position-horizontal-relative:page;mso-position-vertical-relative:paragraph;z-index:-19980288" coordorigin="18115,-2191" coordsize="2453,2435">
            <v:shape style="position:absolute;left:18114;top:-2192;width:1227;height:1822" coordorigin="18115,-2191" coordsize="1227,1822" path="m19341,-2191l19261,-2189,19184,-2182,19108,-2171,19034,-2154,18961,-2133,18889,-2106,18818,-2074,18747,-2038,18682,-1999,18621,-1958,18563,-1914,18509,-1866,18457,-1816,18410,-1763,18365,-1708,18324,-1651,18286,-1591,18252,-1530,18222,-1467,18195,-1402,18172,-1336,18153,-1269,18138,-1201,18126,-1132,18119,-1063,18115,-993,18115,-923,18120,-852,18128,-782,18141,-712,18158,-642,18179,-573,18204,-504,18234,-437,18269,-370,19341,-965,19341,-2191xe" filled="true" fillcolor="#d1d3d4" stroked="false">
              <v:path arrowok="t"/>
              <v:fill type="solid"/>
            </v:shape>
            <v:shape style="position:absolute;left:18268;top:-965;width:2300;height:1208" coordorigin="18269,-965" coordsize="2300,1208" path="m20568,-965l19341,-965,18269,-370,18310,-301,18354,-235,18402,-174,18452,-116,18506,-61,18563,-11,18622,35,18684,77,18748,115,18815,149,18884,178,18956,204,19029,224,19105,240,19121,243,19554,243,19632,227,19702,208,19769,185,19835,158,19899,128,19960,94,20020,57,20077,17,20131,-27,20183,-73,20233,-123,20279,-175,20323,-229,20363,-286,20400,-346,20434,-408,20464,-471,20491,-537,20514,-604,20533,-674,20548,-744,20559,-817,20565,-890,20568,-965xe" filled="true" fillcolor="#038a96" stroked="false">
              <v:path arrowok="t"/>
              <v:fill type="solid"/>
            </v:shape>
            <v:shape style="position:absolute;left:19341;top:-2192;width:1227;height:1227" coordorigin="19341,-2191" coordsize="1227,1227" path="m19341,-2191l19341,-965,20568,-965,20565,-1040,20559,-1113,20548,-1185,20533,-1256,20514,-1325,20491,-1393,20464,-1459,20434,-1522,20400,-1584,20363,-1643,20323,-1701,20279,-1755,20233,-1807,20183,-1857,20131,-1903,20077,-1946,20020,-1987,19960,-2024,19899,-2058,19835,-2088,19769,-2115,19702,-2138,19632,-2157,19562,-2172,19489,-2183,19416,-2189,19341,-2191xe" filled="true" fillcolor="#00ab69" stroked="false">
              <v:path arrowok="t"/>
              <v:fill type="solid"/>
            </v:shape>
            <v:shape style="position:absolute;left:18592;top:-1714;width:1497;height:1497" coordorigin="18593,-1713" coordsize="1497,1497" path="m19341,-1713l19265,-1709,19190,-1698,19119,-1679,19050,-1654,18984,-1623,18923,-1585,18865,-1542,18812,-1494,18764,-1441,18721,-1383,18683,-1322,18652,-1256,18627,-1187,18608,-1116,18597,-1041,18593,-965,18597,-888,18608,-814,18627,-742,18652,-674,18683,-608,18721,-547,18764,-489,18812,-436,18865,-388,18923,-345,18984,-307,19050,-276,19119,-250,19190,-232,19265,-221,19341,-217,19418,-221,19492,-232,19564,-250,19632,-276,19698,-307,19759,-345,19817,-388,19870,-436,19918,-489,19961,-547,19999,-608,20030,-674,20056,-742,20074,-814,20085,-888,20089,-965,20085,-1041,20074,-1116,20056,-1187,20030,-1256,19999,-1322,19961,-1383,19918,-1441,19870,-1494,19817,-1542,19759,-1585,19698,-1623,19632,-1654,19564,-1679,19492,-1698,19418,-1709,19341,-1713xe" filled="true" fillcolor="#ffffff" stroked="false">
              <v:path arrowok="t"/>
              <v:fill type="solid"/>
            </v:shape>
            <v:shape style="position:absolute;left:19932;top:-1747;width:343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18273;top:-1523;width:343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33%</w:t>
                    </w:r>
                  </w:p>
                </w:txbxContent>
              </v:textbox>
              <w10:wrap type="none"/>
            </v:shape>
            <v:shape style="position:absolute;left:18983;top:-1060;width:616;height:218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19552;top:-194;width:343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110.012939pt;margin-top:1.873139pt;width:6.17pt;height:6.17pt;mso-position-horizontal-relative:page;mso-position-vertical-relative:paragraph;z-index:-19979776" filled="true" fillcolor="#d1d3d4" stroked="false">
            <v:fill type="solid"/>
            <w10:wrap type="none"/>
          </v:rect>
        </w:pict>
      </w:r>
      <w:r>
        <w:rPr/>
        <w:pict>
          <v:rect style="position:absolute;margin-left:1077.116943pt;margin-top:1.873139pt;width:6.171pt;height:6.17pt;mso-position-horizontal-relative:page;mso-position-vertical-relative:paragraph;z-index:-19979264" filled="true" fillcolor="#038a96" stroked="false">
            <v:fill type="solid"/>
            <w10:wrap type="none"/>
          </v:rect>
        </w:pict>
      </w:r>
      <w:r>
        <w:rPr/>
        <w:pict>
          <v:rect style="position:absolute;margin-left:1042.296021pt;margin-top:1.873139pt;width:6.171pt;height:6.17pt;mso-position-horizontal-relative:page;mso-position-vertical-relative:paragraph;z-index:15837184" filled="true" fillcolor="#00ab69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5"/>
        <w:rPr>
          <w:rFonts w:ascii="Verdana"/>
          <w:sz w:val="21"/>
        </w:rPr>
      </w:pPr>
    </w:p>
    <w:p>
      <w:pPr>
        <w:spacing w:line="247" w:lineRule="auto" w:before="0"/>
        <w:ind w:left="199" w:right="428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20: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(12).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0" w:right="5511" w:firstLine="0"/>
        <w:jc w:val="right"/>
        <w:rPr>
          <w:sz w:val="16"/>
        </w:rPr>
      </w:pPr>
      <w:r>
        <w:rPr/>
        <w:pict>
          <v:shape style="position:absolute;margin-left:922.969116pt;margin-top:-.824286pt;width:226.8pt;height:157.15pt;mso-position-horizontal-relative:page;mso-position-vertical-relative:paragraph;z-index:15837696" coordorigin="18459,-16" coordsize="4536,3143" path="m22995,3126l18459,3126,18459,-16e" filled="false" stroked="true" strokeweight=".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922.719116pt;margin-top:4.879114pt;width:227.55pt;height:151.7pt;mso-position-horizontal-relative:page;mso-position-vertical-relative:paragraph;z-index:158545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206"/>
                  </w:tblGrid>
                  <w:tr>
                    <w:trPr>
                      <w:trHeight w:val="296" w:hRule="atLeast"/>
                    </w:trPr>
                    <w:tc>
                      <w:tcPr>
                        <w:tcW w:w="237" w:type="dxa"/>
                        <w:tcBorders>
                          <w:top w:val="single" w:sz="4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rFonts w:ascii="Verdana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36%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40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33%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Verdana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42%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54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50%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63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52%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45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85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5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32"/>
                          <w:ind w:left="74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10%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26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6"/>
                          <w:ind w:left="115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8%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9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line="82" w:lineRule="exact"/>
                          <w:ind w:left="-1" w:right="-15"/>
                          <w:rPr>
                            <w:sz w:val="16"/>
                          </w:rPr>
                        </w:pPr>
                        <w:r>
                          <w:rPr>
                            <w:w w:val="92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spacing w:val="-1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9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56%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Verdana"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56%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58%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1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Verdana"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29%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58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17%</w:t>
                        </w: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158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91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4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spacing w:before="11"/>
                          <w:rPr>
                            <w:rFonts w:ascii="Verdana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32%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spacing w:before="169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21%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93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100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6"/>
        <w:ind w:left="0" w:right="5520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/>
        <w:pict>
          <v:shape style="position:absolute;margin-left:912.455383pt;margin-top:24.862106pt;width:40.5pt;height:7pt;mso-position-horizontal-relative:page;mso-position-vertical-relative:paragraph;z-index:15847936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958.183167pt;margin-top:22.384731pt;width:33.450pt;height:7pt;mso-position-horizontal-relative:page;mso-position-vertical-relative:paragraph;z-index:15848960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1012.779114pt;margin-top:20.461735pt;width:28.05pt;height:7pt;mso-position-horizontal-relative:page;mso-position-vertical-relative:paragraph;z-index:15851008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>
          <w:w w:val="106"/>
          <w:sz w:val="16"/>
        </w:rPr>
        <w:t>0</w:t>
      </w:r>
    </w:p>
    <w:p>
      <w:pPr>
        <w:spacing w:after="0"/>
        <w:jc w:val="righ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spacing w:line="247" w:lineRule="auto" w:before="3"/>
        <w:ind w:left="737"/>
      </w:pPr>
      <w:r>
        <w:rPr/>
        <w:pict>
          <v:shape style="position:absolute;margin-left:377.739258pt;margin-top:-27.730381pt;width:36.950pt;height:7pt;mso-position-horizontal-relative:page;mso-position-vertical-relative:paragraph;z-index:15843840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>
          <w:w w:val="105"/>
        </w:rPr>
        <w:t>tively.</w:t>
      </w:r>
      <w:r>
        <w:rPr>
          <w:spacing w:val="30"/>
          <w:w w:val="105"/>
        </w:rPr>
        <w:t> </w:t>
      </w:r>
      <w:r>
        <w:rPr>
          <w:w w:val="105"/>
        </w:rPr>
        <w:t>35%</w:t>
      </w:r>
      <w:r>
        <w:rPr>
          <w:spacing w:val="30"/>
          <w:w w:val="105"/>
        </w:rPr>
        <w:t> </w:t>
      </w:r>
      <w:r>
        <w:rPr>
          <w:w w:val="105"/>
        </w:rPr>
        <w:t>of</w:t>
      </w:r>
      <w:r>
        <w:rPr>
          <w:spacing w:val="31"/>
          <w:w w:val="105"/>
        </w:rPr>
        <w:t> </w:t>
      </w:r>
      <w:r>
        <w:rPr>
          <w:w w:val="105"/>
        </w:rPr>
        <w:t>Members</w:t>
      </w:r>
      <w:r>
        <w:rPr>
          <w:spacing w:val="30"/>
          <w:w w:val="105"/>
        </w:rPr>
        <w:t> </w:t>
      </w:r>
      <w:r>
        <w:rPr>
          <w:w w:val="105"/>
        </w:rPr>
        <w:t>in</w:t>
      </w:r>
      <w:r>
        <w:rPr>
          <w:spacing w:val="31"/>
          <w:w w:val="105"/>
        </w:rPr>
        <w:t> </w:t>
      </w:r>
      <w:r>
        <w:rPr>
          <w:w w:val="105"/>
        </w:rPr>
        <w:t>Asia</w:t>
      </w:r>
      <w:r>
        <w:rPr>
          <w:spacing w:val="30"/>
          <w:w w:val="105"/>
        </w:rPr>
        <w:t> </w:t>
      </w:r>
      <w:r>
        <w:rPr>
          <w:w w:val="105"/>
        </w:rPr>
        <w:t>reported</w:t>
      </w:r>
      <w:r>
        <w:rPr>
          <w:spacing w:val="31"/>
          <w:w w:val="105"/>
        </w:rPr>
        <w:t> </w:t>
      </w:r>
      <w:r>
        <w:rPr>
          <w:w w:val="105"/>
        </w:rPr>
        <w:t>having</w:t>
      </w:r>
      <w:r>
        <w:rPr>
          <w:spacing w:val="30"/>
          <w:w w:val="105"/>
        </w:rPr>
        <w:t> </w:t>
      </w:r>
      <w:r>
        <w:rPr>
          <w:w w:val="105"/>
        </w:rPr>
        <w:t>a</w:t>
      </w:r>
      <w:r>
        <w:rPr>
          <w:spacing w:val="30"/>
          <w:w w:val="105"/>
        </w:rPr>
        <w:t> </w:t>
      </w:r>
      <w:r>
        <w:rPr>
          <w:w w:val="105"/>
        </w:rPr>
        <w:t>MHEWS</w:t>
      </w:r>
      <w:r>
        <w:rPr>
          <w:spacing w:val="-53"/>
          <w:w w:val="105"/>
        </w:rPr>
        <w:t> </w:t>
      </w:r>
      <w:r>
        <w:rPr>
          <w:w w:val="105"/>
        </w:rPr>
        <w:t>in</w:t>
      </w:r>
      <w:r>
        <w:rPr>
          <w:spacing w:val="50"/>
          <w:w w:val="105"/>
        </w:rPr>
        <w:t> </w:t>
      </w:r>
      <w:r>
        <w:rPr>
          <w:w w:val="105"/>
        </w:rPr>
        <w:t>place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51"/>
          <w:w w:val="105"/>
        </w:rPr>
        <w:t> </w:t>
      </w:r>
      <w:r>
        <w:rPr>
          <w:w w:val="105"/>
        </w:rPr>
        <w:t>70</w:t>
      </w:r>
      <w:r>
        <w:rPr>
          <w:spacing w:val="51"/>
          <w:w w:val="105"/>
        </w:rPr>
        <w:t> </w:t>
      </w:r>
      <w:r>
        <w:rPr>
          <w:w w:val="105"/>
        </w:rPr>
        <w:t>000</w:t>
      </w:r>
      <w:r>
        <w:rPr>
          <w:spacing w:val="51"/>
          <w:w w:val="105"/>
        </w:rPr>
        <w:t> </w:t>
      </w:r>
      <w:r>
        <w:rPr>
          <w:w w:val="105"/>
        </w:rPr>
        <w:t>in</w:t>
      </w:r>
      <w:r>
        <w:rPr>
          <w:spacing w:val="51"/>
          <w:w w:val="105"/>
        </w:rPr>
        <w:t> </w:t>
      </w:r>
      <w:r>
        <w:rPr>
          <w:w w:val="105"/>
        </w:rPr>
        <w:t>100</w:t>
      </w:r>
      <w:r>
        <w:rPr>
          <w:spacing w:val="51"/>
          <w:w w:val="105"/>
        </w:rPr>
        <w:t> </w:t>
      </w:r>
      <w:r>
        <w:rPr>
          <w:w w:val="105"/>
        </w:rPr>
        <w:t>000</w:t>
      </w:r>
      <w:r>
        <w:rPr>
          <w:spacing w:val="51"/>
          <w:w w:val="105"/>
        </w:rPr>
        <w:t> </w:t>
      </w:r>
      <w:r>
        <w:rPr>
          <w:w w:val="105"/>
        </w:rPr>
        <w:t>people</w:t>
      </w:r>
      <w:r>
        <w:rPr>
          <w:spacing w:val="51"/>
          <w:w w:val="105"/>
        </w:rPr>
        <w:t> </w:t>
      </w:r>
      <w:r>
        <w:rPr>
          <w:w w:val="105"/>
        </w:rPr>
        <w:t>are</w:t>
      </w:r>
      <w:r>
        <w:rPr>
          <w:spacing w:val="51"/>
          <w:w w:val="105"/>
        </w:rPr>
        <w:t> </w:t>
      </w:r>
      <w:r>
        <w:rPr>
          <w:w w:val="105"/>
        </w:rPr>
        <w:t>covered</w:t>
      </w:r>
      <w:r>
        <w:rPr>
          <w:spacing w:val="51"/>
          <w:w w:val="105"/>
        </w:rPr>
        <w:t> </w:t>
      </w:r>
      <w:r>
        <w:rPr>
          <w:w w:val="105"/>
        </w:rPr>
        <w:t>by</w:t>
      </w:r>
    </w:p>
    <w:p>
      <w:pPr>
        <w:spacing w:before="120"/>
        <w:ind w:left="0" w:right="0" w:firstLine="0"/>
        <w:jc w:val="righ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</w:r>
    </w:p>
    <w:p>
      <w:pPr>
        <w:tabs>
          <w:tab w:pos="1043" w:val="left" w:leader="none"/>
        </w:tabs>
        <w:spacing w:before="120"/>
        <w:ind w:left="390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105"/>
          <w:sz w:val="16"/>
        </w:rPr>
        <w:t>No</w:t>
        <w:tab/>
        <w:t>NA</w:t>
      </w:r>
    </w:p>
    <w:p>
      <w:pPr>
        <w:pStyle w:val="BodyText"/>
        <w:rPr>
          <w:rFonts w:ascii="Verdana"/>
        </w:rPr>
      </w:pPr>
      <w:r>
        <w:rPr/>
        <w:br w:type="column"/>
      </w:r>
      <w:r>
        <w:rPr>
          <w:rFonts w:ascii="Verdana"/>
        </w:rPr>
      </w:r>
    </w:p>
    <w:p>
      <w:pPr>
        <w:pStyle w:val="BodyText"/>
        <w:ind w:left="737"/>
      </w:pPr>
      <w:r>
        <w:rPr>
          <w:w w:val="105"/>
        </w:rPr>
        <w:t>Only</w:t>
      </w:r>
      <w:r>
        <w:rPr>
          <w:spacing w:val="43"/>
          <w:w w:val="105"/>
        </w:rPr>
        <w:t> </w:t>
      </w:r>
      <w:r>
        <w:rPr>
          <w:w w:val="105"/>
        </w:rPr>
        <w:t>17%</w:t>
      </w:r>
      <w:r>
        <w:rPr>
          <w:spacing w:val="43"/>
          <w:w w:val="105"/>
        </w:rPr>
        <w:t> </w:t>
      </w:r>
      <w:r>
        <w:rPr>
          <w:w w:val="105"/>
        </w:rPr>
        <w:t>of</w:t>
      </w:r>
      <w:r>
        <w:rPr>
          <w:spacing w:val="44"/>
          <w:w w:val="105"/>
        </w:rPr>
        <w:t> </w:t>
      </w:r>
      <w:r>
        <w:rPr>
          <w:w w:val="105"/>
        </w:rPr>
        <w:t>countries</w:t>
      </w:r>
      <w:r>
        <w:rPr>
          <w:spacing w:val="43"/>
          <w:w w:val="105"/>
        </w:rPr>
        <w:t> </w:t>
      </w:r>
      <w:r>
        <w:rPr>
          <w:w w:val="105"/>
        </w:rPr>
        <w:t>are</w:t>
      </w:r>
      <w:r>
        <w:rPr>
          <w:spacing w:val="43"/>
          <w:w w:val="105"/>
        </w:rPr>
        <w:t> </w:t>
      </w:r>
      <w:r>
        <w:rPr>
          <w:w w:val="105"/>
        </w:rPr>
        <w:t>using</w:t>
      </w:r>
      <w:r>
        <w:rPr>
          <w:spacing w:val="44"/>
          <w:w w:val="105"/>
        </w:rPr>
        <w:t> </w:t>
      </w:r>
      <w:r>
        <w:rPr>
          <w:w w:val="105"/>
        </w:rPr>
        <w:t>the</w:t>
      </w:r>
      <w:r>
        <w:rPr>
          <w:spacing w:val="43"/>
          <w:w w:val="105"/>
        </w:rPr>
        <w:t> </w:t>
      </w:r>
      <w:r>
        <w:rPr>
          <w:w w:val="105"/>
        </w:rPr>
        <w:t>CAP</w:t>
      </w:r>
      <w:r>
        <w:rPr>
          <w:spacing w:val="44"/>
          <w:w w:val="105"/>
        </w:rPr>
        <w:t> </w:t>
      </w:r>
      <w:r>
        <w:rPr>
          <w:w w:val="105"/>
        </w:rPr>
        <w:t>to</w:t>
      </w:r>
      <w:r>
        <w:rPr>
          <w:spacing w:val="43"/>
          <w:w w:val="105"/>
        </w:rPr>
        <w:t> </w:t>
      </w:r>
      <w:r>
        <w:rPr>
          <w:w w:val="105"/>
        </w:rPr>
        <w:t>disseminate</w:t>
      </w:r>
    </w:p>
    <w:p>
      <w:pPr>
        <w:spacing w:before="116"/>
        <w:ind w:left="0" w:right="0" w:firstLine="0"/>
        <w:jc w:val="righ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</w:r>
    </w:p>
    <w:p>
      <w:pPr>
        <w:tabs>
          <w:tab w:pos="1043" w:val="left" w:leader="none"/>
        </w:tabs>
        <w:spacing w:before="116"/>
        <w:ind w:left="390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105"/>
          <w:sz w:val="16"/>
        </w:rPr>
        <w:t>No</w:t>
        <w:tab/>
        <w:t>NA</w:t>
      </w:r>
    </w:p>
    <w:p>
      <w:pPr>
        <w:spacing w:after="0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6" w:equalWidth="0">
            <w:col w:w="5873" w:space="1275"/>
            <w:col w:w="998" w:space="40"/>
            <w:col w:w="1325" w:space="2395"/>
            <w:col w:w="5873" w:space="1275"/>
            <w:col w:w="998" w:space="39"/>
            <w:col w:w="3729"/>
          </w:cols>
        </w:sectPr>
      </w:pPr>
    </w:p>
    <w:p>
      <w:pPr>
        <w:pStyle w:val="BodyText"/>
        <w:spacing w:line="247" w:lineRule="auto" w:before="1"/>
        <w:ind w:left="737"/>
        <w:jc w:val="both"/>
      </w:pPr>
      <w:r>
        <w:rPr/>
        <w:pict>
          <v:rect style="position:absolute;margin-left:452.359009pt;margin-top:-13.757016pt;width:6.126pt;height:6.127pt;mso-position-horizontal-relative:page;mso-position-vertical-relative:paragraph;z-index:-19981824" filled="true" fillcolor="#d1d3d4" stroked="false">
            <v:fill type="solid"/>
            <w10:wrap type="none"/>
          </v:rect>
        </w:pict>
      </w:r>
      <w:r>
        <w:rPr/>
        <w:pict>
          <v:rect style="position:absolute;margin-left:419.701996pt;margin-top:-13.757016pt;width:6.126pt;height:6.127pt;mso-position-horizontal-relative:page;mso-position-vertical-relative:paragraph;z-index:15834624" filled="true" fillcolor="#038a96" stroked="false">
            <v:fill type="solid"/>
            <w10:wrap type="none"/>
          </v:rect>
        </w:pict>
      </w:r>
      <w:r>
        <w:rPr/>
        <w:pict>
          <v:rect style="position:absolute;margin-left:385.131012pt;margin-top:-13.757016pt;width:6.126pt;height:6.127pt;mso-position-horizontal-relative:page;mso-position-vertical-relative:paragraph;z-index:15835136" filled="true" fillcolor="#00ab69" stroked="false">
            <v:fill type="solid"/>
            <w10:wrap type="none"/>
          </v:rect>
        </w:pict>
      </w:r>
      <w:r>
        <w:rPr>
          <w:w w:val="105"/>
        </w:rPr>
        <w:t>early warnings (across Member countries providing data)</w:t>
      </w:r>
      <w:r>
        <w:rPr>
          <w:spacing w:val="1"/>
          <w:w w:val="105"/>
        </w:rPr>
        <w:t> </w:t>
      </w:r>
      <w:r>
        <w:rPr>
          <w:w w:val="105"/>
        </w:rPr>
        <w:t>(Figure</w:t>
      </w:r>
      <w:r>
        <w:rPr>
          <w:spacing w:val="-9"/>
          <w:w w:val="105"/>
        </w:rPr>
        <w:t> </w:t>
      </w:r>
      <w:r>
        <w:rPr>
          <w:w w:val="105"/>
        </w:rPr>
        <w:t>18).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/>
        <w:pict>
          <v:group style="position:absolute;margin-left:0pt;margin-top:28.741982pt;width:1190.55pt;height:157.8pt;mso-position-horizontal-relative:page;mso-position-vertical-relative:paragraph;z-index:-19976192" coordorigin="0,575" coordsize="23811,3156">
            <v:shape style="position:absolute;left:0;top:1236;width:11906;height:2495" type="#_x0000_t75" stroked="false">
              <v:imagedata r:id="rId177" o:title=""/>
            </v:shape>
            <v:shape style="position:absolute;left:11905;top:574;width:11906;height:3156" type="#_x0000_t75" stroked="false">
              <v:imagedata r:id="rId178" o:title=""/>
            </v:shape>
            <w10:wrap type="none"/>
          </v:group>
        </w:pict>
      </w:r>
      <w:r>
        <w:rPr>
          <w:w w:val="105"/>
        </w:rPr>
        <w:t>Asia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particularly</w:t>
      </w:r>
      <w:r>
        <w:rPr>
          <w:spacing w:val="1"/>
          <w:w w:val="105"/>
        </w:rPr>
        <w:t> </w:t>
      </w:r>
      <w:r>
        <w:rPr>
          <w:w w:val="105"/>
        </w:rPr>
        <w:t>advanced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terms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understanding</w:t>
      </w:r>
      <w:r>
        <w:rPr>
          <w:spacing w:val="-54"/>
          <w:w w:val="105"/>
        </w:rPr>
        <w:t> </w:t>
      </w:r>
      <w:r>
        <w:rPr>
          <w:w w:val="105"/>
        </w:rPr>
        <w:t>risks,</w:t>
      </w:r>
      <w:r>
        <w:rPr>
          <w:spacing w:val="1"/>
          <w:w w:val="105"/>
        </w:rPr>
        <w:t> </w:t>
      </w:r>
      <w:r>
        <w:rPr>
          <w:w w:val="105"/>
        </w:rPr>
        <w:t>forecasting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being</w:t>
      </w:r>
      <w:r>
        <w:rPr>
          <w:spacing w:val="1"/>
          <w:w w:val="105"/>
        </w:rPr>
        <w:t> </w:t>
      </w:r>
      <w:r>
        <w:rPr>
          <w:w w:val="105"/>
        </w:rPr>
        <w:t>prepared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respond,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capacities</w:t>
      </w:r>
      <w:r>
        <w:rPr>
          <w:spacing w:val="1"/>
          <w:w w:val="105"/>
        </w:rPr>
        <w:t> </w:t>
      </w:r>
      <w:r>
        <w:rPr>
          <w:w w:val="105"/>
        </w:rPr>
        <w:t>exceeding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average.</w:t>
      </w:r>
      <w:r>
        <w:rPr>
          <w:spacing w:val="1"/>
          <w:w w:val="105"/>
        </w:rPr>
        <w:t> </w:t>
      </w:r>
      <w:r>
        <w:rPr>
          <w:w w:val="105"/>
        </w:rPr>
        <w:t>Capacities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preparedness and response in particular are much higher</w:t>
      </w:r>
      <w:r>
        <w:rPr>
          <w:spacing w:val="1"/>
          <w:w w:val="105"/>
        </w:rPr>
        <w:t> </w:t>
      </w:r>
      <w:r>
        <w:rPr>
          <w:w w:val="105"/>
        </w:rPr>
        <w:t>than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global</w:t>
      </w:r>
      <w:r>
        <w:rPr>
          <w:spacing w:val="-7"/>
          <w:w w:val="105"/>
        </w:rPr>
        <w:t> </w:t>
      </w:r>
      <w:r>
        <w:rPr>
          <w:w w:val="105"/>
        </w:rPr>
        <w:t>average</w:t>
      </w:r>
      <w:r>
        <w:rPr>
          <w:spacing w:val="-8"/>
          <w:w w:val="105"/>
        </w:rPr>
        <w:t> </w:t>
      </w:r>
      <w:r>
        <w:rPr>
          <w:w w:val="105"/>
        </w:rPr>
        <w:t>(see</w:t>
      </w:r>
      <w:r>
        <w:rPr>
          <w:spacing w:val="-7"/>
          <w:w w:val="105"/>
        </w:rPr>
        <w:t> </w:t>
      </w:r>
      <w:r>
        <w:rPr>
          <w:w w:val="105"/>
        </w:rPr>
        <w:t>Figure</w:t>
      </w:r>
      <w:r>
        <w:rPr>
          <w:spacing w:val="-8"/>
          <w:w w:val="105"/>
        </w:rPr>
        <w:t> </w:t>
      </w:r>
      <w:r>
        <w:rPr>
          <w:w w:val="105"/>
        </w:rPr>
        <w:t>11).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 w:before="1"/>
        <w:ind w:left="737"/>
        <w:jc w:val="both"/>
      </w:pPr>
      <w:r>
        <w:rPr>
          <w:w w:val="105"/>
        </w:rPr>
        <w:t>In terms of the implementation of the components of the</w:t>
      </w:r>
      <w:r>
        <w:rPr>
          <w:spacing w:val="1"/>
          <w:w w:val="105"/>
        </w:rPr>
        <w:t> </w:t>
      </w:r>
      <w:r>
        <w:rPr>
          <w:w w:val="105"/>
        </w:rPr>
        <w:t>EWS value chain within the region, monitoring and evalu-</w:t>
      </w:r>
      <w:r>
        <w:rPr>
          <w:spacing w:val="1"/>
          <w:w w:val="105"/>
        </w:rPr>
        <w:t> </w:t>
      </w:r>
      <w:r>
        <w:rPr>
          <w:w w:val="105"/>
        </w:rPr>
        <w:t>ation is the component area with the lowest percentage of</w:t>
      </w:r>
      <w:r>
        <w:rPr>
          <w:spacing w:val="1"/>
          <w:w w:val="105"/>
        </w:rPr>
        <w:t> </w:t>
      </w:r>
      <w:r>
        <w:rPr>
          <w:w w:val="105"/>
        </w:rPr>
        <w:t>implementation among Members for which data are avail-</w:t>
      </w:r>
      <w:r>
        <w:rPr>
          <w:spacing w:val="1"/>
          <w:w w:val="105"/>
        </w:rPr>
        <w:t> </w:t>
      </w:r>
      <w:r>
        <w:rPr>
          <w:w w:val="105"/>
        </w:rPr>
        <w:t>able (Figure 19). 21% of Members reported using CAP for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-7"/>
          <w:w w:val="105"/>
        </w:rPr>
        <w:t> </w:t>
      </w:r>
      <w:r>
        <w:rPr>
          <w:w w:val="105"/>
        </w:rPr>
        <w:t>dissemination.</w:t>
      </w:r>
    </w:p>
    <w:p>
      <w:pPr>
        <w:spacing w:line="247" w:lineRule="auto" w:before="74"/>
        <w:ind w:left="199" w:right="38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 19: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 capacities in Asia, by value chain component,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-49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34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pStyle w:val="BodyText"/>
        <w:spacing w:before="1"/>
        <w:ind w:left="737"/>
      </w:pPr>
      <w:r>
        <w:rPr/>
        <w:br w:type="column"/>
      </w:r>
      <w:r>
        <w:rPr>
          <w:w w:val="105"/>
        </w:rPr>
        <w:t>warnings.</w:t>
      </w:r>
    </w:p>
    <w:p>
      <w:pPr>
        <w:spacing w:line="247" w:lineRule="auto" w:before="70"/>
        <w:ind w:left="737" w:right="735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038A96"/>
          <w:w w:val="105"/>
          <w:sz w:val="16"/>
        </w:rPr>
        <w:t>21: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capacities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South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America,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value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chain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component,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5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5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12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2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1633" w:space="3703"/>
            <w:col w:w="65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0" w:lineRule="exact"/>
        <w:ind w:left="12637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240" w:lineRule="auto" w:before="12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WMO,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Atlas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8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8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9" w:lineRule="exact" w:before="12" w:after="0"/>
        <w:ind w:left="1018" w:right="0" w:hanging="282"/>
        <w:jc w:val="left"/>
        <w:rPr>
          <w:sz w:val="14"/>
        </w:rPr>
      </w:pPr>
      <w:r>
        <w:rPr>
          <w:w w:val="103"/>
          <w:sz w:val="14"/>
        </w:rPr>
        <w:br w:type="column"/>
      </w:r>
      <w:r>
        <w:rPr>
          <w:w w:val="90"/>
          <w:sz w:val="14"/>
        </w:rPr>
        <w:t>WMO, Atlas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ListParagraph"/>
        <w:numPr>
          <w:ilvl w:val="0"/>
          <w:numId w:val="4"/>
        </w:numPr>
        <w:tabs>
          <w:tab w:pos="1019" w:val="left" w:leader="none"/>
        </w:tabs>
        <w:spacing w:line="169" w:lineRule="exact" w:before="0" w:after="0"/>
        <w:ind w:left="1018" w:right="0" w:hanging="282"/>
        <w:jc w:val="left"/>
        <w:rPr>
          <w:sz w:val="14"/>
        </w:rPr>
      </w:pPr>
      <w:r>
        <w:rPr>
          <w:spacing w:val="-1"/>
          <w:w w:val="95"/>
          <w:sz w:val="14"/>
        </w:rPr>
        <w:t>WMO</w:t>
      </w:r>
      <w:r>
        <w:rPr>
          <w:spacing w:val="-13"/>
          <w:w w:val="95"/>
          <w:sz w:val="14"/>
        </w:rPr>
        <w:t> </w:t>
      </w:r>
      <w:r>
        <w:rPr>
          <w:spacing w:val="-1"/>
          <w:w w:val="95"/>
          <w:sz w:val="14"/>
        </w:rPr>
        <w:t>RA</w:t>
      </w:r>
      <w:r>
        <w:rPr>
          <w:spacing w:val="-12"/>
          <w:w w:val="95"/>
          <w:sz w:val="14"/>
        </w:rPr>
        <w:t> </w:t>
      </w:r>
      <w:r>
        <w:rPr>
          <w:spacing w:val="-1"/>
          <w:w w:val="95"/>
          <w:sz w:val="14"/>
        </w:rPr>
        <w:t>III</w:t>
      </w:r>
      <w:r>
        <w:rPr>
          <w:spacing w:val="-12"/>
          <w:w w:val="95"/>
          <w:sz w:val="14"/>
        </w:rPr>
        <w:t> </w:t>
      </w:r>
      <w:r>
        <w:rPr>
          <w:spacing w:val="-1"/>
          <w:w w:val="95"/>
          <w:sz w:val="14"/>
        </w:rPr>
        <w:t>Capacity</w:t>
      </w:r>
      <w:r>
        <w:rPr>
          <w:spacing w:val="-13"/>
          <w:w w:val="95"/>
          <w:sz w:val="14"/>
        </w:rPr>
        <w:t> </w:t>
      </w:r>
      <w:r>
        <w:rPr>
          <w:spacing w:val="-1"/>
          <w:w w:val="95"/>
          <w:sz w:val="14"/>
        </w:rPr>
        <w:t>Building</w:t>
      </w:r>
      <w:r>
        <w:rPr>
          <w:spacing w:val="-26"/>
          <w:w w:val="95"/>
          <w:sz w:val="14"/>
        </w:rPr>
        <w:t> </w:t>
      </w:r>
      <w:r>
        <w:rPr>
          <w:spacing w:val="-1"/>
          <w:w w:val="95"/>
          <w:sz w:val="14"/>
        </w:rPr>
        <w:t>Workshop</w:t>
      </w:r>
      <w:r>
        <w:rPr>
          <w:spacing w:val="-13"/>
          <w:w w:val="95"/>
          <w:sz w:val="14"/>
        </w:rPr>
        <w:t> </w:t>
      </w:r>
      <w:r>
        <w:rPr>
          <w:spacing w:val="-1"/>
          <w:w w:val="95"/>
          <w:sz w:val="14"/>
        </w:rPr>
        <w:t>on</w:t>
      </w:r>
      <w:r>
        <w:rPr>
          <w:spacing w:val="-13"/>
          <w:w w:val="95"/>
          <w:sz w:val="14"/>
        </w:rPr>
        <w:t> </w:t>
      </w:r>
      <w:r>
        <w:rPr>
          <w:spacing w:val="-1"/>
          <w:w w:val="95"/>
          <w:sz w:val="14"/>
        </w:rPr>
        <w:t>Impact-based</w:t>
      </w:r>
      <w:r>
        <w:rPr>
          <w:spacing w:val="-12"/>
          <w:w w:val="95"/>
          <w:sz w:val="14"/>
        </w:rPr>
        <w:t> </w:t>
      </w:r>
      <w:r>
        <w:rPr>
          <w:spacing w:val="-1"/>
          <w:w w:val="95"/>
          <w:sz w:val="14"/>
        </w:rPr>
        <w:t>forecast</w:t>
      </w:r>
      <w:r>
        <w:rPr>
          <w:spacing w:val="-12"/>
          <w:w w:val="95"/>
          <w:sz w:val="14"/>
        </w:rPr>
        <w:t> </w:t>
      </w:r>
      <w:r>
        <w:rPr>
          <w:spacing w:val="-1"/>
          <w:w w:val="95"/>
          <w:sz w:val="14"/>
        </w:rPr>
        <w:t>and</w:t>
      </w:r>
      <w:r>
        <w:rPr>
          <w:spacing w:val="-27"/>
          <w:w w:val="95"/>
          <w:sz w:val="14"/>
        </w:rPr>
        <w:t> </w:t>
      </w:r>
      <w:r>
        <w:rPr>
          <w:spacing w:val="-1"/>
          <w:w w:val="95"/>
          <w:sz w:val="14"/>
        </w:rPr>
        <w:t>Warning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Services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(IBFWS)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Common</w:t>
      </w:r>
      <w:r>
        <w:rPr>
          <w:spacing w:val="-20"/>
          <w:w w:val="95"/>
          <w:sz w:val="14"/>
        </w:rPr>
        <w:t> </w:t>
      </w:r>
      <w:r>
        <w:rPr>
          <w:w w:val="95"/>
          <w:sz w:val="14"/>
        </w:rPr>
        <w:t>Alerting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Protocol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(CAP),</w:t>
      </w:r>
      <w:r>
        <w:rPr>
          <w:spacing w:val="-27"/>
          <w:w w:val="95"/>
          <w:sz w:val="14"/>
        </w:rPr>
        <w:t> </w:t>
      </w:r>
      <w:r>
        <w:rPr>
          <w:w w:val="95"/>
          <w:sz w:val="14"/>
        </w:rPr>
        <w:t>WMO,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2018.</w:t>
      </w:r>
    </w:p>
    <w:p>
      <w:pPr>
        <w:spacing w:after="0" w:line="169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8700" w:space="3206"/>
            <w:col w:w="11914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default" r:id="rId179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spacing w:before="8"/>
        <w:rPr>
          <w:rFonts w:ascii="Verdana"/>
          <w:sz w:val="22"/>
        </w:rPr>
      </w:pPr>
    </w:p>
    <w:p>
      <w:pPr>
        <w:pStyle w:val="BodyText"/>
        <w:spacing w:line="247" w:lineRule="auto"/>
        <w:ind w:left="736"/>
        <w:jc w:val="both"/>
      </w:pPr>
      <w:r>
        <w:rPr/>
        <w:pict>
          <v:group style="position:absolute;margin-left:-.000008pt;margin-top:-136.207993pt;width:1190.6pt;height:116.25pt;mso-position-horizontal-relative:page;mso-position-vertical-relative:paragraph;z-index:15858176" coordorigin="0,-2724" coordsize="23812,2325">
            <v:shape style="position:absolute;left:0;top:-2725;width:11906;height:2325" type="#_x0000_t75" stroked="false">
              <v:imagedata r:id="rId180" o:title=""/>
            </v:shape>
            <v:shape style="position:absolute;left:0;top:-2725;width:11906;height:2325" type="#_x0000_t75" stroked="false">
              <v:imagedata r:id="rId162" o:title=""/>
            </v:shape>
            <v:shape style="position:absolute;left:11905;top:-2725;width:11906;height:2325" type="#_x0000_t75" stroked="false">
              <v:imagedata r:id="rId181" o:title=""/>
            </v:shape>
            <v:shape style="position:absolute;left:11905;top:-2725;width:11906;height:2325" type="#_x0000_t75" stroked="false">
              <v:imagedata r:id="rId163" o:title=""/>
            </v:shape>
            <v:rect style="position:absolute;left:11415;top:-2528;width:346;height:2117" filled="true" fillcolor="#000000" stroked="false">
              <v:fill opacity="49152f" type="solid"/>
            </v:rect>
            <v:rect style="position:absolute;left:0;top:-2725;width:290;height:2027" filled="true" fillcolor="#faa61a" stroked="false">
              <v:fill type="solid"/>
            </v:rect>
            <v:rect style="position:absolute;left:11905;top:-2725;width:290;height:2027" filled="true" fillcolor="#85716b" stroked="false">
              <v:fill type="solid"/>
            </v:rect>
            <v:shape style="position:absolute;left:737;top:-1624;width:8250;height:1117" type="#_x0000_t202" filled="false" stroked="false">
              <v:textbox inset="0,0,0,0">
                <w:txbxContent>
                  <w:p>
                    <w:pPr>
                      <w:spacing w:line="213" w:lineRule="auto" w:before="43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-7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North</w:t>
                    </w:r>
                    <w:r>
                      <w:rPr>
                        <w:rFonts w:ascii="Calibri"/>
                        <w:b/>
                        <w:color w:val="FFFFFF"/>
                        <w:spacing w:val="19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America,</w:t>
                    </w:r>
                    <w:r>
                      <w:rPr>
                        <w:rFonts w:ascii="Calibri"/>
                        <w:b/>
                        <w:color w:val="FFFFFF"/>
                        <w:spacing w:val="19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Central</w:t>
                    </w:r>
                    <w:r>
                      <w:rPr>
                        <w:rFonts w:ascii="Calibri"/>
                        <w:b/>
                        <w:color w:val="FFFFFF"/>
                        <w:spacing w:val="20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America</w:t>
                    </w:r>
                    <w:r>
                      <w:rPr>
                        <w:rFonts w:ascii="Calibri"/>
                        <w:b/>
                        <w:color w:val="FFFFFF"/>
                        <w:spacing w:val="-111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and</w:t>
                    </w:r>
                    <w:r>
                      <w:rPr>
                        <w:rFonts w:ascii="Calibri"/>
                        <w:b/>
                        <w:color w:val="FFFFFF"/>
                        <w:spacing w:val="1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the</w:t>
                    </w:r>
                    <w:r>
                      <w:rPr>
                        <w:rFonts w:ascii="Calibri"/>
                        <w:b/>
                        <w:color w:val="FFFFFF"/>
                        <w:spacing w:val="2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Caribbean</w:t>
                    </w:r>
                  </w:p>
                </w:txbxContent>
              </v:textbox>
              <w10:wrap type="none"/>
            </v:shape>
            <v:shape style="position:absolute;left:12642;top:-1624;width:5428;height:598" type="#_x0000_t202" filled="false" stroked="false">
              <v:textbox inset="0,0,0,0">
                <w:txbxContent>
                  <w:p>
                    <w:pPr>
                      <w:spacing w:line="57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-18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South-West</w:t>
                    </w:r>
                    <w:r>
                      <w:rPr>
                        <w:rFonts w:ascii="Calibri"/>
                        <w:b/>
                        <w:color w:val="FFFFFF"/>
                        <w:spacing w:val="8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Pacific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0"/>
        </w:rPr>
        <w:t>In North America, Central America and the Caribbean,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38"/>
          <w:w w:val="110"/>
        </w:rPr>
        <w:t> </w:t>
      </w:r>
      <w:r>
        <w:rPr>
          <w:w w:val="110"/>
        </w:rPr>
        <w:t>1970</w:t>
      </w:r>
      <w:r>
        <w:rPr>
          <w:spacing w:val="39"/>
          <w:w w:val="110"/>
        </w:rPr>
        <w:t> </w:t>
      </w:r>
      <w:r>
        <w:rPr>
          <w:w w:val="110"/>
        </w:rPr>
        <w:t>–</w:t>
      </w:r>
      <w:r>
        <w:rPr>
          <w:spacing w:val="39"/>
          <w:w w:val="110"/>
        </w:rPr>
        <w:t> </w:t>
      </w:r>
      <w:r>
        <w:rPr>
          <w:w w:val="110"/>
        </w:rPr>
        <w:t>2019,</w:t>
      </w:r>
      <w:r>
        <w:rPr>
          <w:spacing w:val="39"/>
          <w:w w:val="110"/>
        </w:rPr>
        <w:t> </w:t>
      </w:r>
      <w:r>
        <w:rPr>
          <w:w w:val="110"/>
        </w:rPr>
        <w:t>1,974</w:t>
      </w:r>
      <w:r>
        <w:rPr>
          <w:spacing w:val="39"/>
          <w:w w:val="110"/>
        </w:rPr>
        <w:t> </w:t>
      </w:r>
      <w:r>
        <w:rPr>
          <w:w w:val="110"/>
        </w:rPr>
        <w:t>reported</w:t>
      </w:r>
      <w:r>
        <w:rPr>
          <w:spacing w:val="39"/>
          <w:w w:val="110"/>
        </w:rPr>
        <w:t> </w:t>
      </w:r>
      <w:r>
        <w:rPr>
          <w:w w:val="110"/>
        </w:rPr>
        <w:t>disasters</w:t>
      </w:r>
      <w:r>
        <w:rPr>
          <w:spacing w:val="39"/>
          <w:w w:val="110"/>
        </w:rPr>
        <w:t> </w:t>
      </w:r>
      <w:r>
        <w:rPr>
          <w:w w:val="110"/>
        </w:rPr>
        <w:t>led</w:t>
      </w:r>
      <w:r>
        <w:rPr>
          <w:spacing w:val="39"/>
          <w:w w:val="110"/>
        </w:rPr>
        <w:t> </w:t>
      </w:r>
      <w:r>
        <w:rPr>
          <w:w w:val="110"/>
        </w:rPr>
        <w:t>to</w:t>
      </w:r>
      <w:r>
        <w:rPr>
          <w:spacing w:val="39"/>
          <w:w w:val="110"/>
        </w:rPr>
        <w:t> </w:t>
      </w:r>
      <w:r>
        <w:rPr>
          <w:w w:val="110"/>
        </w:rPr>
        <w:t>the</w:t>
      </w:r>
      <w:r>
        <w:rPr>
          <w:spacing w:val="-57"/>
          <w:w w:val="110"/>
        </w:rPr>
        <w:t> </w:t>
      </w:r>
      <w:r>
        <w:rPr>
          <w:w w:val="110"/>
        </w:rPr>
        <w:t>loss</w:t>
      </w:r>
      <w:r>
        <w:rPr>
          <w:spacing w:val="40"/>
          <w:w w:val="110"/>
        </w:rPr>
        <w:t> </w:t>
      </w:r>
      <w:r>
        <w:rPr>
          <w:w w:val="110"/>
        </w:rPr>
        <w:t>of</w:t>
      </w:r>
      <w:r>
        <w:rPr>
          <w:spacing w:val="40"/>
          <w:w w:val="110"/>
        </w:rPr>
        <w:t> </w:t>
      </w:r>
      <w:r>
        <w:rPr>
          <w:w w:val="110"/>
        </w:rPr>
        <w:t>74</w:t>
      </w:r>
      <w:r>
        <w:rPr>
          <w:spacing w:val="41"/>
          <w:w w:val="110"/>
        </w:rPr>
        <w:t> </w:t>
      </w:r>
      <w:r>
        <w:rPr>
          <w:w w:val="110"/>
        </w:rPr>
        <w:t>833</w:t>
      </w:r>
      <w:r>
        <w:rPr>
          <w:spacing w:val="40"/>
          <w:w w:val="110"/>
        </w:rPr>
        <w:t> </w:t>
      </w:r>
      <w:r>
        <w:rPr>
          <w:w w:val="110"/>
        </w:rPr>
        <w:t>lives</w:t>
      </w:r>
      <w:r>
        <w:rPr>
          <w:spacing w:val="41"/>
          <w:w w:val="110"/>
        </w:rPr>
        <w:t> </w:t>
      </w:r>
      <w:r>
        <w:rPr>
          <w:w w:val="110"/>
        </w:rPr>
        <w:t>and</w:t>
      </w:r>
      <w:r>
        <w:rPr>
          <w:spacing w:val="40"/>
          <w:w w:val="110"/>
        </w:rPr>
        <w:t> </w:t>
      </w:r>
      <w:r>
        <w:rPr>
          <w:w w:val="110"/>
        </w:rPr>
        <w:t>economic</w:t>
      </w:r>
      <w:r>
        <w:rPr>
          <w:spacing w:val="40"/>
          <w:w w:val="110"/>
        </w:rPr>
        <w:t> </w:t>
      </w:r>
      <w:r>
        <w:rPr>
          <w:w w:val="110"/>
        </w:rPr>
        <w:t>damage</w:t>
      </w:r>
      <w:r>
        <w:rPr>
          <w:spacing w:val="41"/>
          <w:w w:val="110"/>
        </w:rPr>
        <w:t> </w:t>
      </w:r>
      <w:r>
        <w:rPr>
          <w:w w:val="110"/>
        </w:rPr>
        <w:t>of</w:t>
      </w:r>
      <w:r>
        <w:rPr>
          <w:spacing w:val="40"/>
          <w:w w:val="110"/>
        </w:rPr>
        <w:t> </w:t>
      </w:r>
      <w:r>
        <w:rPr>
          <w:w w:val="110"/>
        </w:rPr>
        <w:t>at</w:t>
      </w:r>
      <w:r>
        <w:rPr>
          <w:spacing w:val="41"/>
          <w:w w:val="110"/>
        </w:rPr>
        <w:t> </w:t>
      </w:r>
      <w:r>
        <w:rPr>
          <w:w w:val="110"/>
        </w:rPr>
        <w:t>least</w:t>
      </w:r>
      <w:r>
        <w:rPr>
          <w:spacing w:val="-58"/>
          <w:w w:val="110"/>
        </w:rPr>
        <w:t> </w:t>
      </w:r>
      <w:r>
        <w:rPr>
          <w:w w:val="105"/>
        </w:rPr>
        <w:t>US$ 1 655 billion.</w:t>
      </w:r>
      <w:r>
        <w:rPr>
          <w:w w:val="105"/>
          <w:position w:val="6"/>
          <w:sz w:val="10"/>
        </w:rPr>
        <w:t>37 </w:t>
      </w:r>
      <w:r>
        <w:rPr>
          <w:w w:val="105"/>
        </w:rPr>
        <w:t>The majority of the reported hydro-me-</w:t>
      </w:r>
      <w:r>
        <w:rPr>
          <w:spacing w:val="1"/>
          <w:w w:val="105"/>
        </w:rPr>
        <w:t> </w:t>
      </w:r>
      <w:r>
        <w:rPr>
          <w:w w:val="110"/>
        </w:rPr>
        <w:t>teorological and climate-related disasters in the region</w:t>
      </w:r>
      <w:r>
        <w:rPr>
          <w:spacing w:val="1"/>
          <w:w w:val="110"/>
        </w:rPr>
        <w:t> </w:t>
      </w:r>
      <w:r>
        <w:rPr>
          <w:w w:val="105"/>
        </w:rPr>
        <w:t>were attributed to storms (54%) and floods (31%). Disasters</w:t>
      </w:r>
      <w:r>
        <w:rPr>
          <w:spacing w:val="1"/>
          <w:w w:val="105"/>
        </w:rPr>
        <w:t> </w:t>
      </w:r>
      <w:r>
        <w:rPr>
          <w:w w:val="110"/>
        </w:rPr>
        <w:t>due to storms were reported to be the greatest source of</w:t>
      </w:r>
      <w:r>
        <w:rPr>
          <w:spacing w:val="-58"/>
          <w:w w:val="110"/>
        </w:rPr>
        <w:t> </w:t>
      </w:r>
      <w:r>
        <w:rPr>
          <w:w w:val="105"/>
        </w:rPr>
        <w:t>lives lost (71%) and of economic loss (78%). The most signif-</w:t>
      </w:r>
      <w:r>
        <w:rPr>
          <w:spacing w:val="-54"/>
          <w:w w:val="105"/>
        </w:rPr>
        <w:t> </w:t>
      </w:r>
      <w:r>
        <w:rPr>
          <w:w w:val="105"/>
        </w:rPr>
        <w:t>icant events in terms of lives lost were Hurricane </w:t>
      </w:r>
      <w:r>
        <w:rPr>
          <w:rFonts w:ascii="Lucida Sans" w:hAnsi="Lucida Sans"/>
          <w:i/>
          <w:w w:val="105"/>
        </w:rPr>
        <w:t>Mitch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1998 (17,932), which affected Honduras and Nicaragua, and</w:t>
      </w:r>
      <w:r>
        <w:rPr>
          <w:spacing w:val="-54"/>
          <w:w w:val="105"/>
        </w:rPr>
        <w:t> </w:t>
      </w:r>
      <w:r>
        <w:rPr>
          <w:w w:val="110"/>
        </w:rPr>
        <w:t>Hurricane </w:t>
      </w:r>
      <w:r>
        <w:rPr>
          <w:rFonts w:ascii="Gill Sans MT" w:hAnsi="Gill Sans MT"/>
          <w:i/>
          <w:w w:val="115"/>
        </w:rPr>
        <w:t>Fifi </w:t>
      </w:r>
      <w:r>
        <w:rPr>
          <w:w w:val="110"/>
        </w:rPr>
        <w:t>in 1974 (8 000), which affected Honduras.</w:t>
      </w:r>
      <w:r>
        <w:rPr>
          <w:spacing w:val="1"/>
          <w:w w:val="110"/>
        </w:rPr>
        <w:t> </w:t>
      </w:r>
      <w:r>
        <w:rPr>
          <w:w w:val="110"/>
        </w:rPr>
        <w:t>In terms of economic losses, however, it was Hurricane</w:t>
      </w:r>
      <w:r>
        <w:rPr>
          <w:spacing w:val="1"/>
          <w:w w:val="110"/>
        </w:rPr>
        <w:t> </w:t>
      </w:r>
      <w:r>
        <w:rPr>
          <w:rFonts w:ascii="Lucida Sans" w:hAnsi="Lucida Sans"/>
          <w:i/>
          <w:w w:val="105"/>
        </w:rPr>
        <w:t>Katrina </w:t>
      </w:r>
      <w:r>
        <w:rPr>
          <w:w w:val="105"/>
        </w:rPr>
        <w:t>in 2005, which led to US$ 164 billion in losses and</w:t>
      </w:r>
      <w:r>
        <w:rPr>
          <w:spacing w:val="1"/>
          <w:w w:val="105"/>
        </w:rPr>
        <w:t> </w:t>
      </w:r>
      <w:r>
        <w:rPr>
          <w:w w:val="110"/>
        </w:rPr>
        <w:t>was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most</w:t>
      </w:r>
      <w:r>
        <w:rPr>
          <w:spacing w:val="-12"/>
          <w:w w:val="110"/>
        </w:rPr>
        <w:t> </w:t>
      </w:r>
      <w:r>
        <w:rPr>
          <w:w w:val="110"/>
        </w:rPr>
        <w:t>costly</w:t>
      </w:r>
      <w:r>
        <w:rPr>
          <w:spacing w:val="-11"/>
          <w:w w:val="110"/>
        </w:rPr>
        <w:t> </w:t>
      </w:r>
      <w:r>
        <w:rPr>
          <w:w w:val="110"/>
        </w:rPr>
        <w:t>disaster</w:t>
      </w:r>
      <w:r>
        <w:rPr>
          <w:spacing w:val="-11"/>
          <w:w w:val="110"/>
        </w:rPr>
        <w:t> </w:t>
      </w:r>
      <w:r>
        <w:rPr>
          <w:w w:val="110"/>
        </w:rPr>
        <w:t>on</w:t>
      </w:r>
      <w:r>
        <w:rPr>
          <w:spacing w:val="-12"/>
          <w:w w:val="110"/>
        </w:rPr>
        <w:t> </w:t>
      </w:r>
      <w:r>
        <w:rPr>
          <w:w w:val="110"/>
        </w:rPr>
        <w:t>record.</w:t>
      </w:r>
    </w:p>
    <w:p>
      <w:pPr>
        <w:pStyle w:val="BodyText"/>
        <w:spacing w:before="9"/>
        <w:rPr>
          <w:sz w:val="23"/>
        </w:rPr>
      </w:pPr>
    </w:p>
    <w:p>
      <w:pPr>
        <w:spacing w:line="261" w:lineRule="auto" w:before="1"/>
        <w:ind w:left="1417" w:right="239" w:firstLine="0"/>
        <w:jc w:val="left"/>
        <w:rPr>
          <w:sz w:val="30"/>
        </w:rPr>
      </w:pPr>
      <w:r>
        <w:rPr>
          <w:color w:val="038A96"/>
          <w:w w:val="105"/>
          <w:sz w:val="30"/>
        </w:rPr>
        <w:t>The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United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States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of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America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accounts for a third of all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economic</w:t>
      </w:r>
      <w:r>
        <w:rPr>
          <w:color w:val="038A96"/>
          <w:spacing w:val="13"/>
          <w:w w:val="105"/>
          <w:sz w:val="30"/>
        </w:rPr>
        <w:t> </w:t>
      </w:r>
      <w:r>
        <w:rPr>
          <w:color w:val="038A96"/>
          <w:w w:val="105"/>
          <w:sz w:val="30"/>
        </w:rPr>
        <w:t>losses</w:t>
      </w:r>
      <w:r>
        <w:rPr>
          <w:color w:val="038A96"/>
          <w:spacing w:val="14"/>
          <w:w w:val="105"/>
          <w:sz w:val="30"/>
        </w:rPr>
        <w:t> </w:t>
      </w:r>
      <w:r>
        <w:rPr>
          <w:color w:val="038A96"/>
          <w:w w:val="105"/>
          <w:sz w:val="30"/>
        </w:rPr>
        <w:t>worldwide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(38%) associated with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sz w:val="30"/>
        </w:rPr>
        <w:t>weather, climate and</w:t>
      </w:r>
      <w:r>
        <w:rPr>
          <w:color w:val="038A96"/>
          <w:spacing w:val="1"/>
          <w:sz w:val="30"/>
        </w:rPr>
        <w:t> </w:t>
      </w:r>
      <w:r>
        <w:rPr>
          <w:color w:val="038A96"/>
          <w:sz w:val="30"/>
        </w:rPr>
        <w:t>water</w:t>
      </w:r>
      <w:r>
        <w:rPr>
          <w:color w:val="038A96"/>
          <w:spacing w:val="1"/>
          <w:sz w:val="30"/>
        </w:rPr>
        <w:t> </w:t>
      </w:r>
      <w:r>
        <w:rPr>
          <w:color w:val="038A96"/>
          <w:w w:val="105"/>
          <w:sz w:val="30"/>
        </w:rPr>
        <w:t>hazards.</w:t>
      </w:r>
    </w:p>
    <w:p>
      <w:pPr>
        <w:pStyle w:val="BodyText"/>
        <w:spacing w:before="1"/>
        <w:rPr>
          <w:sz w:val="39"/>
        </w:rPr>
      </w:pPr>
    </w:p>
    <w:p>
      <w:pPr>
        <w:pStyle w:val="Heading2"/>
        <w:jc w:val="both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87"/>
        <w:ind w:left="737"/>
        <w:jc w:val="both"/>
      </w:pPr>
      <w:r>
        <w:rPr/>
        <w:pict>
          <v:rect style="position:absolute;margin-left:1047.63501pt;margin-top:63.500771pt;width:6.126pt;height:6.127pt;mso-position-horizontal-relative:page;mso-position-vertical-relative:paragraph;z-index:-19950592" filled="true" fillcolor="#d1d3d4" stroked="false">
            <v:fill type="solid"/>
            <w10:wrap type="none"/>
          </v:rect>
        </w:pict>
      </w:r>
      <w:r>
        <w:rPr/>
        <w:pict>
          <v:rect style="position:absolute;margin-left:1014.978027pt;margin-top:63.500771pt;width:6.126pt;height:6.127pt;mso-position-horizontal-relative:page;mso-position-vertical-relative:paragraph;z-index:15865856" filled="true" fillcolor="#038a96" stroked="false">
            <v:fill type="solid"/>
            <w10:wrap type="none"/>
          </v:rect>
        </w:pict>
      </w:r>
      <w:r>
        <w:rPr/>
        <w:pict>
          <v:rect style="position:absolute;margin-left:980.406982pt;margin-top:63.500771pt;width:6.126pt;height:6.127pt;mso-position-horizontal-relative:page;mso-position-vertical-relative:paragraph;z-index:15866368" filled="true" fillcolor="#00ab69" stroked="false">
            <v:fill type="solid"/>
            <w10:wrap type="none"/>
          </v:rect>
        </w:pict>
      </w:r>
      <w:r>
        <w:rPr>
          <w:w w:val="105"/>
        </w:rPr>
        <w:t>Data from 15 countries (68% of the region) show that the</w:t>
      </w:r>
      <w:r>
        <w:rPr>
          <w:spacing w:val="1"/>
          <w:w w:val="105"/>
        </w:rPr>
        <w:t> </w:t>
      </w:r>
      <w:r>
        <w:rPr>
          <w:w w:val="105"/>
        </w:rPr>
        <w:t>region has a relatively strong level of capacity for EWS. The</w:t>
      </w:r>
      <w:r>
        <w:rPr>
          <w:spacing w:val="-54"/>
          <w:w w:val="105"/>
        </w:rPr>
        <w:t> </w:t>
      </w:r>
      <w:r>
        <w:rPr>
          <w:w w:val="105"/>
        </w:rPr>
        <w:t>data cover 34% of SIDS in the region. The percentage of</w:t>
      </w:r>
      <w:r>
        <w:rPr>
          <w:spacing w:val="1"/>
          <w:w w:val="105"/>
        </w:rPr>
        <w:t> </w:t>
      </w:r>
      <w:r>
        <w:rPr>
          <w:w w:val="105"/>
        </w:rPr>
        <w:t>countries with a MHEWS in the region is high (Figure 22)</w:t>
      </w:r>
      <w:r>
        <w:rPr>
          <w:spacing w:val="1"/>
          <w:w w:val="105"/>
        </w:rPr>
        <w:t> </w:t>
      </w:r>
      <w:r>
        <w:rPr>
          <w:w w:val="105"/>
        </w:rPr>
        <w:t>and,</w:t>
      </w:r>
      <w:r>
        <w:rPr>
          <w:spacing w:val="17"/>
          <w:w w:val="105"/>
        </w:rPr>
        <w:t> </w:t>
      </w:r>
      <w:r>
        <w:rPr>
          <w:w w:val="105"/>
        </w:rPr>
        <w:t>exceeds</w:t>
      </w:r>
      <w:r>
        <w:rPr>
          <w:spacing w:val="18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global</w:t>
      </w:r>
      <w:r>
        <w:rPr>
          <w:spacing w:val="17"/>
          <w:w w:val="105"/>
        </w:rPr>
        <w:t> </w:t>
      </w:r>
      <w:r>
        <w:rPr>
          <w:w w:val="105"/>
        </w:rPr>
        <w:t>average.</w:t>
      </w:r>
      <w:r>
        <w:rPr>
          <w:spacing w:val="18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available</w:t>
      </w:r>
      <w:r>
        <w:rPr>
          <w:spacing w:val="17"/>
          <w:w w:val="105"/>
        </w:rPr>
        <w:t> </w:t>
      </w:r>
      <w:r>
        <w:rPr>
          <w:w w:val="105"/>
        </w:rPr>
        <w:t>data</w:t>
      </w:r>
      <w:r>
        <w:rPr>
          <w:spacing w:val="18"/>
          <w:w w:val="105"/>
        </w:rPr>
        <w:t> </w:t>
      </w:r>
      <w:r>
        <w:rPr>
          <w:w w:val="105"/>
        </w:rPr>
        <w:t>show</w:t>
      </w:r>
    </w:p>
    <w:p>
      <w:pPr>
        <w:pStyle w:val="BodyText"/>
        <w:spacing w:before="2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line="249" w:lineRule="auto" w:before="0"/>
        <w:ind w:left="3061" w:right="321" w:firstLine="0"/>
        <w:jc w:val="left"/>
        <w:rPr>
          <w:sz w:val="16"/>
        </w:rPr>
      </w:pPr>
      <w:r>
        <w:rPr/>
        <w:pict>
          <v:shape style="position:absolute;margin-left:1166.43396pt;margin-top:-104.040382pt;width:11.6pt;height:77.1pt;mso-position-horizontal-relative:page;mso-position-vertical-relative:paragraph;z-index:1586790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7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Marek</w:t>
                  </w:r>
                  <w:r>
                    <w:rPr>
                      <w:color w:val="FFFFFF"/>
                      <w:spacing w:val="28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Okon</w:t>
                  </w:r>
                </w:p>
              </w:txbxContent>
            </v:textbox>
            <w10:wrap type="none"/>
          </v:shape>
        </w:pict>
      </w:r>
      <w:r>
        <w:rPr>
          <w:w w:val="95"/>
          <w:sz w:val="16"/>
        </w:rPr>
        <w:t>96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3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3"/>
        <w:rPr>
          <w:sz w:val="9"/>
        </w:rPr>
      </w:pPr>
      <w:r>
        <w:rPr/>
        <w:pict>
          <v:group style="position:absolute;margin-left:446.768311pt;margin-top:7.362087pt;width:67.55pt;height:33.1pt;mso-position-horizontal-relative:page;mso-position-vertical-relative:paragraph;z-index:-15602176;mso-wrap-distance-left:0;mso-wrap-distance-right:0" coordorigin="8935,147" coordsize="1351,662">
            <v:shape style="position:absolute;left:9009;top:147;width:110;height:110" type="#_x0000_t75" stroked="false">
              <v:imagedata r:id="rId182" o:title=""/>
            </v:shape>
            <v:shape style="position:absolute;left:8935;top:269;width:257;height:540" coordorigin="8935,269" coordsize="257,540" path="m9121,269l9005,269,8941,313,8935,340,8935,509,8943,527,8959,533,8976,527,8983,509,8983,355,8995,355,8995,777,9005,801,9027,809,9049,801,9058,777,9058,532,9069,532,9069,777,9079,801,9102,809,9124,801,9134,777,9134,355,9145,355,9145,509,9152,527,9169,534,9185,527,9192,509,9192,341,9187,315,9173,292,9150,275,9121,269xe" filled="true" fillcolor="#00ab69" stroked="false">
              <v:path arrowok="t"/>
              <v:fill type="solid"/>
            </v:shape>
            <v:shape style="position:absolute;left:9282;top:147;width:110;height:110" type="#_x0000_t75" stroked="false">
              <v:imagedata r:id="rId183" o:title=""/>
            </v:shape>
            <v:shape style="position:absolute;left:9208;top:269;width:257;height:540" coordorigin="9209,269" coordsize="257,540" path="m9395,269l9279,269,9214,313,9209,340,9209,509,9216,527,9233,533,9249,527,9257,509,9257,355,9268,355,9268,777,9278,801,9300,809,9322,801,9332,777,9332,532,9343,532,9343,777,9353,801,9375,809,9397,801,9407,777,9407,355,9418,355,9418,509,9426,527,9442,534,9458,527,9466,509,9466,341,9461,315,9446,292,9424,275,9395,269xe" filled="true" fillcolor="#00ab69" stroked="false">
              <v:path arrowok="t"/>
              <v:fill type="solid"/>
            </v:shape>
            <v:shape style="position:absolute;left:9556;top:147;width:110;height:110" type="#_x0000_t75" stroked="false">
              <v:imagedata r:id="rId182" o:title=""/>
            </v:shape>
            <v:shape style="position:absolute;left:9482;top:269;width:257;height:540" coordorigin="9482,269" coordsize="257,540" path="m9668,269l9552,269,9488,313,9482,340,9482,509,9490,527,9506,533,9523,527,9530,509,9530,355,9541,355,9541,777,9551,801,9573,809,9595,801,9605,777,9605,532,9616,532,9616,777,9626,801,9648,809,9670,801,9680,777,9680,355,9691,355,9691,509,9699,527,9715,534,9732,527,9739,509,9739,341,9734,315,9720,292,9697,275,9668,269xe" filled="true" fillcolor="#00ab69" stroked="false">
              <v:path arrowok="t"/>
              <v:fill type="solid"/>
            </v:shape>
            <v:shape style="position:absolute;left:9829;top:147;width:110;height:110" type="#_x0000_t75" stroked="false">
              <v:imagedata r:id="rId184" o:title=""/>
            </v:shape>
            <v:shape style="position:absolute;left:9755;top:269;width:257;height:540" coordorigin="9755,269" coordsize="257,540" path="m9941,269l9826,269,9761,313,9755,340,9755,509,9763,527,9779,533,9796,527,9803,509,9803,355,9815,355,9815,777,9825,801,9847,809,9869,801,9879,777,9879,532,9890,532,9890,777,9900,801,9922,809,9944,801,9954,777,9954,355,9965,355,9965,509,9972,527,9989,534,10005,527,10012,509,10012,341,10007,315,9993,292,9971,275,9941,269xe" filled="true" fillcolor="#00ab69" stroked="false">
              <v:path arrowok="t"/>
              <v:fill type="solid"/>
            </v:shape>
            <v:shape style="position:absolute;left:10102;top:147;width:110;height:110" type="#_x0000_t75" stroked="false">
              <v:imagedata r:id="rId182" o:title=""/>
            </v:shape>
            <v:shape style="position:absolute;left:10028;top:269;width:257;height:540" coordorigin="10029,269" coordsize="257,540" path="m10215,269l10099,269,10034,313,10029,340,10029,509,10036,527,10053,533,10069,527,10077,509,10077,355,10088,355,10088,777,10098,801,10120,809,10142,801,10152,777,10152,532,10163,532,10163,777,10173,801,10195,809,10217,801,10227,777,10227,355,10238,355,10238,509,10246,527,10262,534,10278,527,10286,509,10286,341,10281,315,10266,292,10244,275,10215,269xe" filled="true" fillcolor="#00ab6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4"/>
        </w:rPr>
      </w:pPr>
    </w:p>
    <w:p>
      <w:pPr>
        <w:pStyle w:val="BodyText"/>
        <w:ind w:left="3061"/>
        <w:rPr>
          <w:sz w:val="20"/>
        </w:rPr>
      </w:pPr>
      <w:r>
        <w:rPr>
          <w:sz w:val="20"/>
        </w:rPr>
        <w:pict>
          <v:group style="width:67.45pt;height:33.550pt;mso-position-horizontal-relative:char;mso-position-vertical-relative:line" coordorigin="0,0" coordsize="1349,671">
            <v:shape style="position:absolute;left:73;top:0;width:110;height:110" type="#_x0000_t75" stroked="false">
              <v:imagedata r:id="rId185" o:title=""/>
            </v:shape>
            <v:shape style="position:absolute;left:0;top:121;width:257;height:540" coordorigin="0,122" coordsize="257,540" path="m186,122l70,122,5,165,0,193,0,361,7,380,24,386,40,380,48,361,48,207,59,207,59,629,69,654,91,662,113,653,123,629,123,384,134,384,134,629,144,653,166,662,188,654,198,629,198,207,209,207,209,361,217,380,233,386,250,380,257,361,257,194,252,167,237,144,215,128,186,122xe" filled="true" fillcolor="#00ab69" stroked="false">
              <v:path arrowok="t"/>
              <v:fill type="solid"/>
            </v:shape>
            <v:shape style="position:absolute;left:346;top:0;width:110;height:110" type="#_x0000_t75" stroked="false">
              <v:imagedata r:id="rId186" o:title=""/>
            </v:shape>
            <v:shape style="position:absolute;left:272;top:121;width:257;height:540" coordorigin="273,122" coordsize="257,540" path="m459,122l343,122,278,165,273,193,273,361,280,380,297,386,313,380,321,361,321,207,332,207,332,629,342,654,364,662,386,653,396,629,396,384,407,384,407,629,417,653,439,662,461,654,471,629,471,207,482,207,482,361,490,380,506,386,522,380,530,361,530,194,525,167,510,144,488,128,459,122xe" filled="true" fillcolor="#00ab69" stroked="false">
              <v:path arrowok="t"/>
              <v:fill type="solid"/>
            </v:shape>
            <v:shape style="position:absolute;left:619;top:8;width:110;height:110" type="#_x0000_t75" stroked="false">
              <v:imagedata r:id="rId173" o:title=""/>
            </v:shape>
            <v:shape style="position:absolute;left:545;top:130;width:257;height:540" coordorigin="545,131" coordsize="257,540" path="m731,131l615,131,551,174,545,202,545,370,553,389,569,395,586,389,593,370,593,216,604,216,604,638,614,663,636,671,658,662,668,638,668,393,679,393,679,638,689,662,711,671,733,663,743,638,743,216,755,216,755,370,762,389,778,395,795,389,802,370,802,203,797,176,783,153,760,137,731,131xe" filled="true" fillcolor="#00ab69" stroked="false">
              <v:path arrowok="t"/>
              <v:fill type="solid"/>
            </v:shape>
            <v:shape style="position:absolute;left:892;top:8;width:110;height:110" type="#_x0000_t75" stroked="false">
              <v:imagedata r:id="rId187" o:title=""/>
            </v:shape>
            <v:shape style="position:absolute;left:818;top:130;width:257;height:540" coordorigin="819,131" coordsize="257,540" path="m1005,131l889,131,824,174,819,202,819,370,826,389,843,395,859,389,867,370,867,216,878,216,878,638,888,663,910,671,932,662,942,638,942,393,953,393,953,638,963,662,985,671,1007,663,1017,638,1017,216,1028,216,1028,370,1035,389,1052,395,1068,389,1076,370,1076,203,1070,176,1056,153,1034,137,1005,131xe" filled="true" fillcolor="#00ab69" stroked="false">
              <v:path arrowok="t"/>
              <v:fill type="solid"/>
            </v:shape>
            <v:shape style="position:absolute;left:1164;top:8;width:110;height:110" type="#_x0000_t75" stroked="false">
              <v:imagedata r:id="rId168" o:title=""/>
            </v:shape>
            <v:shape style="position:absolute;left:1091;top:130;width:257;height:540" coordorigin="1091,131" coordsize="257,540" path="m1278,131l1162,131,1097,176,1091,203,1091,370,1099,389,1115,395,1132,389,1139,370,1139,216,1150,216,1150,638,1160,663,1182,671,1204,662,1214,638,1214,393,1225,393,1225,638,1235,662,1257,671,1279,663,1289,638,1289,216,1300,216,1300,370,1308,389,1324,395,1341,389,1348,370,1348,202,1343,174,1328,152,1306,136,1278,131xe" filled="true" fillcolor="#038a96" stroked="false">
              <v:path arrowok="t"/>
              <v:fill type="solid"/>
            </v:shape>
            <v:shape style="position:absolute;left:1091;top:8;width:129;height:662" coordorigin="1091,9" coordsize="129,662" path="m1220,131l1161,131,1134,136,1112,152,1097,174,1091,202,1091,370,1099,389,1115,395,1132,389,1139,370,1139,216,1151,216,1151,638,1161,663,1183,671,1204,662,1214,638,1214,393,1220,393,1220,131xm1220,9l1199,13,1181,25,1170,43,1165,64,1170,85,1181,102,1199,114,1220,119,1220,9xe" filled="true" fillcolor="#00ab69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16"/>
        </w:rPr>
      </w:pPr>
    </w:p>
    <w:p>
      <w:pPr>
        <w:tabs>
          <w:tab w:pos="3940" w:val="left" w:leader="none"/>
          <w:tab w:pos="4597" w:val="left" w:leader="none"/>
        </w:tabs>
        <w:spacing w:before="0"/>
        <w:ind w:left="3245" w:right="0" w:firstLine="0"/>
        <w:jc w:val="left"/>
        <w:rPr>
          <w:rFonts w:ascii="Verdana"/>
          <w:sz w:val="16"/>
        </w:rPr>
      </w:pPr>
      <w:r>
        <w:rPr/>
        <w:pict>
          <v:group style="position:absolute;margin-left:310.451843pt;margin-top:-109.367256pt;width:122.45pt;height:121.75pt;mso-position-horizontal-relative:page;mso-position-vertical-relative:paragraph;z-index:15858688" coordorigin="6209,-2187" coordsize="2449,2435">
            <v:shape style="position:absolute;left:6209;top:-2188;width:1225;height:1762" coordorigin="6209,-2187" coordsize="1225,1762" path="m7433,-2187l7353,-2185,7274,-2177,7196,-2165,7120,-2147,7044,-2124,6970,-2096,6897,-2063,6831,-2029,6768,-1991,6708,-1949,6651,-1905,6597,-1857,6546,-1807,6499,-1755,6455,-1700,6415,-1642,6378,-1583,6344,-1522,6314,-1459,6288,-1394,6265,-1328,6246,-1261,6231,-1193,6220,-1125,6212,-1055,6209,-985,6210,-914,6215,-844,6224,-773,6237,-703,6254,-633,6276,-563,6302,-494,6333,-426,7433,-963,7433,-2187xe" filled="true" fillcolor="#d1d3d4" stroked="false">
              <v:path arrowok="t"/>
              <v:fill type="solid"/>
            </v:shape>
            <v:shape style="position:absolute;left:6333;top:-963;width:1101;height:1039" coordorigin="6333,-963" coordsize="1101,1039" path="m7433,-963l6333,-426,6370,-356,6409,-290,6452,-228,6497,-169,6546,-115,6599,-63,6657,-15,6718,31,6785,75,7433,-963xe" filled="true" fillcolor="#038a96" stroked="false">
              <v:path arrowok="t"/>
              <v:fill type="solid"/>
            </v:shape>
            <v:shape style="position:absolute;left:6784;top:-2188;width:1873;height:2435" coordorigin="6785,-2187" coordsize="1873,2435" path="m7433,-2187l7433,-963,6785,75,6853,116,6922,151,6990,181,7060,206,7131,226,7203,242,7238,247,7618,247,7724,227,7793,208,7861,185,7926,158,7990,128,8051,94,8111,57,8168,17,8222,-27,8274,-73,8323,-122,8370,-174,8413,-229,8453,-286,8490,-345,8524,-407,8554,-470,8581,-536,8604,-603,8623,-672,8638,-743,8649,-815,8655,-888,8658,-963,8655,-1038,8649,-1111,8638,-1183,8623,-1254,8604,-1323,8581,-1390,8554,-1456,8524,-1519,8490,-1581,8453,-1640,8413,-1697,8370,-1752,8323,-1804,8274,-1853,8222,-1899,8168,-1943,8111,-1983,8051,-2020,7990,-2054,7926,-2084,7861,-2111,7793,-2134,7724,-2153,7653,-2168,7581,-2178,7508,-2185,7433,-2187xe" filled="true" fillcolor="#00ab69" stroked="false">
              <v:path arrowok="t"/>
              <v:fill type="solid"/>
            </v:shape>
            <v:shape style="position:absolute;left:6686;top:-1710;width:1494;height:1494" coordorigin="6686,-1710" coordsize="1494,1494" path="m7433,-1710l7357,-1706,7283,-1695,7211,-1676,7143,-1651,7077,-1620,7016,-1582,6958,-1539,6905,-1491,6857,-1438,6814,-1381,6777,-1319,6745,-1254,6720,-1185,6702,-1113,6690,-1039,6686,-963,6690,-887,6702,-812,6720,-741,6745,-672,6777,-607,6814,-545,6857,-488,6905,-435,6958,-387,7016,-344,7077,-306,7143,-275,7211,-250,7283,-231,7357,-220,7433,-216,7510,-220,7584,-231,7655,-250,7724,-275,7789,-306,7851,-344,7908,-387,7961,-435,8009,-488,8052,-545,8090,-607,8121,-672,8146,-741,8165,-812,8176,-887,8180,-963,8176,-1039,8165,-1113,8146,-1185,8121,-1254,8090,-1319,8052,-1381,8009,-1438,7961,-1491,7908,-1539,7851,-1582,7789,-1620,7724,-1651,7655,-1676,7584,-1695,7510,-1706,7433,-1710xe" filled="true" fillcolor="#ffffff" stroked="false">
              <v:path arrowok="t"/>
              <v:fill type="solid"/>
            </v:shape>
            <v:shape style="position:absolute;left:6417;top:-1571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7076;top:-1058;width:615;height:218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8180;top:-705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6579;top:-417;width:253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14.367004pt;margin-top:1.882743pt;width:6.16pt;height:6.16pt;mso-position-horizontal-relative:page;mso-position-vertical-relative:paragraph;z-index:-19956736" filled="true" fillcolor="#d1d3d4" stroked="false">
            <v:fill type="solid"/>
            <w10:wrap type="none"/>
          </v:rect>
        </w:pict>
      </w:r>
      <w:r>
        <w:rPr/>
        <w:pict>
          <v:rect style="position:absolute;margin-left:481.529999pt;margin-top:1.882743pt;width:6.16pt;height:6.16pt;mso-position-horizontal-relative:page;mso-position-vertical-relative:paragraph;z-index:-19956224" filled="true" fillcolor="#038a96" stroked="false">
            <v:fill type="solid"/>
            <w10:wrap type="none"/>
          </v:rect>
        </w:pict>
      </w:r>
      <w:r>
        <w:rPr/>
        <w:pict>
          <v:rect style="position:absolute;margin-left:446.769012pt;margin-top:1.882743pt;width:6.16pt;height:6.16pt;mso-position-horizontal-relative:page;mso-position-vertical-relative:paragraph;z-index:15860224" filled="true" fillcolor="#00ab69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1"/>
        <w:rPr>
          <w:rFonts w:ascii="Verdana"/>
          <w:sz w:val="17"/>
        </w:rPr>
      </w:pPr>
    </w:p>
    <w:p>
      <w:pPr>
        <w:spacing w:line="247" w:lineRule="auto" w:before="0"/>
        <w:ind w:left="199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22: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(22).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0" w:right="4814" w:firstLine="0"/>
        <w:jc w:val="right"/>
        <w:rPr>
          <w:sz w:val="16"/>
        </w:rPr>
      </w:pPr>
      <w:r>
        <w:rPr/>
        <w:pict>
          <v:group style="position:absolute;margin-left:327.443512pt;margin-top:-1.074397pt;width:228.05pt;height:157.65pt;mso-position-horizontal-relative:page;mso-position-vertical-relative:paragraph;z-index:15860736" coordorigin="6549,-21" coordsize="4561,3153">
            <v:shape style="position:absolute;left:6553;top:102;width:4536;height:2" coordorigin="6554,103" coordsize="4536,0" path="m6554,103l7700,103m8154,103l8610,103m9064,103l9520,103m9973,103l10430,103m10883,103l11089,103e" filled="false" stroked="true" strokeweight=".1245pt" strokecolor="#e6e7e8">
              <v:path arrowok="t"/>
              <v:stroke dashstyle="solid"/>
            </v:shape>
            <v:line style="position:absolute" from="6554,100" to="11089,100" stroked="true" strokeweight=".1245pt" strokecolor="#e6e7e8">
              <v:stroke dashstyle="solid"/>
            </v:line>
            <v:shape style="position:absolute;left:9063;top:403;width:1366;height:1512" coordorigin="9064,404" coordsize="1366,1512" path="m9064,404l9520,404m9973,404l10430,404m9064,706l9520,706m9973,706l10430,706m9064,1009l9520,1009m9973,1009l10430,1009m9064,1311l9520,1311m9973,1311l10430,1311m9064,1613l9520,1613m9973,1613l10430,1613m9064,1916l9520,1916m9973,1916l10430,1916e" filled="false" stroked="true" strokeweight=".25pt" strokecolor="#e6e7e8">
              <v:path arrowok="t"/>
              <v:stroke dashstyle="solid"/>
            </v:shape>
            <v:rect style="position:absolute;left:9519;top:101;width:454;height:1765" filled="true" fillcolor="#d1d3d4" stroked="false">
              <v:fill type="solid"/>
            </v:rect>
            <v:shape style="position:absolute;left:6553;top:403;width:4536;height:2420" coordorigin="6554,404" coordsize="4536,2420" path="m6554,404l6791,404m7244,404l7700,404m8154,404l8610,404m10883,404l11089,404m6554,706l6791,706m7244,706l7700,706m8154,706l8610,706m10883,706l11089,706m6554,1009l6791,1009m7244,1009l7700,1009m8154,1009l8610,1009m6554,1311l6791,1311m7244,1311l7700,1311m7244,1613l7700,1613m7244,1916l7700,1916m6554,2521l6791,2521m7244,2521l7700,2521m6554,2218l6791,2218m7244,2218l7700,2218m6554,2823l6791,2823m7244,2823l7700,2823e" filled="false" stroked="true" strokeweight=".25pt" strokecolor="#e6e7e8">
              <v:path arrowok="t"/>
              <v:stroke dashstyle="solid"/>
            </v:shape>
            <v:rect style="position:absolute;left:6790;top:1380;width:454;height:1746" filled="true" fillcolor="#00ab69" stroked="false">
              <v:fill type="solid"/>
            </v:rect>
            <v:shape style="position:absolute;left:8153;top:1310;width:2936;height:1512" coordorigin="8154,1311" coordsize="2936,1512" path="m8154,1311l8610,1311m10883,1311l11089,1311m10883,1916l11089,1916m8154,2521l8610,2521m9064,2521l9520,2521m9973,2521l10430,2521m8154,2218l8610,2218m9064,2218l9520,2218m9973,2218l10430,2218m8154,2823l8610,2823m9064,2823l9520,2823m9973,2823l10430,2823m10883,2823l11089,2823e" filled="false" stroked="true" strokeweight=".25pt" strokecolor="#e6e7e8">
              <v:path arrowok="t"/>
              <v:stroke dashstyle="solid"/>
            </v:shape>
            <v:shape style="position:absolute;left:6553;top:-17;width:4536;height:3143" coordorigin="6554,-16" coordsize="4536,3143" path="m11089,3126l6554,3126,6554,-16e" filled="false" stroked="true" strokeweight=".5pt" strokecolor="#000000">
              <v:path arrowok="t"/>
              <v:stroke dashstyle="solid"/>
            </v:shape>
            <v:shape style="position:absolute;left:9586;top:864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6553;top:1208;width:257;height:494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2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spacing w:val="-1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before="117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2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spacing w:val="-1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0883;top:864;width:226;height:470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before="6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857;top:2134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58%</w:t>
                    </w:r>
                  </w:p>
                </w:txbxContent>
              </v:textbox>
              <w10:wrap type="none"/>
            </v:shape>
            <v:shape style="position:absolute;left:10883;top:1852;width:226;height:701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before="73"/>
                      <w:ind w:left="0" w:right="0" w:firstLine="0"/>
                      <w:jc w:val="left"/>
                      <w:rPr>
                        <w:rFonts w:ascii="Gill Sans MT"/>
                        <w:sz w:val="36"/>
                      </w:rPr>
                    </w:pPr>
                    <w:r>
                      <w:rPr>
                        <w:rFonts w:ascii="Gill Sans MT"/>
                        <w:color w:val="038A96"/>
                        <w:w w:val="86"/>
                        <w:sz w:val="36"/>
                        <w:u w:val="single" w:color="E6E7E8"/>
                      </w:rPr>
                      <w:t> </w:t>
                    </w:r>
                    <w:r>
                      <w:rPr>
                        <w:rFonts w:ascii="Gill Sans MT"/>
                        <w:color w:val="038A96"/>
                        <w:spacing w:val="19"/>
                        <w:sz w:val="3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9519;top:2100;width:454;height:1021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57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34%</w:t>
                    </w:r>
                  </w:p>
                </w:txbxContent>
              </v:textbox>
              <v:fill type="solid"/>
              <w10:wrap type="none"/>
            </v:shape>
            <v:shape style="position:absolute;left:9519;top:1915;width:454;height:185" type="#_x0000_t202" filled="true" fillcolor="#038a96" stroked="false">
              <v:textbox inset="0,0,0,0">
                <w:txbxContent>
                  <w:p>
                    <w:pPr>
                      <w:spacing w:line="137" w:lineRule="exact" w:before="0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</w:txbxContent>
              </v:textbox>
              <v:fill type="solid"/>
              <w10:wrap type="none"/>
            </v:shape>
            <v:shape style="position:absolute;left:8610;top:1915;width:454;height:1206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Verdana"/>
                        <w:sz w:val="18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41%</w:t>
                    </w:r>
                  </w:p>
                </w:txbxContent>
              </v:textbox>
              <v:fill type="solid"/>
              <w10:wrap type="none"/>
            </v:shape>
            <v:shape style="position:absolute;left:10429;top:1752;width:454;height:1369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Verdana"/>
                        <w:sz w:val="27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46%</w:t>
                    </w:r>
                  </w:p>
                </w:txbxContent>
              </v:textbox>
              <v:fill type="solid"/>
              <w10:wrap type="none"/>
            </v:shape>
            <v:shape style="position:absolute;left:10429;top:1466;width:454;height:287" type="#_x0000_t202" filled="true" fillcolor="#038a96" stroked="false">
              <v:textbox inset="0,0,0,0">
                <w:txbxContent>
                  <w:p>
                    <w:pPr>
                      <w:spacing w:before="35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8%</w:t>
                    </w:r>
                  </w:p>
                </w:txbxContent>
              </v:textbox>
              <v:fill type="solid"/>
              <w10:wrap type="none"/>
            </v:shape>
            <v:shape style="position:absolute;left:8153;top:1313;width:457;height:903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Verdana"/>
                        <w:sz w:val="16"/>
                      </w:rPr>
                    </w:pPr>
                  </w:p>
                  <w:p>
                    <w:pPr>
                      <w:tabs>
                        <w:tab w:pos="456" w:val="left" w:leader="none"/>
                      </w:tabs>
                      <w:spacing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2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sz w:val="16"/>
                        <w:u w:val="single" w:color="E6E7E8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7700;top:1310;width:454;height:1811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Verdana"/>
                        <w:sz w:val="29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58%</w:t>
                    </w:r>
                  </w:p>
                </w:txbxContent>
              </v:textbox>
              <v:fill type="solid"/>
              <w10:wrap type="none"/>
            </v:shape>
            <v:shape style="position:absolute;left:6790;top:1166;width:454;height:145" type="#_x0000_t202" filled="true" fillcolor="#038a96" stroked="false">
              <v:textbox inset="0,0,0,0">
                <w:txbxContent>
                  <w:p>
                    <w:pPr>
                      <w:spacing w:line="127" w:lineRule="exact" w:before="17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6%</w:t>
                    </w:r>
                  </w:p>
                </w:txbxContent>
              </v:textbox>
              <v:fill type="solid"/>
              <w10:wrap type="none"/>
            </v:shape>
            <v:shape style="position:absolute;left:7700;top:1166;width:454;height:145" type="#_x0000_t202" filled="true" fillcolor="#038a96" stroked="false">
              <v:textbox inset="0,0,0,0">
                <w:txbxContent>
                  <w:p>
                    <w:pPr>
                      <w:spacing w:line="145" w:lineRule="exact" w:before="0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8%</w:t>
                    </w:r>
                  </w:p>
                </w:txbxContent>
              </v:textbox>
              <v:fill type="solid"/>
              <w10:wrap type="none"/>
            </v:shape>
            <v:shape style="position:absolute;left:8153;top:1011;width:457;height:298" type="#_x0000_t202" filled="false" stroked="false">
              <v:textbox inset="0,0,0,0">
                <w:txbxContent>
                  <w:p>
                    <w:pPr>
                      <w:tabs>
                        <w:tab w:pos="456" w:val="left" w:leader="none"/>
                      </w:tabs>
                      <w:spacing w:line="175" w:lineRule="exact" w:before="122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16"/>
                        <w:u w:val="single" w:color="E6E7E8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0429;top:101;width:454;height:1365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Verdana"/>
                        <w:sz w:val="26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45%</w:t>
                    </w:r>
                  </w:p>
                </w:txbxContent>
              </v:textbox>
              <v:fill type="solid"/>
              <w10:wrap type="none"/>
            </v:shape>
            <v:shape style="position:absolute;left:8610;top:101;width:454;height:1815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Verdana"/>
                        <w:sz w:val="23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59%</w:t>
                    </w:r>
                  </w:p>
                </w:txbxContent>
              </v:textbox>
              <v:fill type="solid"/>
              <w10:wrap type="none"/>
            </v:shape>
            <v:shape style="position:absolute;left:7700;top:101;width:454;height:1065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43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34%</w:t>
                    </w:r>
                  </w:p>
                </w:txbxContent>
              </v:textbox>
              <v:fill type="solid"/>
              <w10:wrap type="none"/>
            </v:shape>
            <v:shape style="position:absolute;left:6790;top:102;width:454;height:1064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16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36%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105"/>
          <w:sz w:val="16"/>
        </w:rPr>
        <w:t>100</w:t>
      </w:r>
    </w:p>
    <w:p>
      <w:pPr>
        <w:spacing w:before="116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6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6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6"/>
        <w:ind w:left="0" w:right="4823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7"/>
        <w:ind w:left="0" w:right="4814" w:firstLine="0"/>
        <w:jc w:val="right"/>
        <w:rPr>
          <w:sz w:val="16"/>
        </w:rPr>
      </w:pPr>
      <w:r>
        <w:rPr/>
        <w:pict>
          <v:shape style="position:absolute;margin-left:317.179626pt;margin-top:24.864996pt;width:40.5pt;height:7pt;mso-position-horizontal-relative:page;mso-position-vertical-relative:paragraph;z-index:15868416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362.90744pt;margin-top:22.387621pt;width:33.450pt;height:7pt;mso-position-horizontal-relative:page;mso-position-vertical-relative:paragraph;z-index:15869440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417.503357pt;margin-top:20.464622pt;width:28.05pt;height:7pt;mso-position-horizontal-relative:page;mso-position-vertical-relative:paragraph;z-index:15871488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>
          <w:w w:val="106"/>
          <w:sz w:val="16"/>
        </w:rPr>
        <w:t>0</w:t>
      </w:r>
    </w:p>
    <w:p>
      <w:pPr>
        <w:pStyle w:val="BodyText"/>
        <w:spacing w:before="4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47" w:lineRule="auto"/>
        <w:ind w:left="736"/>
        <w:jc w:val="both"/>
      </w:pPr>
      <w:r>
        <w:rPr/>
        <w:pict>
          <v:shape style="position:absolute;margin-left:571.158325pt;margin-top:-124.839401pt;width:11.6pt;height:98.4pt;mso-position-horizontal-relative:page;mso-position-vertical-relative:paragraph;z-index:1586739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9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John</w:t>
                  </w:r>
                  <w:r>
                    <w:rPr>
                      <w:color w:val="FFFFFF"/>
                      <w:spacing w:val="9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Middelkoop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The South-West Pacific region experienced 1 402 reported</w:t>
      </w:r>
      <w:r>
        <w:rPr>
          <w:spacing w:val="1"/>
          <w:w w:val="105"/>
        </w:rPr>
        <w:t> </w:t>
      </w:r>
      <w:r>
        <w:rPr>
          <w:w w:val="105"/>
        </w:rPr>
        <w:t>disasters between 1970 and 2019, resulting in 65 380 lives</w:t>
      </w:r>
      <w:r>
        <w:rPr>
          <w:spacing w:val="1"/>
          <w:w w:val="105"/>
        </w:rPr>
        <w:t> </w:t>
      </w:r>
      <w:r>
        <w:rPr>
          <w:w w:val="105"/>
        </w:rPr>
        <w:t>lost and US$ 163 billion in economic loss. The majority of</w:t>
      </w:r>
      <w:r>
        <w:rPr>
          <w:spacing w:val="1"/>
          <w:w w:val="105"/>
        </w:rPr>
        <w:t> </w:t>
      </w:r>
      <w:r>
        <w:rPr>
          <w:w w:val="105"/>
        </w:rPr>
        <w:t>these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associated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storms</w:t>
      </w:r>
      <w:r>
        <w:rPr>
          <w:spacing w:val="1"/>
          <w:w w:val="105"/>
        </w:rPr>
        <w:t> </w:t>
      </w:r>
      <w:r>
        <w:rPr>
          <w:w w:val="105"/>
        </w:rPr>
        <w:t>(45%)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floods</w:t>
      </w:r>
      <w:r>
        <w:rPr>
          <w:spacing w:val="1"/>
          <w:w w:val="105"/>
        </w:rPr>
        <w:t> </w:t>
      </w:r>
      <w:r>
        <w:rPr>
          <w:w w:val="105"/>
        </w:rPr>
        <w:t>(39%).</w:t>
      </w:r>
      <w:r>
        <w:rPr>
          <w:w w:val="105"/>
          <w:position w:val="6"/>
          <w:sz w:val="10"/>
        </w:rPr>
        <w:t>38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Storm-related</w:t>
      </w:r>
      <w:r>
        <w:rPr>
          <w:spacing w:val="1"/>
          <w:w w:val="105"/>
        </w:rPr>
        <w:t> </w:t>
      </w:r>
      <w:r>
        <w:rPr>
          <w:w w:val="105"/>
        </w:rPr>
        <w:t>disasters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greatest</w:t>
      </w:r>
      <w:r>
        <w:rPr>
          <w:spacing w:val="1"/>
          <w:w w:val="105"/>
        </w:rPr>
        <w:t> </w:t>
      </w:r>
      <w:r>
        <w:rPr>
          <w:w w:val="105"/>
        </w:rPr>
        <w:t>source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lives</w:t>
      </w:r>
      <w:r>
        <w:rPr>
          <w:spacing w:val="1"/>
          <w:w w:val="105"/>
        </w:rPr>
        <w:t> </w:t>
      </w:r>
      <w:r>
        <w:rPr>
          <w:w w:val="105"/>
        </w:rPr>
        <w:t>lost</w:t>
      </w:r>
      <w:r>
        <w:rPr>
          <w:spacing w:val="1"/>
          <w:w w:val="105"/>
        </w:rPr>
        <w:t> </w:t>
      </w:r>
      <w:r>
        <w:rPr>
          <w:w w:val="105"/>
        </w:rPr>
        <w:t>(71%).</w:t>
      </w:r>
      <w:r>
        <w:rPr>
          <w:spacing w:val="1"/>
          <w:w w:val="105"/>
        </w:rPr>
        <w:t> </w:t>
      </w:r>
      <w:r>
        <w:rPr>
          <w:w w:val="105"/>
        </w:rPr>
        <w:t>Economic</w:t>
      </w:r>
      <w:r>
        <w:rPr>
          <w:spacing w:val="1"/>
          <w:w w:val="105"/>
        </w:rPr>
        <w:t> </w:t>
      </w:r>
      <w:r>
        <w:rPr>
          <w:w w:val="105"/>
        </w:rPr>
        <w:t>losses</w:t>
      </w:r>
      <w:r>
        <w:rPr>
          <w:spacing w:val="1"/>
          <w:w w:val="105"/>
        </w:rPr>
        <w:t> </w:t>
      </w:r>
      <w:r>
        <w:rPr>
          <w:w w:val="105"/>
        </w:rPr>
        <w:t>were  more</w:t>
      </w:r>
      <w:r>
        <w:rPr>
          <w:spacing w:val="1"/>
          <w:w w:val="105"/>
        </w:rPr>
        <w:t> </w:t>
      </w:r>
      <w:r>
        <w:rPr>
          <w:w w:val="105"/>
        </w:rPr>
        <w:t>evenly</w:t>
      </w:r>
      <w:r>
        <w:rPr>
          <w:spacing w:val="1"/>
          <w:w w:val="105"/>
        </w:rPr>
        <w:t> </w:t>
      </w:r>
      <w:r>
        <w:rPr>
          <w:w w:val="105"/>
        </w:rPr>
        <w:t>distributed</w:t>
      </w:r>
      <w:r>
        <w:rPr>
          <w:spacing w:val="1"/>
          <w:w w:val="105"/>
        </w:rPr>
        <w:t> </w:t>
      </w:r>
      <w:r>
        <w:rPr>
          <w:w w:val="105"/>
        </w:rPr>
        <w:t>amongst</w:t>
      </w:r>
      <w:r>
        <w:rPr>
          <w:spacing w:val="1"/>
          <w:w w:val="105"/>
        </w:rPr>
        <w:t> </w:t>
      </w:r>
      <w:r>
        <w:rPr>
          <w:w w:val="105"/>
        </w:rPr>
        <w:t>four</w:t>
      </w:r>
      <w:r>
        <w:rPr>
          <w:spacing w:val="1"/>
          <w:w w:val="105"/>
        </w:rPr>
        <w:t> </w:t>
      </w:r>
      <w:r>
        <w:rPr>
          <w:w w:val="105"/>
        </w:rPr>
        <w:t>hazard</w:t>
      </w:r>
      <w:r>
        <w:rPr>
          <w:spacing w:val="1"/>
          <w:w w:val="105"/>
        </w:rPr>
        <w:t> </w:t>
      </w:r>
      <w:r>
        <w:rPr>
          <w:w w:val="105"/>
        </w:rPr>
        <w:t>types:  storms</w:t>
      </w:r>
      <w:r>
        <w:rPr>
          <w:spacing w:val="1"/>
          <w:w w:val="105"/>
        </w:rPr>
        <w:t> </w:t>
      </w:r>
      <w:r>
        <w:rPr>
          <w:w w:val="105"/>
        </w:rPr>
        <w:t>(46%), drought (16%), wildfire (13%) and floods (24%). The</w:t>
      </w:r>
      <w:r>
        <w:rPr>
          <w:spacing w:val="1"/>
          <w:w w:val="105"/>
        </w:rPr>
        <w:t> </w:t>
      </w:r>
      <w:r>
        <w:rPr>
          <w:w w:val="105"/>
        </w:rPr>
        <w:t>1981 drought in Australia led to US$ 17 billion in economic</w:t>
      </w:r>
      <w:r>
        <w:rPr>
          <w:spacing w:val="1"/>
          <w:w w:val="105"/>
        </w:rPr>
        <w:t> </w:t>
      </w:r>
      <w:r>
        <w:rPr>
          <w:w w:val="105"/>
        </w:rPr>
        <w:t>losses and the 1997 wildfires in Indonesia resulted in nearly</w:t>
      </w:r>
      <w:r>
        <w:rPr>
          <w:spacing w:val="-54"/>
          <w:w w:val="105"/>
        </w:rPr>
        <w:t> </w:t>
      </w:r>
      <w:r>
        <w:rPr>
          <w:w w:val="105"/>
        </w:rPr>
        <w:t>US$</w:t>
      </w:r>
      <w:r>
        <w:rPr>
          <w:spacing w:val="-7"/>
          <w:w w:val="105"/>
        </w:rPr>
        <w:t> </w:t>
      </w:r>
      <w:r>
        <w:rPr>
          <w:w w:val="105"/>
        </w:rPr>
        <w:t>13</w:t>
      </w:r>
      <w:r>
        <w:rPr>
          <w:spacing w:val="-6"/>
          <w:w w:val="105"/>
        </w:rPr>
        <w:t> </w:t>
      </w:r>
      <w:r>
        <w:rPr>
          <w:w w:val="105"/>
        </w:rPr>
        <w:t>billion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6"/>
          <w:w w:val="105"/>
        </w:rPr>
        <w:t> </w:t>
      </w:r>
      <w:r>
        <w:rPr>
          <w:w w:val="105"/>
        </w:rPr>
        <w:t>losses.</w:t>
      </w:r>
    </w:p>
    <w:p>
      <w:pPr>
        <w:pStyle w:val="BodyText"/>
        <w:spacing w:before="7"/>
        <w:rPr>
          <w:sz w:val="24"/>
        </w:rPr>
      </w:pPr>
    </w:p>
    <w:p>
      <w:pPr>
        <w:spacing w:line="261" w:lineRule="auto" w:before="0"/>
        <w:ind w:left="1417" w:right="249" w:firstLine="0"/>
        <w:jc w:val="left"/>
        <w:rPr>
          <w:sz w:val="30"/>
        </w:rPr>
      </w:pPr>
      <w:r>
        <w:rPr>
          <w:color w:val="038A96"/>
          <w:w w:val="105"/>
          <w:sz w:val="30"/>
        </w:rPr>
        <w:t>Three quarters of all deaths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in the South-West Pacific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sz w:val="30"/>
        </w:rPr>
        <w:t>attributed</w:t>
      </w:r>
      <w:r>
        <w:rPr>
          <w:color w:val="038A96"/>
          <w:spacing w:val="-4"/>
          <w:sz w:val="30"/>
        </w:rPr>
        <w:t> </w:t>
      </w:r>
      <w:r>
        <w:rPr>
          <w:color w:val="038A96"/>
          <w:sz w:val="30"/>
        </w:rPr>
        <w:t>to</w:t>
      </w:r>
      <w:r>
        <w:rPr>
          <w:color w:val="038A96"/>
          <w:spacing w:val="-4"/>
          <w:sz w:val="30"/>
        </w:rPr>
        <w:t> </w:t>
      </w:r>
      <w:r>
        <w:rPr>
          <w:color w:val="038A96"/>
          <w:sz w:val="30"/>
        </w:rPr>
        <w:t>weather,</w:t>
      </w:r>
      <w:r>
        <w:rPr>
          <w:color w:val="038A96"/>
          <w:spacing w:val="-3"/>
          <w:sz w:val="30"/>
        </w:rPr>
        <w:t> </w:t>
      </w:r>
      <w:r>
        <w:rPr>
          <w:color w:val="038A96"/>
          <w:sz w:val="30"/>
        </w:rPr>
        <w:t>climate</w:t>
      </w:r>
      <w:r>
        <w:rPr>
          <w:color w:val="038A96"/>
          <w:spacing w:val="-88"/>
          <w:sz w:val="30"/>
        </w:rPr>
        <w:t> </w:t>
      </w:r>
      <w:r>
        <w:rPr>
          <w:color w:val="038A96"/>
          <w:w w:val="105"/>
          <w:sz w:val="30"/>
        </w:rPr>
        <w:t>and water related hazards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from 1970-2019 occurred in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-14"/>
          <w:w w:val="105"/>
          <w:sz w:val="30"/>
        </w:rPr>
        <w:t> </w:t>
      </w:r>
      <w:r>
        <w:rPr>
          <w:color w:val="038A96"/>
          <w:w w:val="105"/>
          <w:sz w:val="30"/>
        </w:rPr>
        <w:t>Philippines.</w:t>
      </w:r>
    </w:p>
    <w:p>
      <w:pPr>
        <w:pStyle w:val="BodyText"/>
        <w:spacing w:before="2"/>
        <w:rPr>
          <w:sz w:val="39"/>
        </w:rPr>
      </w:pPr>
    </w:p>
    <w:p>
      <w:pPr>
        <w:pStyle w:val="Heading2"/>
        <w:ind w:left="736"/>
        <w:jc w:val="both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91"/>
        <w:ind w:left="736"/>
        <w:jc w:val="both"/>
      </w:pPr>
      <w:r>
        <w:rPr>
          <w:w w:val="105"/>
        </w:rPr>
        <w:t>According</w:t>
      </w:r>
      <w:r>
        <w:rPr>
          <w:spacing w:val="31"/>
          <w:w w:val="105"/>
        </w:rPr>
        <w:t> </w:t>
      </w:r>
      <w:r>
        <w:rPr>
          <w:w w:val="105"/>
        </w:rPr>
        <w:t>to</w:t>
      </w:r>
      <w:r>
        <w:rPr>
          <w:spacing w:val="31"/>
          <w:w w:val="105"/>
        </w:rPr>
        <w:t> </w:t>
      </w:r>
      <w:r>
        <w:rPr>
          <w:w w:val="105"/>
        </w:rPr>
        <w:t>data</w:t>
      </w:r>
      <w:r>
        <w:rPr>
          <w:spacing w:val="31"/>
          <w:w w:val="105"/>
        </w:rPr>
        <w:t> </w:t>
      </w:r>
      <w:r>
        <w:rPr>
          <w:w w:val="105"/>
        </w:rPr>
        <w:t>from</w:t>
      </w:r>
      <w:r>
        <w:rPr>
          <w:spacing w:val="31"/>
          <w:w w:val="105"/>
        </w:rPr>
        <w:t> </w:t>
      </w:r>
      <w:r>
        <w:rPr>
          <w:w w:val="105"/>
        </w:rPr>
        <w:t>13</w:t>
      </w:r>
      <w:r>
        <w:rPr>
          <w:spacing w:val="31"/>
          <w:w w:val="105"/>
        </w:rPr>
        <w:t> </w:t>
      </w:r>
      <w:r>
        <w:rPr>
          <w:w w:val="105"/>
        </w:rPr>
        <w:t>countries</w:t>
      </w:r>
      <w:r>
        <w:rPr>
          <w:spacing w:val="32"/>
          <w:w w:val="105"/>
        </w:rPr>
        <w:t> </w:t>
      </w:r>
      <w:r>
        <w:rPr>
          <w:w w:val="105"/>
        </w:rPr>
        <w:t>(59%</w:t>
      </w:r>
      <w:r>
        <w:rPr>
          <w:spacing w:val="31"/>
          <w:w w:val="105"/>
        </w:rPr>
        <w:t> </w:t>
      </w:r>
      <w:r>
        <w:rPr>
          <w:w w:val="105"/>
        </w:rPr>
        <w:t>of</w:t>
      </w:r>
      <w:r>
        <w:rPr>
          <w:spacing w:val="31"/>
          <w:w w:val="105"/>
        </w:rPr>
        <w:t> </w:t>
      </w:r>
      <w:r>
        <w:rPr>
          <w:w w:val="105"/>
        </w:rPr>
        <w:t>the</w:t>
      </w:r>
      <w:r>
        <w:rPr>
          <w:spacing w:val="31"/>
          <w:w w:val="105"/>
        </w:rPr>
        <w:t> </w:t>
      </w:r>
      <w:r>
        <w:rPr>
          <w:w w:val="105"/>
        </w:rPr>
        <w:t>region),</w:t>
      </w:r>
      <w:r>
        <w:rPr>
          <w:spacing w:val="-55"/>
          <w:w w:val="105"/>
        </w:rPr>
        <w:t> </w:t>
      </w:r>
      <w:r>
        <w:rPr>
          <w:w w:val="105"/>
        </w:rPr>
        <w:t>41%</w:t>
      </w:r>
      <w:r>
        <w:rPr>
          <w:spacing w:val="31"/>
          <w:w w:val="105"/>
        </w:rPr>
        <w:t> </w:t>
      </w:r>
      <w:r>
        <w:rPr>
          <w:w w:val="105"/>
        </w:rPr>
        <w:t>of</w:t>
      </w:r>
      <w:r>
        <w:rPr>
          <w:spacing w:val="31"/>
          <w:w w:val="105"/>
        </w:rPr>
        <w:t> </w:t>
      </w:r>
      <w:r>
        <w:rPr>
          <w:w w:val="105"/>
        </w:rPr>
        <w:t>WMO</w:t>
      </w:r>
      <w:r>
        <w:rPr>
          <w:spacing w:val="31"/>
          <w:w w:val="105"/>
        </w:rPr>
        <w:t> </w:t>
      </w:r>
      <w:r>
        <w:rPr>
          <w:w w:val="105"/>
        </w:rPr>
        <w:t>Members</w:t>
      </w:r>
      <w:r>
        <w:rPr>
          <w:spacing w:val="31"/>
          <w:w w:val="105"/>
        </w:rPr>
        <w:t> </w:t>
      </w:r>
      <w:r>
        <w:rPr>
          <w:w w:val="105"/>
        </w:rPr>
        <w:t>reported</w:t>
      </w:r>
      <w:r>
        <w:rPr>
          <w:spacing w:val="32"/>
          <w:w w:val="105"/>
        </w:rPr>
        <w:t> </w:t>
      </w:r>
      <w:r>
        <w:rPr>
          <w:w w:val="105"/>
        </w:rPr>
        <w:t>having</w:t>
      </w:r>
      <w:r>
        <w:rPr>
          <w:spacing w:val="31"/>
          <w:w w:val="105"/>
        </w:rPr>
        <w:t> </w:t>
      </w:r>
      <w:r>
        <w:rPr>
          <w:w w:val="105"/>
        </w:rPr>
        <w:t>a</w:t>
      </w:r>
      <w:r>
        <w:rPr>
          <w:spacing w:val="31"/>
          <w:w w:val="105"/>
        </w:rPr>
        <w:t> </w:t>
      </w:r>
      <w:r>
        <w:rPr>
          <w:w w:val="105"/>
        </w:rPr>
        <w:t>MHEWS</w:t>
      </w:r>
      <w:r>
        <w:rPr>
          <w:spacing w:val="31"/>
          <w:w w:val="105"/>
        </w:rPr>
        <w:t> </w:t>
      </w:r>
      <w:r>
        <w:rPr>
          <w:w w:val="105"/>
        </w:rPr>
        <w:t>in</w:t>
      </w:r>
      <w:r>
        <w:rPr>
          <w:spacing w:val="31"/>
          <w:w w:val="105"/>
        </w:rPr>
        <w:t> </w:t>
      </w:r>
      <w:r>
        <w:rPr>
          <w:w w:val="105"/>
        </w:rPr>
        <w:t>place</w:t>
      </w:r>
      <w:r>
        <w:rPr>
          <w:spacing w:val="-54"/>
          <w:w w:val="105"/>
        </w:rPr>
        <w:t> </w:t>
      </w:r>
      <w:r>
        <w:rPr>
          <w:w w:val="105"/>
        </w:rPr>
        <w:t>and 73 000 in 100 000 people are covered by early warnings</w:t>
      </w:r>
      <w:r>
        <w:rPr>
          <w:spacing w:val="-54"/>
          <w:w w:val="105"/>
        </w:rPr>
        <w:t> </w:t>
      </w:r>
      <w:r>
        <w:rPr>
          <w:w w:val="105"/>
        </w:rPr>
        <w:t>in the countries for which data are available (Figure 24).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47"/>
          <w:w w:val="105"/>
        </w:rPr>
        <w:t> </w:t>
      </w:r>
      <w:r>
        <w:rPr>
          <w:w w:val="105"/>
        </w:rPr>
        <w:t>region</w:t>
      </w:r>
      <w:r>
        <w:rPr>
          <w:spacing w:val="48"/>
          <w:w w:val="105"/>
        </w:rPr>
        <w:t> </w:t>
      </w:r>
      <w:r>
        <w:rPr>
          <w:w w:val="105"/>
        </w:rPr>
        <w:t>is</w:t>
      </w:r>
      <w:r>
        <w:rPr>
          <w:spacing w:val="48"/>
          <w:w w:val="105"/>
        </w:rPr>
        <w:t> </w:t>
      </w:r>
      <w:r>
        <w:rPr>
          <w:w w:val="105"/>
        </w:rPr>
        <w:t>especially</w:t>
      </w:r>
      <w:r>
        <w:rPr>
          <w:spacing w:val="48"/>
          <w:w w:val="105"/>
        </w:rPr>
        <w:t> </w:t>
      </w:r>
      <w:r>
        <w:rPr>
          <w:w w:val="105"/>
        </w:rPr>
        <w:t>strong</w:t>
      </w:r>
      <w:r>
        <w:rPr>
          <w:spacing w:val="48"/>
          <w:w w:val="105"/>
        </w:rPr>
        <w:t> </w:t>
      </w:r>
      <w:r>
        <w:rPr>
          <w:w w:val="105"/>
        </w:rPr>
        <w:t>in</w:t>
      </w:r>
      <w:r>
        <w:rPr>
          <w:spacing w:val="47"/>
          <w:w w:val="105"/>
        </w:rPr>
        <w:t> </w:t>
      </w:r>
      <w:r>
        <w:rPr>
          <w:w w:val="105"/>
        </w:rPr>
        <w:t>warning</w:t>
      </w:r>
      <w:r>
        <w:rPr>
          <w:spacing w:val="48"/>
          <w:w w:val="105"/>
        </w:rPr>
        <w:t> </w:t>
      </w:r>
      <w:r>
        <w:rPr>
          <w:w w:val="105"/>
        </w:rPr>
        <w:t>dissemination</w:t>
      </w:r>
      <w:r>
        <w:rPr>
          <w:spacing w:val="-54"/>
          <w:w w:val="105"/>
        </w:rPr>
        <w:t> </w:t>
      </w:r>
      <w:r>
        <w:rPr>
          <w:w w:val="105"/>
        </w:rPr>
        <w:t>and communication (Figure 25). Nevertheless, only 18% of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4"/>
          <w:w w:val="105"/>
        </w:rPr>
        <w:t> </w:t>
      </w:r>
      <w:r>
        <w:rPr>
          <w:w w:val="105"/>
        </w:rPr>
        <w:t>are</w:t>
      </w:r>
      <w:r>
        <w:rPr>
          <w:spacing w:val="4"/>
          <w:w w:val="105"/>
        </w:rPr>
        <w:t> </w:t>
      </w:r>
      <w:r>
        <w:rPr>
          <w:w w:val="105"/>
        </w:rPr>
        <w:t>using</w:t>
      </w:r>
      <w:r>
        <w:rPr>
          <w:spacing w:val="4"/>
          <w:w w:val="105"/>
        </w:rPr>
        <w:t> </w:t>
      </w:r>
      <w:r>
        <w:rPr>
          <w:w w:val="105"/>
        </w:rPr>
        <w:t>CAP</w:t>
      </w:r>
      <w:r>
        <w:rPr>
          <w:spacing w:val="4"/>
          <w:w w:val="105"/>
        </w:rPr>
        <w:t> </w:t>
      </w:r>
      <w:r>
        <w:rPr>
          <w:w w:val="105"/>
        </w:rPr>
        <w:t>for</w:t>
      </w:r>
      <w:r>
        <w:rPr>
          <w:spacing w:val="4"/>
          <w:w w:val="105"/>
        </w:rPr>
        <w:t> </w:t>
      </w:r>
      <w:r>
        <w:rPr>
          <w:w w:val="105"/>
        </w:rPr>
        <w:t>warning</w:t>
      </w:r>
      <w:r>
        <w:rPr>
          <w:spacing w:val="4"/>
          <w:w w:val="105"/>
        </w:rPr>
        <w:t> </w:t>
      </w:r>
      <w:r>
        <w:rPr>
          <w:w w:val="105"/>
        </w:rPr>
        <w:t>dissemination.</w:t>
      </w:r>
    </w:p>
    <w:p>
      <w:pPr>
        <w:pStyle w:val="BodyText"/>
        <w:spacing w:before="9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spacing w:line="249" w:lineRule="auto" w:before="1"/>
        <w:ind w:left="3067" w:right="757" w:firstLine="0"/>
        <w:jc w:val="left"/>
        <w:rPr>
          <w:sz w:val="16"/>
        </w:rPr>
      </w:pPr>
      <w:r>
        <w:rPr>
          <w:w w:val="95"/>
          <w:sz w:val="16"/>
        </w:rPr>
        <w:t>73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before="3"/>
        <w:rPr>
          <w:sz w:val="9"/>
        </w:rPr>
      </w:pPr>
      <w:r>
        <w:rPr/>
        <w:pict>
          <v:group style="position:absolute;margin-left:1042.295044pt;margin-top:7.373487pt;width:95pt;height:33.15pt;mso-position-horizontal-relative:page;mso-position-vertical-relative:paragraph;z-index:-15601152;mso-wrap-distance-left:0;mso-wrap-distance-right:0" coordorigin="20846,147" coordsize="1900,663">
            <v:shape style="position:absolute;left:20919;top:147;width:110;height:110" type="#_x0000_t75" stroked="false">
              <v:imagedata r:id="rId185" o:title=""/>
            </v:shape>
            <v:shape style="position:absolute;left:20845;top:269;width:258;height:541" coordorigin="20846,270" coordsize="258,541" path="m21032,270l20916,270,20851,313,20846,341,20846,510,20853,528,20870,534,20886,528,20894,510,20894,355,20905,355,20905,778,20915,802,20937,810,20959,802,20969,778,20969,533,20980,533,20980,778,20990,802,21012,810,21034,802,21045,778,21045,355,21056,355,21056,510,21063,528,21079,534,21096,528,21103,510,21103,342,21098,315,21084,292,21061,276,21032,270xe" filled="true" fillcolor="#00ab69" stroked="false">
              <v:path arrowok="t"/>
              <v:fill type="solid"/>
            </v:shape>
            <v:shape style="position:absolute;left:21193;top:147;width:110;height:110" type="#_x0000_t75" stroked="false">
              <v:imagedata r:id="rId187" o:title=""/>
            </v:shape>
            <v:shape style="position:absolute;left:21119;top:269;width:258;height:541" coordorigin="21120,270" coordsize="258,541" path="m21306,270l21190,270,21125,313,21120,341,21120,510,21127,528,21144,534,21160,528,21168,510,21168,355,21179,355,21179,778,21189,802,21211,810,21233,802,21243,778,21243,533,21254,533,21254,778,21264,802,21286,810,21308,802,21318,778,21318,355,21329,355,21329,510,21337,528,21353,534,21370,528,21377,510,21377,342,21372,315,21358,292,21335,276,21306,270xe" filled="true" fillcolor="#00ab69" stroked="false">
              <v:path arrowok="t"/>
              <v:fill type="solid"/>
            </v:shape>
            <v:shape style="position:absolute;left:21467;top:147;width:110;height:110" type="#_x0000_t75" stroked="false">
              <v:imagedata r:id="rId185" o:title=""/>
            </v:shape>
            <v:shape style="position:absolute;left:21393;top:269;width:258;height:541" coordorigin="21394,270" coordsize="258,541" path="m21580,270l21464,270,21399,313,21394,341,21394,510,21401,528,21418,534,21434,528,21442,510,21442,355,21453,355,21453,778,21463,802,21485,810,21507,802,21517,778,21517,533,21528,533,21528,778,21538,802,21560,810,21582,802,21592,778,21592,355,21603,355,21603,510,21611,528,21627,534,21644,528,21651,510,21651,342,21646,315,21631,292,21609,276,21580,270xe" filled="true" fillcolor="#00ab69" stroked="false">
              <v:path arrowok="t"/>
              <v:fill type="solid"/>
            </v:shape>
            <v:shape style="position:absolute;left:21741;top:147;width:110;height:110" type="#_x0000_t75" stroked="false">
              <v:imagedata r:id="rId188" o:title=""/>
            </v:shape>
            <v:shape style="position:absolute;left:21667;top:269;width:258;height:541" coordorigin="21667,270" coordsize="258,541" path="m21854,270l21738,270,21673,313,21667,341,21667,510,21675,528,21691,534,21708,528,21715,510,21715,355,21727,355,21727,778,21737,802,21759,810,21781,802,21791,778,21791,533,21802,533,21802,778,21812,802,21834,810,21856,802,21866,778,21866,355,21877,355,21877,510,21885,528,21901,534,21917,528,21925,510,21925,342,21920,315,21905,292,21883,276,21854,270xe" filled="true" fillcolor="#00ab69" stroked="false">
              <v:path arrowok="t"/>
              <v:fill type="solid"/>
            </v:shape>
            <v:shape style="position:absolute;left:22015;top:147;width:110;height:110" type="#_x0000_t75" stroked="false">
              <v:imagedata r:id="rId187" o:title=""/>
            </v:shape>
            <v:shape style="position:absolute;left:21941;top:269;width:258;height:541" coordorigin="21941,270" coordsize="258,541" path="m22128,270l22011,270,21947,313,21941,341,21941,510,21949,528,21965,534,21982,528,21989,510,21989,355,22001,355,22001,778,22011,802,22033,810,22055,802,22065,778,22065,533,22076,533,22076,778,22086,802,22108,810,22130,802,22140,778,22140,355,22151,355,22151,510,22158,528,22175,534,22191,528,22199,510,22199,342,22194,315,22179,292,22157,276,22128,270xe" filled="true" fillcolor="#00ab69" stroked="false">
              <v:path arrowok="t"/>
              <v:fill type="solid"/>
            </v:shape>
            <v:shape style="position:absolute;left:22289;top:147;width:110;height:110" type="#_x0000_t75" stroked="false">
              <v:imagedata r:id="rId189" o:title=""/>
            </v:shape>
            <v:shape style="position:absolute;left:22215;top:269;width:258;height:541" coordorigin="22215,270" coordsize="258,541" path="m22401,270l22285,270,22221,313,22215,341,22215,510,22223,528,22239,534,22256,528,22263,510,22263,355,22274,355,22274,778,22284,802,22306,810,22328,802,22338,778,22338,533,22349,533,22349,778,22359,802,22382,810,22404,802,22414,778,22414,355,22425,355,22425,510,22432,528,22449,534,22465,528,22472,510,22472,342,22467,315,22453,292,22431,276,22401,270xe" filled="true" fillcolor="#00ab69" stroked="false">
              <v:path arrowok="t"/>
              <v:fill type="solid"/>
            </v:shape>
            <v:shape style="position:absolute;left:22562;top:147;width:110;height:110" type="#_x0000_t75" stroked="false">
              <v:imagedata r:id="rId190" o:title=""/>
            </v:shape>
            <v:shape style="position:absolute;left:22488;top:269;width:258;height:541" coordorigin="22488,270" coordsize="258,541" path="m22675,270l22559,270,22494,313,22488,341,22488,510,22496,528,22512,534,22529,528,22536,510,22536,355,22548,355,22548,778,22558,802,22580,810,22602,802,22612,778,22612,533,22623,533,22623,778,22633,802,22655,810,22677,802,22687,778,22687,355,22698,355,22698,510,22706,528,22722,534,22738,528,22746,510,22746,342,22741,315,22726,292,22704,276,22675,270xe" filled="true" fillcolor="#00ab6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4"/>
        </w:rPr>
      </w:pPr>
    </w:p>
    <w:p>
      <w:pPr>
        <w:pStyle w:val="BodyText"/>
        <w:ind w:left="3067"/>
        <w:rPr>
          <w:sz w:val="20"/>
        </w:rPr>
      </w:pPr>
      <w:r>
        <w:rPr>
          <w:sz w:val="20"/>
        </w:rPr>
        <w:pict>
          <v:group style="width:40.3pt;height:33.15pt;mso-position-horizontal-relative:char;mso-position-vertical-relative:line" coordorigin="0,0" coordsize="806,663">
            <v:shape style="position:absolute;left:621;top:0;width:110;height:110" type="#_x0000_t75" stroked="false">
              <v:imagedata r:id="rId174" o:title=""/>
            </v:shape>
            <v:shape style="position:absolute;left:547;top:122;width:258;height:541" coordorigin="548,122" coordsize="258,541" path="m735,122l619,122,553,168,548,194,548,362,555,381,572,387,588,381,595,362,595,208,607,208,607,630,617,655,639,663,661,655,671,630,671,385,682,385,682,630,692,655,714,663,736,655,746,630,746,208,757,208,757,362,765,381,781,387,798,381,805,362,805,193,800,166,785,143,762,128,735,122xe" filled="true" fillcolor="#038a96" stroked="false">
              <v:path arrowok="t"/>
              <v:fill type="solid"/>
            </v:shape>
            <v:shape style="position:absolute;left:347;top:0;width:110;height:110" type="#_x0000_t75" stroked="false">
              <v:imagedata r:id="rId175" o:title=""/>
            </v:shape>
            <v:shape style="position:absolute;left:273;top:122;width:258;height:541" coordorigin="274,122" coordsize="258,541" path="m461,122l345,122,279,168,274,194,274,362,281,381,298,387,314,381,322,362,322,208,333,208,333,630,343,655,365,663,387,655,397,630,397,385,408,385,408,630,418,655,440,663,462,655,472,630,472,208,483,208,483,362,491,381,507,387,524,381,531,362,531,193,526,166,511,143,488,128,461,122xe" filled="true" fillcolor="#038a96" stroked="false">
              <v:path arrowok="t"/>
              <v:fill type="solid"/>
            </v:shape>
            <v:shape style="position:absolute;left:73;top:0;width:110;height:110" type="#_x0000_t75" stroked="false">
              <v:imagedata r:id="rId176" o:title=""/>
            </v:shape>
            <v:shape style="position:absolute;left:0;top:122;width:258;height:541" coordorigin="0,122" coordsize="258,541" path="m187,122l71,122,5,168,0,194,0,362,7,381,24,387,40,381,48,362,48,208,59,208,59,630,69,655,91,663,113,655,123,630,123,385,134,385,134,630,144,655,166,663,188,655,198,630,198,208,209,208,209,362,217,381,233,387,250,381,257,362,257,193,252,166,237,143,215,128,187,122xe" filled="true" fillcolor="#038a96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tabs>
          <w:tab w:pos="3947" w:val="left" w:leader="none"/>
          <w:tab w:pos="4605" w:val="left" w:leader="none"/>
        </w:tabs>
        <w:spacing w:before="0"/>
        <w:ind w:left="3251" w:right="0" w:firstLine="0"/>
        <w:jc w:val="left"/>
        <w:rPr>
          <w:rFonts w:ascii="Verdana"/>
          <w:sz w:val="16"/>
        </w:rPr>
      </w:pPr>
      <w:r>
        <w:rPr/>
        <w:pict>
          <v:group style="position:absolute;margin-left:905.736816pt;margin-top:-109.573257pt;width:122.65pt;height:122.7pt;mso-position-horizontal-relative:page;mso-position-vertical-relative:paragraph;z-index:-19953152" coordorigin="18115,-2191" coordsize="2453,2454">
            <v:shape style="position:absolute;left:18114;top:-2192;width:1227;height:2391" coordorigin="18115,-2191" coordsize="1227,2391" path="m19341,-2191l19264,-2189,19189,-2183,19115,-2172,19042,-2156,18971,-2137,18902,-2114,18835,-2086,18770,-2055,18707,-2020,18647,-1982,18589,-1940,18534,-1894,18481,-1845,18431,-1793,18385,-1738,18341,-1679,18301,-1618,18264,-1554,18230,-1487,18201,-1417,18175,-1345,18154,-1273,18138,-1201,18126,-1129,18118,-1057,18115,-986,18116,-915,18121,-844,18130,-774,18143,-705,18160,-637,18181,-570,18205,-505,18233,-441,18265,-379,18300,-319,18338,-261,18380,-205,18425,-151,18474,-100,18525,-52,18579,-6,18636,37,18696,76,18759,112,18824,145,18892,174,18962,199,19341,-966,19341,-2191xe" filled="true" fillcolor="#d1d3d4" stroked="false">
              <v:path arrowok="t"/>
              <v:fill type="solid"/>
            </v:shape>
            <v:shape style="position:absolute;left:18962;top:-967;width:1047;height:1228" coordorigin="18962,-966" coordsize="1047,1228" path="m19341,-966l18962,199,19040,222,19117,239,19195,252,19272,259,19349,262,19426,259,19502,252,19577,239,19652,222,19726,199,19798,172,19870,140,19940,103,20009,61,19341,-966xe" filled="true" fillcolor="#038a96" stroked="false">
              <v:path arrowok="t"/>
              <v:fill type="solid"/>
            </v:shape>
            <v:shape style="position:absolute;left:19341;top:-2192;width:1227;height:2253" coordorigin="19341,-2191" coordsize="1227,2253" path="m19341,-2191l19341,-966,20009,61,20075,16,20138,-33,20196,-84,20250,-138,20300,-194,20346,-253,20387,-315,20425,-378,20458,-445,20487,-513,20511,-583,20531,-656,20547,-731,20559,-807,20565,-886,20568,-966,20565,-1041,20559,-1114,20548,-1186,20533,-1257,20514,-1326,20491,-1394,20464,-1459,20434,-1523,20400,-1585,20363,-1644,20323,-1701,20279,-1756,20233,-1808,20183,-1857,20131,-1903,20077,-1947,20020,-1987,19960,-2024,19899,-2058,19835,-2088,19769,-2115,19702,-2138,19632,-2157,19562,-2172,19489,-2183,19416,-2189,19341,-2191xe" filled="true" fillcolor="#00ab69" stroked="false">
              <v:path arrowok="t"/>
              <v:fill type="solid"/>
            </v:shape>
            <v:shape style="position:absolute;left:18592;top:-1714;width:1497;height:1497" coordorigin="18593,-1713" coordsize="1497,1497" path="m19341,-1713l19265,-1709,19190,-1698,19119,-1679,19050,-1654,18984,-1623,18923,-1585,18865,-1542,18812,-1494,18764,-1441,18721,-1383,18683,-1322,18652,-1256,18627,-1187,18608,-1116,18597,-1041,18593,-965,18597,-888,18608,-814,18627,-742,18652,-674,18683,-608,18721,-547,18764,-489,18812,-436,18865,-388,18923,-345,18984,-307,19050,-276,19119,-250,19190,-232,19265,-221,19341,-217,19418,-221,19492,-232,19564,-250,19632,-276,19698,-307,19759,-345,19817,-388,19870,-436,19918,-489,19961,-547,19999,-608,20030,-674,20056,-742,20074,-814,20085,-888,20089,-965,20085,-1041,20074,-1116,20056,-1187,20030,-1256,19999,-1322,19961,-1383,19918,-1441,19870,-1494,19817,-1542,19759,-1585,19698,-1623,19632,-1654,19564,-1679,19492,-1698,19418,-1709,19341,-1713xe" filled="true" fillcolor="#ffffff" stroked="false">
              <v:path arrowok="t"/>
              <v:fill type="solid"/>
            </v:shape>
            <v:shape style="position:absolute;left:20152;top:-1332;width:343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41%</w:t>
                    </w:r>
                  </w:p>
                </w:txbxContent>
              </v:textbox>
              <w10:wrap type="none"/>
            </v:shape>
            <v:shape style="position:absolute;left:18189;top:-1056;width:343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18983;top:-1060;width:616;height:218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19300;top:-108;width:337;height:210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14%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110.012939pt;margin-top:1.873139pt;width:6.17pt;height:6.17pt;mso-position-horizontal-relative:page;mso-position-vertical-relative:paragraph;z-index:-19952640" filled="true" fillcolor="#d1d3d4" stroked="false">
            <v:fill type="solid"/>
            <w10:wrap type="none"/>
          </v:rect>
        </w:pict>
      </w:r>
      <w:r>
        <w:rPr/>
        <w:pict>
          <v:rect style="position:absolute;margin-left:1077.116943pt;margin-top:1.873139pt;width:6.171pt;height:6.17pt;mso-position-horizontal-relative:page;mso-position-vertical-relative:paragraph;z-index:-19952128" filled="true" fillcolor="#038a96" stroked="false">
            <v:fill type="solid"/>
            <w10:wrap type="none"/>
          </v:rect>
        </w:pict>
      </w:r>
      <w:r>
        <w:rPr/>
        <w:pict>
          <v:rect style="position:absolute;margin-left:1042.296021pt;margin-top:1.873139pt;width:6.171pt;height:6.17pt;mso-position-horizontal-relative:page;mso-position-vertical-relative:paragraph;z-index:15864320" filled="true" fillcolor="#00ab69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6"/>
        <w:rPr>
          <w:rFonts w:ascii="Verdana"/>
          <w:sz w:val="16"/>
        </w:rPr>
      </w:pPr>
    </w:p>
    <w:p>
      <w:pPr>
        <w:spacing w:line="247" w:lineRule="auto" w:before="0"/>
        <w:ind w:left="199" w:right="428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24: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(22).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0" w:right="5511" w:firstLine="0"/>
        <w:jc w:val="right"/>
        <w:rPr>
          <w:sz w:val="16"/>
        </w:rPr>
      </w:pPr>
      <w:r>
        <w:rPr/>
        <w:pict>
          <v:group style="position:absolute;margin-left:922.719116pt;margin-top:-1.074299pt;width:228.05pt;height:157.65pt;mso-position-horizontal-relative:page;mso-position-vertical-relative:paragraph;z-index:15864832" coordorigin="18454,-21" coordsize="4561,3153">
            <v:shape style="position:absolute;left:18459;top:100;width:4536;height:3" coordorigin="18459,100" coordsize="4536,3" path="m18459,103l19606,103m20059,103l20516,103m20969,103l21425,103m21879,103l22335,103m22789,103l22994,103m18459,100l22994,100e" filled="false" stroked="true" strokeweight=".1251pt" strokecolor="#e6e7e8">
              <v:path arrowok="t"/>
              <v:stroke dashstyle="solid"/>
            </v:shape>
            <v:shape style="position:absolute;left:18459;top:403;width:1147;height:1210" coordorigin="18459,404" coordsize="1147,1210" path="m18459,404l18696,404m19150,404l19606,404m18459,706l18696,706m19150,706l19606,706m18459,1009l18696,1009m19150,1009l19606,1009m18459,1311l18696,1311m19150,1311l19606,1311m18459,1613l18696,1613m19150,1613l19606,1613e" filled="false" stroked="true" strokeweight=".25pt" strokecolor="#e6e7e8">
              <v:path arrowok="t"/>
              <v:stroke dashstyle="solid"/>
            </v:shape>
            <v:rect style="position:absolute;left:18696;top:101;width:454;height:1492" filled="true" fillcolor="#d1d3d4" stroked="false">
              <v:fill type="solid"/>
            </v:rect>
            <v:shape style="position:absolute;left:20059;top:403;width:1366;height:908" coordorigin="20059,404" coordsize="1366,908" path="m20059,404l20516,404m20969,404l21425,404m20059,706l20516,706m20969,706l21425,706m20059,1009l20516,1009m20969,1009l21425,1009m20059,1311l20516,1311m20969,1311l21425,1311e" filled="false" stroked="true" strokeweight=".25pt" strokecolor="#e6e7e8">
              <v:path arrowok="t"/>
              <v:stroke dashstyle="solid"/>
            </v:shape>
            <v:rect style="position:absolute;left:20515;top:101;width:454;height:1254" filled="true" fillcolor="#d1d3d4" stroked="false">
              <v:fill type="solid"/>
            </v:rect>
            <v:shape style="position:absolute;left:18459;top:403;width:4536;height:2420" coordorigin="18459,404" coordsize="4536,2420" path="m21879,404l22335,404m22789,404l22994,404m21879,706l22335,706m22789,706l22994,706m21879,1009l22335,1009m21879,1311l22335,1311m22789,1311l22994,1311m20059,1613l20516,1613m20969,1613l21425,1613m21879,1613l22335,1613m22789,1613l22994,1613m19150,1916l19606,1916m20059,1916l20516,1916m21879,1916l22335,1916m18459,2521l18696,2521m19150,2521l19606,2521m20059,2521l20516,2521m20969,2521l21425,2521m21879,2521l22335,2521m18459,2218l18696,2218m19150,2218l19606,2218m20059,2218l20516,2218m20969,2218l21425,2218m21879,2218l22335,2218m18459,2823l18696,2823m19150,2823l19606,2823m20059,2823l20516,2823m20969,2823l21425,2823m21879,2823l22335,2823e" filled="false" stroked="true" strokeweight=".25pt" strokecolor="#e6e7e8">
              <v:path arrowok="t"/>
              <v:stroke dashstyle="solid"/>
            </v:shape>
            <v:shape style="position:absolute;left:18459;top:-17;width:4536;height:3143" coordorigin="18459,-16" coordsize="4536,3143" path="m22995,3126l18459,3126,18459,-16e" filled="false" stroked="true" strokeweight=".5pt" strokecolor="#000000">
              <v:path arrowok="t"/>
              <v:stroke dashstyle="solid"/>
            </v:shape>
            <v:shape style="position:absolute;left:18762;top:728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48%</w:t>
                    </w:r>
                  </w:p>
                </w:txbxContent>
              </v:textbox>
              <w10:wrap type="none"/>
            </v:shape>
            <v:shape style="position:absolute;left:22788;top:821;width:226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8459;top:1510;width:257;height:19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2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spacing w:val="-1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2788;top:1445;width:226;height:810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before="14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  <w:p>
                    <w:pPr>
                      <w:spacing w:before="68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2788;top:2582;width:226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1425;top:2218;width:454;height:904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28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29%</w:t>
                    </w:r>
                  </w:p>
                </w:txbxContent>
              </v:textbox>
              <v:fill type="solid"/>
              <w10:wrap type="none"/>
            </v:shape>
            <v:shape style="position:absolute;left:22335;top:2028;width:454;height:1094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Verdana"/>
                        <w:sz w:val="15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37%</w:t>
                    </w:r>
                  </w:p>
                </w:txbxContent>
              </v:textbox>
              <v:fill type="solid"/>
              <w10:wrap type="none"/>
            </v:shape>
            <v:shape style="position:absolute;left:21425;top:2028;width:454;height:191" type="#_x0000_t202" filled="true" fillcolor="#038a96" stroked="false">
              <v:textbox inset="0,0,0,0">
                <w:txbxContent>
                  <w:p>
                    <w:pPr>
                      <w:spacing w:line="163" w:lineRule="exact" w:before="26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</w:txbxContent>
              </v:textbox>
              <v:fill type="solid"/>
              <w10:wrap type="none"/>
            </v:shape>
            <v:shape style="position:absolute;left:22335;top:1774;width:454;height:254" type="#_x0000_t202" filled="true" fillcolor="#038a96" stroked="false">
              <v:textbox inset="0,0,0,0">
                <w:txbxContent>
                  <w:p>
                    <w:pPr>
                      <w:spacing w:before="18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</w:txbxContent>
              </v:textbox>
              <v:fill type="solid"/>
              <w10:wrap type="none"/>
            </v:shape>
            <v:shape style="position:absolute;left:18696;top:1774;width:454;height:1347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Verdana"/>
                        <w:sz w:val="26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45%</w:t>
                    </w:r>
                  </w:p>
                </w:txbxContent>
              </v:textbox>
              <v:fill type="solid"/>
              <w10:wrap type="none"/>
            </v:shape>
            <v:shape style="position:absolute;left:19605;top:1613;width:454;height:1508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Verdana"/>
                        <w:sz w:val="24"/>
                      </w:rPr>
                    </w:pPr>
                  </w:p>
                  <w:p>
                    <w:pPr>
                      <w:spacing w:before="1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49%</w:t>
                    </w:r>
                  </w:p>
                </w:txbxContent>
              </v:textbox>
              <v:fill type="solid"/>
              <w10:wrap type="none"/>
            </v:shape>
            <v:shape style="position:absolute;left:18696;top:1613;width:454;height:161" type="#_x0000_t202" filled="true" fillcolor="#038a96" stroked="false">
              <v:textbox inset="0,0,0,0">
                <w:txbxContent>
                  <w:p>
                    <w:pPr>
                      <w:spacing w:line="154" w:lineRule="exact" w:before="0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6%</w:t>
                    </w:r>
                  </w:p>
                </w:txbxContent>
              </v:textbox>
              <v:fill type="solid"/>
              <w10:wrap type="none"/>
            </v:shape>
            <v:shape style="position:absolute;left:19605;top:1477;width:454;height:137" type="#_x0000_t202" filled="true" fillcolor="#038a96" stroked="false">
              <v:textbox inset="0,0,0,0">
                <w:txbxContent>
                  <w:p>
                    <w:pPr>
                      <w:spacing w:line="136" w:lineRule="exact" w:before="0"/>
                      <w:ind w:left="111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6%</w:t>
                    </w:r>
                  </w:p>
                </w:txbxContent>
              </v:textbox>
              <v:fill type="solid"/>
              <w10:wrap type="none"/>
            </v:shape>
            <v:shape style="position:absolute;left:20969;top:1313;width:457;height:298" type="#_x0000_t202" filled="false" stroked="false">
              <v:textbox inset="0,0,0,0">
                <w:txbxContent>
                  <w:p>
                    <w:pPr>
                      <w:tabs>
                        <w:tab w:pos="456" w:val="left" w:leader="none"/>
                      </w:tabs>
                      <w:spacing w:line="158" w:lineRule="exact" w:before="139"/>
                      <w:ind w:left="0" w:right="-15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16"/>
                        <w:u w:val="single" w:color="E6E7E8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20515;top:1310;width:454;height:1811" type="#_x0000_t202" filled="true" fillcolor="#00ab69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Verdana"/>
                        <w:sz w:val="27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59%</w:t>
                    </w:r>
                  </w:p>
                </w:txbxContent>
              </v:textbox>
              <v:fill type="solid"/>
              <w10:wrap type="none"/>
            </v:shape>
            <v:shape style="position:absolute;left:22335;top:101;width:454;height:1673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Verdana"/>
                        <w:sz w:val="19"/>
                      </w:rPr>
                    </w:pPr>
                  </w:p>
                  <w:p>
                    <w:pPr>
                      <w:spacing w:before="0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55%</w:t>
                    </w:r>
                  </w:p>
                </w:txbxContent>
              </v:textbox>
              <v:fill type="solid"/>
              <w10:wrap type="none"/>
            </v:shape>
            <v:shape style="position:absolute;left:21425;top:101;width:454;height:1927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29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64%</w:t>
                    </w:r>
                  </w:p>
                </w:txbxContent>
              </v:textbox>
              <v:fill type="solid"/>
              <w10:wrap type="none"/>
            </v:shape>
            <v:shape style="position:absolute;left:19605;top:101;width:454;height:1376" type="#_x0000_t202" filled="true" fillcolor="#d1d3d4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43"/>
                      <w:ind w:left="6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45%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105"/>
          <w:sz w:val="16"/>
        </w:rPr>
        <w:t>100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6"/>
        <w:ind w:left="0" w:right="5511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7"/>
        <w:ind w:left="0" w:right="5520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7"/>
        <w:ind w:left="0" w:right="5511" w:firstLine="0"/>
        <w:jc w:val="right"/>
        <w:rPr>
          <w:sz w:val="16"/>
        </w:rPr>
      </w:pPr>
      <w:r>
        <w:rPr/>
        <w:pict>
          <v:shape style="position:absolute;margin-left:325.778259pt;margin-top:29.463923pt;width:37.35pt;height:7pt;mso-position-horizontal-relative:page;mso-position-vertical-relative:paragraph;z-index:15868928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364.204681pt;margin-top:30.010876pt;width:38.9pt;height:7pt;mso-position-horizontal-relative:page;mso-position-vertical-relative:paragraph;z-index:15869952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366.760834pt;margin-top:38.158249pt;width:41.25pt;height:7pt;mso-position-horizontal-relative:page;mso-position-vertical-relative:paragraph;z-index:15870464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377.739258pt;margin-top:41.204849pt;width:36.950pt;height:7pt;mso-position-horizontal-relative:page;mso-position-vertical-relative:paragraph;z-index:15870976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395.229462pt;margin-top:37.85136pt;width:61.1pt;height:7pt;mso-position-horizontal-relative:page;mso-position-vertical-relative:paragraph;z-index:15872000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409.145752pt;margin-top:40.487129pt;width:51.75pt;height:7pt;mso-position-horizontal-relative:page;mso-position-vertical-relative:paragraph;z-index:15872512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451.017303pt;margin-top:26.226753pt;width:45pt;height:7pt;mso-position-horizontal-relative:page;mso-position-vertical-relative:paragraph;z-index:15873024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457.17215pt;margin-top:32.077419pt;width:44.75pt;height:7pt;mso-position-horizontal-relative:page;mso-position-vertical-relative:paragraph;z-index:15873536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487.32486pt;margin-top:28.471489pt;width:51.35pt;height:7pt;mso-position-horizontal-relative:page;mso-position-vertical-relative:paragraph;z-index:15874048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507.526794pt;margin-top:28.503662pt;width:34.65pt;height:7pt;mso-position-horizontal-relative:page;mso-position-vertical-relative:paragraph;z-index:15874560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/>
        <w:pict>
          <v:shape style="position:absolute;margin-left:912.455383pt;margin-top:24.862095pt;width:40.5pt;height:7pt;mso-position-horizontal-relative:page;mso-position-vertical-relative:paragraph;z-index:15875072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921.054016pt;margin-top:29.700523pt;width:37.35pt;height:7pt;mso-position-horizontal-relative:page;mso-position-vertical-relative:paragraph;z-index:15875584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958.183167pt;margin-top:22.384718pt;width:33.450pt;height:7pt;mso-position-horizontal-relative:page;mso-position-vertical-relative:paragraph;z-index:15876096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959.480408pt;margin-top:30.247477pt;width:38.9pt;height:7pt;mso-position-horizontal-relative:page;mso-position-vertical-relative:paragraph;z-index:15876608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962.03656pt;margin-top:38.394848pt;width:41.25pt;height:7pt;mso-position-horizontal-relative:page;mso-position-vertical-relative:paragraph;z-index:15877120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973.015015pt;margin-top:41.441448pt;width:36.950pt;height:7pt;mso-position-horizontal-relative:page;mso-position-vertical-relative:paragraph;z-index:15877632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1012.779114pt;margin-top:20.461721pt;width:28.05pt;height:7pt;mso-position-horizontal-relative:page;mso-position-vertical-relative:paragraph;z-index:15878144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/>
        <w:pict>
          <v:shape style="position:absolute;margin-left:990.505188pt;margin-top:38.087959pt;width:61.1pt;height:7pt;mso-position-horizontal-relative:page;mso-position-vertical-relative:paragraph;z-index:15878656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1004.421509pt;margin-top:40.723728pt;width:51.75pt;height:7pt;mso-position-horizontal-relative:page;mso-position-vertical-relative:paragraph;z-index:15879168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/>
        <w:pict>
          <v:shape style="position:absolute;margin-left:1046.293091pt;margin-top:26.463352pt;width:45pt;height:7pt;mso-position-horizontal-relative:page;mso-position-vertical-relative:paragraph;z-index:15879680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1052.447876pt;margin-top:32.314018pt;width:44.75pt;height:7pt;mso-position-horizontal-relative:page;mso-position-vertical-relative:paragraph;z-index:15880192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1082.600586pt;margin-top:28.70809pt;width:51.35pt;height:7pt;mso-position-horizontal-relative:page;mso-position-vertical-relative:paragraph;z-index:15880704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1102.80249pt;margin-top:28.740261pt;width:34.65pt;height:7pt;mso-position-horizontal-relative:page;mso-position-vertical-relative:paragraph;z-index:15881216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w w:val="106"/>
          <w:sz w:val="16"/>
        </w:rPr>
        <w:t>0</w:t>
      </w:r>
    </w:p>
    <w:p>
      <w:pPr>
        <w:spacing w:after="0"/>
        <w:jc w:val="righ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6"/>
            <w:col w:w="5834" w:space="39"/>
            <w:col w:w="6041"/>
          </w:cols>
        </w:sectPr>
      </w:pPr>
    </w:p>
    <w:p>
      <w:pPr>
        <w:pStyle w:val="BodyText"/>
        <w:spacing w:before="8"/>
        <w:ind w:left="737"/>
      </w:pPr>
      <w:r>
        <w:rPr>
          <w:w w:val="105"/>
        </w:rPr>
        <w:t>that</w:t>
      </w:r>
      <w:r>
        <w:rPr>
          <w:spacing w:val="-12"/>
          <w:w w:val="105"/>
        </w:rPr>
        <w:t> </w:t>
      </w:r>
      <w:r>
        <w:rPr>
          <w:w w:val="105"/>
        </w:rPr>
        <w:t>96</w:t>
      </w:r>
      <w:r>
        <w:rPr>
          <w:spacing w:val="-12"/>
          <w:w w:val="105"/>
        </w:rPr>
        <w:t> </w:t>
      </w:r>
      <w:r>
        <w:rPr>
          <w:w w:val="105"/>
        </w:rPr>
        <w:t>000</w:t>
      </w:r>
      <w:r>
        <w:rPr>
          <w:spacing w:val="-12"/>
          <w:w w:val="105"/>
        </w:rPr>
        <w:t> </w:t>
      </w:r>
      <w:r>
        <w:rPr>
          <w:w w:val="105"/>
        </w:rPr>
        <w:t>in</w:t>
      </w:r>
      <w:r>
        <w:rPr>
          <w:spacing w:val="-12"/>
          <w:w w:val="105"/>
        </w:rPr>
        <w:t> </w:t>
      </w:r>
      <w:r>
        <w:rPr>
          <w:w w:val="105"/>
        </w:rPr>
        <w:t>100</w:t>
      </w:r>
      <w:r>
        <w:rPr>
          <w:spacing w:val="-12"/>
          <w:w w:val="105"/>
        </w:rPr>
        <w:t> </w:t>
      </w:r>
      <w:r>
        <w:rPr>
          <w:w w:val="105"/>
        </w:rPr>
        <w:t>000</w:t>
      </w:r>
      <w:r>
        <w:rPr>
          <w:spacing w:val="-12"/>
          <w:w w:val="105"/>
        </w:rPr>
        <w:t> </w:t>
      </w:r>
      <w:r>
        <w:rPr>
          <w:w w:val="105"/>
        </w:rPr>
        <w:t>people</w:t>
      </w:r>
      <w:r>
        <w:rPr>
          <w:spacing w:val="-12"/>
          <w:w w:val="105"/>
        </w:rPr>
        <w:t> </w:t>
      </w:r>
      <w:r>
        <w:rPr>
          <w:w w:val="105"/>
        </w:rPr>
        <w:t>are</w:t>
      </w:r>
      <w:r>
        <w:rPr>
          <w:spacing w:val="-12"/>
          <w:w w:val="105"/>
        </w:rPr>
        <w:t> </w:t>
      </w:r>
      <w:r>
        <w:rPr>
          <w:w w:val="105"/>
        </w:rPr>
        <w:t>covered</w:t>
      </w:r>
      <w:r>
        <w:rPr>
          <w:spacing w:val="-12"/>
          <w:w w:val="105"/>
        </w:rPr>
        <w:t> </w:t>
      </w:r>
      <w:r>
        <w:rPr>
          <w:w w:val="105"/>
        </w:rPr>
        <w:t>by</w:t>
      </w:r>
      <w:r>
        <w:rPr>
          <w:spacing w:val="-12"/>
          <w:w w:val="105"/>
        </w:rPr>
        <w:t> </w:t>
      </w:r>
      <w:r>
        <w:rPr>
          <w:w w:val="105"/>
        </w:rPr>
        <w:t>early</w:t>
      </w:r>
      <w:r>
        <w:rPr>
          <w:spacing w:val="-12"/>
          <w:w w:val="105"/>
        </w:rPr>
        <w:t> </w:t>
      </w:r>
      <w:r>
        <w:rPr>
          <w:w w:val="105"/>
        </w:rPr>
        <w:t>warnings.</w:t>
      </w:r>
    </w:p>
    <w:p>
      <w:pPr>
        <w:spacing w:line="158" w:lineRule="exact" w:before="0"/>
        <w:ind w:left="0" w:right="0" w:firstLine="0"/>
        <w:jc w:val="righ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</w:r>
    </w:p>
    <w:p>
      <w:pPr>
        <w:tabs>
          <w:tab w:pos="1043" w:val="left" w:leader="none"/>
        </w:tabs>
        <w:spacing w:line="158" w:lineRule="exact" w:before="0"/>
        <w:ind w:left="390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105"/>
          <w:sz w:val="16"/>
        </w:rPr>
        <w:t>No</w:t>
        <w:tab/>
        <w:t>NA</w:t>
      </w:r>
    </w:p>
    <w:p>
      <w:pPr>
        <w:pStyle w:val="BodyText"/>
        <w:spacing w:line="197" w:lineRule="exact" w:before="26"/>
        <w:ind w:left="737"/>
      </w:pPr>
      <w:r>
        <w:rPr/>
        <w:br w:type="column"/>
      </w:r>
      <w:r>
        <w:rPr>
          <w:w w:val="105"/>
        </w:rPr>
        <w:t>The</w:t>
      </w:r>
      <w:r>
        <w:rPr>
          <w:spacing w:val="29"/>
          <w:w w:val="105"/>
        </w:rPr>
        <w:t> </w:t>
      </w:r>
      <w:r>
        <w:rPr>
          <w:w w:val="105"/>
        </w:rPr>
        <w:t>regional</w:t>
      </w:r>
      <w:r>
        <w:rPr>
          <w:spacing w:val="29"/>
          <w:w w:val="105"/>
        </w:rPr>
        <w:t> </w:t>
      </w:r>
      <w:r>
        <w:rPr>
          <w:w w:val="105"/>
        </w:rPr>
        <w:t>overview</w:t>
      </w:r>
      <w:r>
        <w:rPr>
          <w:spacing w:val="30"/>
          <w:w w:val="105"/>
        </w:rPr>
        <w:t> </w:t>
      </w:r>
      <w:r>
        <w:rPr>
          <w:w w:val="105"/>
        </w:rPr>
        <w:t>is</w:t>
      </w:r>
      <w:r>
        <w:rPr>
          <w:spacing w:val="29"/>
          <w:w w:val="105"/>
        </w:rPr>
        <w:t> </w:t>
      </w:r>
      <w:r>
        <w:rPr>
          <w:w w:val="105"/>
        </w:rPr>
        <w:t>not</w:t>
      </w:r>
      <w:r>
        <w:rPr>
          <w:spacing w:val="30"/>
          <w:w w:val="105"/>
        </w:rPr>
        <w:t> </w:t>
      </w:r>
      <w:r>
        <w:rPr>
          <w:w w:val="105"/>
        </w:rPr>
        <w:t>fully</w:t>
      </w:r>
      <w:r>
        <w:rPr>
          <w:spacing w:val="29"/>
          <w:w w:val="105"/>
        </w:rPr>
        <w:t> </w:t>
      </w:r>
      <w:r>
        <w:rPr>
          <w:w w:val="105"/>
        </w:rPr>
        <w:t>representative</w:t>
      </w:r>
      <w:r>
        <w:rPr>
          <w:spacing w:val="30"/>
          <w:w w:val="105"/>
        </w:rPr>
        <w:t> </w:t>
      </w:r>
      <w:r>
        <w:rPr>
          <w:w w:val="105"/>
        </w:rPr>
        <w:t>of</w:t>
      </w:r>
      <w:r>
        <w:rPr>
          <w:spacing w:val="29"/>
          <w:w w:val="105"/>
        </w:rPr>
        <w:t> </w:t>
      </w:r>
      <w:r>
        <w:rPr>
          <w:w w:val="105"/>
        </w:rPr>
        <w:t>SIDS’</w:t>
      </w:r>
    </w:p>
    <w:p>
      <w:pPr>
        <w:spacing w:line="163" w:lineRule="exact" w:before="0"/>
        <w:ind w:left="0" w:right="0" w:firstLine="0"/>
        <w:jc w:val="righ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</w:r>
    </w:p>
    <w:p>
      <w:pPr>
        <w:tabs>
          <w:tab w:pos="1043" w:val="left" w:leader="none"/>
        </w:tabs>
        <w:spacing w:line="163" w:lineRule="exact" w:before="0"/>
        <w:ind w:left="390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w w:val="105"/>
          <w:sz w:val="16"/>
        </w:rPr>
        <w:t>No</w:t>
        <w:tab/>
        <w:t>NA</w:t>
      </w:r>
    </w:p>
    <w:p>
      <w:pPr>
        <w:spacing w:after="0" w:line="163" w:lineRule="exact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6" w:equalWidth="0">
            <w:col w:w="5873" w:space="1275"/>
            <w:col w:w="998" w:space="40"/>
            <w:col w:w="1325" w:space="2395"/>
            <w:col w:w="5874" w:space="1274"/>
            <w:col w:w="998" w:space="39"/>
            <w:col w:w="3729"/>
          </w:cols>
        </w:sectPr>
      </w:pPr>
    </w:p>
    <w:p>
      <w:pPr>
        <w:pStyle w:val="BodyText"/>
        <w:spacing w:line="247" w:lineRule="auto" w:before="1"/>
        <w:ind w:left="737"/>
        <w:jc w:val="both"/>
      </w:pPr>
      <w:r>
        <w:rPr/>
        <w:pict>
          <v:rect style="position:absolute;margin-left:452.359009pt;margin-top:-11.045217pt;width:6.126pt;height:6.127pt;mso-position-horizontal-relative:page;mso-position-vertical-relative:paragraph;z-index:-19954688" filled="true" fillcolor="#d1d3d4" stroked="false">
            <v:fill type="solid"/>
            <w10:wrap type="none"/>
          </v:rect>
        </w:pict>
      </w:r>
      <w:r>
        <w:rPr/>
        <w:pict>
          <v:rect style="position:absolute;margin-left:419.701996pt;margin-top:-11.045217pt;width:6.126pt;height:6.127pt;mso-position-horizontal-relative:page;mso-position-vertical-relative:paragraph;z-index:15861760" filled="true" fillcolor="#038a96" stroked="false">
            <v:fill type="solid"/>
            <w10:wrap type="none"/>
          </v:rect>
        </w:pict>
      </w:r>
      <w:r>
        <w:rPr/>
        <w:pict>
          <v:rect style="position:absolute;margin-left:385.131012pt;margin-top:-11.045217pt;width:6.126pt;height:6.127pt;mso-position-horizontal-relative:page;mso-position-vertical-relative:paragraph;z-index:15862272" filled="true" fillcolor="#00ab69" stroked="false">
            <v:fill type="solid"/>
            <w10:wrap type="none"/>
          </v:rect>
        </w:pict>
      </w:r>
      <w:r>
        <w:rPr>
          <w:w w:val="105"/>
        </w:rPr>
        <w:t>Advances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57"/>
          <w:w w:val="105"/>
        </w:rPr>
        <w:t> </w:t>
      </w:r>
      <w:r>
        <w:rPr>
          <w:w w:val="105"/>
        </w:rPr>
        <w:t>successes</w:t>
      </w:r>
      <w:r>
        <w:rPr>
          <w:spacing w:val="57"/>
          <w:w w:val="105"/>
        </w:rPr>
        <w:t> </w:t>
      </w:r>
      <w:r>
        <w:rPr>
          <w:w w:val="105"/>
        </w:rPr>
        <w:t>achieved</w:t>
      </w:r>
      <w:r>
        <w:rPr>
          <w:spacing w:val="57"/>
          <w:w w:val="105"/>
        </w:rPr>
        <w:t> </w:t>
      </w:r>
      <w:r>
        <w:rPr>
          <w:w w:val="105"/>
        </w:rPr>
        <w:t>in</w:t>
      </w:r>
      <w:r>
        <w:rPr>
          <w:spacing w:val="57"/>
          <w:w w:val="105"/>
        </w:rPr>
        <w:t> </w:t>
      </w:r>
      <w:r>
        <w:rPr>
          <w:w w:val="105"/>
        </w:rPr>
        <w:t>implementing</w:t>
      </w:r>
      <w:r>
        <w:rPr>
          <w:spacing w:val="1"/>
          <w:w w:val="105"/>
        </w:rPr>
        <w:t> </w:t>
      </w:r>
      <w:r>
        <w:rPr>
          <w:w w:val="105"/>
        </w:rPr>
        <w:t>MHEWS in the region can be shared and replicated within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region</w:t>
      </w:r>
      <w:r>
        <w:rPr>
          <w:spacing w:val="-3"/>
          <w:w w:val="105"/>
        </w:rPr>
        <w:t> </w:t>
      </w:r>
      <w:r>
        <w:rPr>
          <w:w w:val="105"/>
        </w:rPr>
        <w:t>and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other</w:t>
      </w:r>
      <w:r>
        <w:rPr>
          <w:spacing w:val="-3"/>
          <w:w w:val="105"/>
        </w:rPr>
        <w:t> </w:t>
      </w:r>
      <w:r>
        <w:rPr>
          <w:w w:val="105"/>
        </w:rPr>
        <w:t>regions</w:t>
      </w:r>
      <w:r>
        <w:rPr>
          <w:spacing w:val="-3"/>
          <w:w w:val="105"/>
        </w:rPr>
        <w:t> </w:t>
      </w:r>
      <w:r>
        <w:rPr>
          <w:w w:val="105"/>
        </w:rPr>
        <w:t>lagging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terms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3"/>
          <w:w w:val="105"/>
        </w:rPr>
        <w:t> </w:t>
      </w:r>
      <w:r>
        <w:rPr>
          <w:w w:val="105"/>
        </w:rPr>
        <w:t>capacity.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 w:before="1"/>
        <w:ind w:left="737"/>
        <w:jc w:val="both"/>
      </w:pPr>
      <w:r>
        <w:rPr/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0</wp:posOffset>
            </wp:positionH>
            <wp:positionV relativeFrom="paragraph">
              <wp:posOffset>737981</wp:posOffset>
            </wp:positionV>
            <wp:extent cx="15119985" cy="1572006"/>
            <wp:effectExtent l="0" t="0" r="0" b="0"/>
            <wp:wrapNone/>
            <wp:docPr id="73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7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157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region</w:t>
      </w:r>
      <w:r>
        <w:rPr>
          <w:spacing w:val="1"/>
          <w:w w:val="105"/>
        </w:rPr>
        <w:t> </w:t>
      </w:r>
      <w:r>
        <w:rPr>
          <w:w w:val="105"/>
        </w:rPr>
        <w:t>stands</w:t>
      </w:r>
      <w:r>
        <w:rPr>
          <w:spacing w:val="1"/>
          <w:w w:val="105"/>
        </w:rPr>
        <w:t> </w:t>
      </w:r>
      <w:r>
        <w:rPr>
          <w:w w:val="105"/>
        </w:rPr>
        <w:t>out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05"/>
        </w:rPr>
        <w:t>preparedness  and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57"/>
          <w:w w:val="105"/>
        </w:rPr>
        <w:t> </w:t>
      </w:r>
      <w:r>
        <w:rPr>
          <w:w w:val="105"/>
        </w:rPr>
        <w:t>monitoring</w:t>
      </w:r>
      <w:r>
        <w:rPr>
          <w:spacing w:val="57"/>
          <w:w w:val="105"/>
        </w:rPr>
        <w:t> </w:t>
      </w:r>
      <w:r>
        <w:rPr>
          <w:w w:val="105"/>
        </w:rPr>
        <w:t>and</w:t>
      </w:r>
      <w:r>
        <w:rPr>
          <w:spacing w:val="57"/>
          <w:w w:val="105"/>
        </w:rPr>
        <w:t> </w:t>
      </w:r>
      <w:r>
        <w:rPr>
          <w:w w:val="105"/>
        </w:rPr>
        <w:t>evaluation</w:t>
      </w:r>
      <w:r>
        <w:rPr>
          <w:spacing w:val="57"/>
          <w:w w:val="105"/>
        </w:rPr>
        <w:t> </w:t>
      </w:r>
      <w:r>
        <w:rPr>
          <w:w w:val="105"/>
        </w:rPr>
        <w:t>capacities</w:t>
      </w:r>
      <w:r>
        <w:rPr>
          <w:spacing w:val="1"/>
          <w:w w:val="105"/>
        </w:rPr>
        <w:t> </w:t>
      </w:r>
      <w:r>
        <w:rPr>
          <w:w w:val="105"/>
        </w:rPr>
        <w:t>(Figure</w:t>
      </w:r>
      <w:r>
        <w:rPr>
          <w:spacing w:val="-10"/>
          <w:w w:val="105"/>
        </w:rPr>
        <w:t> </w:t>
      </w:r>
      <w:r>
        <w:rPr>
          <w:w w:val="105"/>
        </w:rPr>
        <w:t>23)</w:t>
      </w:r>
      <w:r>
        <w:rPr>
          <w:spacing w:val="-10"/>
          <w:w w:val="105"/>
        </w:rPr>
        <w:t> </w:t>
      </w:r>
      <w:r>
        <w:rPr>
          <w:w w:val="105"/>
        </w:rPr>
        <w:t>which</w:t>
      </w:r>
      <w:r>
        <w:rPr>
          <w:spacing w:val="-10"/>
          <w:w w:val="105"/>
        </w:rPr>
        <w:t> </w:t>
      </w:r>
      <w:r>
        <w:rPr>
          <w:w w:val="105"/>
        </w:rPr>
        <w:t>exceed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global</w:t>
      </w:r>
      <w:r>
        <w:rPr>
          <w:spacing w:val="-10"/>
          <w:w w:val="105"/>
        </w:rPr>
        <w:t> </w:t>
      </w:r>
      <w:r>
        <w:rPr>
          <w:w w:val="105"/>
        </w:rPr>
        <w:t>average</w:t>
      </w:r>
      <w:r>
        <w:rPr>
          <w:spacing w:val="-9"/>
          <w:w w:val="105"/>
        </w:rPr>
        <w:t> </w:t>
      </w:r>
      <w:r>
        <w:rPr>
          <w:w w:val="105"/>
        </w:rPr>
        <w:t>(see</w:t>
      </w:r>
      <w:r>
        <w:rPr>
          <w:spacing w:val="-10"/>
          <w:w w:val="105"/>
        </w:rPr>
        <w:t> </w:t>
      </w:r>
      <w:r>
        <w:rPr>
          <w:w w:val="105"/>
        </w:rPr>
        <w:t>Figure</w:t>
      </w:r>
      <w:r>
        <w:rPr>
          <w:spacing w:val="-10"/>
          <w:w w:val="105"/>
        </w:rPr>
        <w:t> </w:t>
      </w:r>
      <w:r>
        <w:rPr>
          <w:w w:val="105"/>
        </w:rPr>
        <w:t>11).</w:t>
      </w:r>
      <w:r>
        <w:rPr>
          <w:spacing w:val="-54"/>
          <w:w w:val="105"/>
        </w:rPr>
        <w:t> </w:t>
      </w:r>
      <w:r>
        <w:rPr>
          <w:w w:val="105"/>
        </w:rPr>
        <w:t>23%</w:t>
      </w:r>
      <w:r>
        <w:rPr>
          <w:spacing w:val="25"/>
          <w:w w:val="105"/>
        </w:rPr>
        <w:t> </w:t>
      </w:r>
      <w:r>
        <w:rPr>
          <w:w w:val="105"/>
        </w:rPr>
        <w:t>of</w:t>
      </w:r>
      <w:r>
        <w:rPr>
          <w:spacing w:val="25"/>
          <w:w w:val="105"/>
        </w:rPr>
        <w:t> </w:t>
      </w:r>
      <w:r>
        <w:rPr>
          <w:w w:val="105"/>
        </w:rPr>
        <w:t>Members</w:t>
      </w:r>
      <w:r>
        <w:rPr>
          <w:spacing w:val="25"/>
          <w:w w:val="105"/>
        </w:rPr>
        <w:t> </w:t>
      </w:r>
      <w:r>
        <w:rPr>
          <w:w w:val="105"/>
        </w:rPr>
        <w:t>are</w:t>
      </w:r>
      <w:r>
        <w:rPr>
          <w:spacing w:val="25"/>
          <w:w w:val="105"/>
        </w:rPr>
        <w:t> </w:t>
      </w:r>
      <w:r>
        <w:rPr>
          <w:w w:val="105"/>
        </w:rPr>
        <w:t>using</w:t>
      </w:r>
      <w:r>
        <w:rPr>
          <w:spacing w:val="25"/>
          <w:w w:val="105"/>
        </w:rPr>
        <w:t> </w:t>
      </w:r>
      <w:r>
        <w:rPr>
          <w:w w:val="105"/>
        </w:rPr>
        <w:t>CAP</w:t>
      </w:r>
      <w:r>
        <w:rPr>
          <w:spacing w:val="25"/>
          <w:w w:val="105"/>
        </w:rPr>
        <w:t> </w:t>
      </w:r>
      <w:r>
        <w:rPr>
          <w:w w:val="105"/>
        </w:rPr>
        <w:t>for</w:t>
      </w:r>
      <w:r>
        <w:rPr>
          <w:spacing w:val="25"/>
          <w:w w:val="105"/>
        </w:rPr>
        <w:t> </w:t>
      </w:r>
      <w:r>
        <w:rPr>
          <w:w w:val="105"/>
        </w:rPr>
        <w:t>warning</w:t>
      </w:r>
      <w:r>
        <w:rPr>
          <w:spacing w:val="25"/>
          <w:w w:val="105"/>
        </w:rPr>
        <w:t> </w:t>
      </w:r>
      <w:r>
        <w:rPr>
          <w:w w:val="105"/>
        </w:rPr>
        <w:t>dissemination.</w:t>
      </w:r>
    </w:p>
    <w:p>
      <w:pPr>
        <w:spacing w:line="247" w:lineRule="auto" w:before="128"/>
        <w:ind w:left="199" w:right="38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038A96"/>
          <w:w w:val="105"/>
          <w:sz w:val="16"/>
        </w:rPr>
        <w:t>23: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capacities  in  North  America,  Central  America</w:t>
      </w:r>
      <w:r>
        <w:rPr>
          <w:color w:val="6D6E71"/>
          <w:spacing w:val="-49"/>
          <w:w w:val="105"/>
          <w:sz w:val="16"/>
        </w:rPr>
        <w:t> </w:t>
      </w:r>
      <w:r>
        <w:rPr>
          <w:color w:val="6D6E71"/>
          <w:w w:val="105"/>
          <w:sz w:val="16"/>
        </w:rPr>
        <w:t>and the Caribbean, by value chain component, calculated as a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percentage of functions satisfied in each component area, across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22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4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pStyle w:val="BodyText"/>
        <w:spacing w:line="247" w:lineRule="auto" w:before="19"/>
        <w:ind w:left="737"/>
        <w:jc w:val="both"/>
      </w:pPr>
      <w:r>
        <w:rPr/>
        <w:br w:type="column"/>
      </w:r>
      <w:r>
        <w:rPr>
          <w:w w:val="105"/>
        </w:rPr>
        <w:t>capacities given the lack of SIDS data. 39% of Pacific SIDS</w:t>
      </w:r>
      <w:r>
        <w:rPr>
          <w:spacing w:val="1"/>
          <w:w w:val="105"/>
        </w:rPr>
        <w:t> </w:t>
      </w:r>
      <w:r>
        <w:rPr>
          <w:w w:val="105"/>
        </w:rPr>
        <w:t>provided the data for the analysis and 60% of Pacific LDCs.</w:t>
      </w:r>
      <w:r>
        <w:rPr>
          <w:spacing w:val="1"/>
          <w:w w:val="105"/>
        </w:rPr>
        <w:t> </w:t>
      </w:r>
      <w:r>
        <w:rPr>
          <w:w w:val="105"/>
        </w:rPr>
        <w:t>More data from Pacific SIDS are needed in order to have a</w:t>
      </w:r>
      <w:r>
        <w:rPr>
          <w:spacing w:val="1"/>
          <w:w w:val="105"/>
        </w:rPr>
        <w:t> </w:t>
      </w:r>
      <w:r>
        <w:rPr>
          <w:w w:val="105"/>
        </w:rPr>
        <w:t>full</w:t>
      </w:r>
      <w:r>
        <w:rPr>
          <w:spacing w:val="-5"/>
          <w:w w:val="105"/>
        </w:rPr>
        <w:t> </w:t>
      </w:r>
      <w:r>
        <w:rPr>
          <w:w w:val="105"/>
        </w:rPr>
        <w:t>picture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capacity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EWS</w:t>
      </w:r>
      <w:r>
        <w:rPr>
          <w:spacing w:val="-5"/>
          <w:w w:val="105"/>
        </w:rPr>
        <w:t> </w:t>
      </w:r>
      <w:r>
        <w:rPr>
          <w:w w:val="105"/>
        </w:rPr>
        <w:t>within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region.</w:t>
      </w:r>
    </w:p>
    <w:p>
      <w:pPr>
        <w:spacing w:line="247" w:lineRule="auto" w:before="133"/>
        <w:ind w:left="199" w:right="734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 25: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 capacities in South-West Pacific, by value chain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component,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5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5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6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22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6"/>
            <w:col w:w="5833" w:space="39"/>
            <w:col w:w="604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tabs>
          <w:tab w:pos="12637" w:val="left" w:leader="none"/>
        </w:tabs>
        <w:spacing w:line="20" w:lineRule="exact"/>
        <w:ind w:left="732" w:right="0" w:firstLine="0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4"/>
        </w:numPr>
        <w:tabs>
          <w:tab w:pos="1019" w:val="left" w:leader="none"/>
          <w:tab w:pos="12642" w:val="left" w:leader="none"/>
        </w:tabs>
        <w:spacing w:line="240" w:lineRule="auto" w:before="12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WMO,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Atlas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6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6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5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forthcoming.</w:t>
        <w:tab/>
        <w:t>38</w:t>
      </w:r>
      <w:r>
        <w:rPr>
          <w:spacing w:val="39"/>
          <w:w w:val="90"/>
          <w:sz w:val="14"/>
        </w:rPr>
        <w:t> </w:t>
      </w:r>
      <w:r>
        <w:rPr>
          <w:w w:val="90"/>
          <w:sz w:val="14"/>
        </w:rPr>
        <w:t>WMO,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Atlas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14"/>
        </w:rPr>
      </w:pPr>
    </w:p>
    <w:p>
      <w:pPr>
        <w:spacing w:after="0"/>
        <w:rPr>
          <w:rFonts w:ascii="Verdana"/>
          <w:sz w:val="14"/>
        </w:rPr>
        <w:sectPr>
          <w:footerReference w:type="default" r:id="rId192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spacing w:line="247" w:lineRule="auto" w:before="101"/>
        <w:ind w:left="736" w:right="38"/>
        <w:jc w:val="both"/>
      </w:pPr>
      <w:r>
        <w:rPr/>
        <w:pict>
          <v:group style="position:absolute;margin-left:-.000008pt;margin-top:-131.52005pt;width:1190.6pt;height:116.25pt;mso-position-horizontal-relative:page;mso-position-vertical-relative:paragraph;z-index:15885824" coordorigin="0,-2630" coordsize="23812,2325">
            <v:shape style="position:absolute;left:11905;top:-2631;width:11906;height:2325" type="#_x0000_t75" stroked="false">
              <v:imagedata r:id="rId193" o:title=""/>
            </v:shape>
            <v:shape style="position:absolute;left:11905;top:-2631;width:11906;height:2325" type="#_x0000_t75" stroked="false">
              <v:imagedata r:id="rId163" o:title=""/>
            </v:shape>
            <v:shape style="position:absolute;left:0;top:-2631;width:11906;height:2325" type="#_x0000_t75" stroked="false">
              <v:imagedata r:id="rId194" o:title=""/>
            </v:shape>
            <v:shape style="position:absolute;left:0;top:-2631;width:11906;height:2325" type="#_x0000_t75" stroked="false">
              <v:imagedata r:id="rId162" o:title=""/>
            </v:shape>
            <v:rect style="position:absolute;left:0;top:-2631;width:290;height:2027" filled="true" fillcolor="#005baa" stroked="false">
              <v:fill type="solid"/>
            </v:rect>
            <v:rect style="position:absolute;left:11905;top:-2631;width:290;height:2027" filled="true" fillcolor="#d14e9c" stroked="false">
              <v:fill type="solid"/>
            </v:rect>
            <v:shape style="position:absolute;left:737;top:-1530;width:3046;height:598" type="#_x0000_t202" filled="false" stroked="false">
              <v:textbox inset="0,0,0,0">
                <w:txbxContent>
                  <w:p>
                    <w:pPr>
                      <w:spacing w:line="57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34"/>
                        <w:w w:val="105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05"/>
                        <w:sz w:val="48"/>
                      </w:rPr>
                      <w:t>Europe</w:t>
                    </w:r>
                  </w:p>
                </w:txbxContent>
              </v:textbox>
              <w10:wrap type="none"/>
            </v:shape>
            <v:shape style="position:absolute;left:12642;top:-1530;width:2527;height:598" type="#_x0000_t202" filled="false" stroked="false">
              <v:textbox inset="0,0,0,0">
                <w:txbxContent>
                  <w:p>
                    <w:pPr>
                      <w:spacing w:line="579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48"/>
                      </w:rPr>
                    </w:pPr>
                    <w:r>
                      <w:rPr>
                        <w:rFonts w:ascii="Gill Sans MT"/>
                        <w:color w:val="FFFFFF"/>
                        <w:w w:val="110"/>
                        <w:sz w:val="48"/>
                      </w:rPr>
                      <w:t>Status:</w:t>
                    </w:r>
                    <w:r>
                      <w:rPr>
                        <w:rFonts w:ascii="Gill Sans MT"/>
                        <w:color w:val="FFFFFF"/>
                        <w:spacing w:val="-24"/>
                        <w:w w:val="110"/>
                        <w:sz w:val="48"/>
                      </w:rPr>
                      <w:t> </w:t>
                    </w:r>
                    <w:r>
                      <w:rPr>
                        <w:rFonts w:ascii="Calibri"/>
                        <w:b/>
                        <w:color w:val="FFFFFF"/>
                        <w:w w:val="110"/>
                        <w:sz w:val="48"/>
                      </w:rPr>
                      <w:t>SIDS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0.451843pt;margin-top:4.591208pt;width:122.45pt;height:121.75pt;mso-position-horizontal-relative:page;mso-position-vertical-relative:paragraph;z-index:15886336" coordorigin="6209,92" coordsize="2449,2435">
            <v:shape style="position:absolute;left:6209;top:91;width:1225;height:1762" coordorigin="6209,92" coordsize="1225,1762" path="m7433,92l7353,94,7274,102,7196,114,7120,132,7044,155,6970,183,6897,216,6831,250,6768,289,6708,330,6651,374,6597,422,6546,472,6499,525,6455,580,6415,637,6378,696,6344,757,6314,820,6288,885,6265,951,6246,1018,6231,1086,6220,1155,6212,1224,6209,1294,6210,1365,6215,1435,6224,1506,6237,1576,6254,1646,6276,1716,6302,1785,6333,1853,7433,1316,7433,92xe" filled="true" fillcolor="#d1d3d4" stroked="false">
              <v:path arrowok="t"/>
              <v:fill type="solid"/>
            </v:shape>
            <v:shape style="position:absolute;left:6333;top:1316;width:1101;height:1211" coordorigin="6333,1316" coordsize="1101,1211" path="m7433,1316l6333,1853,6370,1924,6411,1992,6455,2056,6502,2116,6552,2173,6605,2226,6661,2275,6719,2320,6781,2361,6844,2398,6911,2431,6979,2460,7050,2484,7123,2504,7198,2520,7240,2526,7433,2526,7433,1316xe" filled="true" fillcolor="#038a96" stroked="false">
              <v:path arrowok="t"/>
              <v:fill type="solid"/>
            </v:shape>
            <v:shape style="position:absolute;left:7433;top:91;width:1225;height:2435" coordorigin="7433,92" coordsize="1225,2435" path="m7433,92l7433,2526,7618,2526,7724,2506,7793,2487,7861,2464,7926,2437,7990,2407,8051,2373,8111,2336,8168,2296,8222,2253,8274,2206,8323,2157,8370,2105,8413,2051,8453,1994,8490,1934,8524,1873,8554,1809,8581,1743,8604,1676,8623,1607,8638,1536,8649,1464,8655,1391,8658,1316,8655,1242,8649,1168,8638,1096,8623,1025,8604,956,8581,889,8554,823,8524,760,8490,698,8453,639,8413,582,8370,527,8323,475,8274,426,8222,380,8168,336,8111,296,8051,259,7990,225,7926,195,7861,168,7793,146,7724,127,7653,112,7581,101,7508,94,7433,92xe" filled="true" fillcolor="#00ab69" stroked="false">
              <v:path arrowok="t"/>
              <v:fill type="solid"/>
            </v:shape>
            <v:shape style="position:absolute;left:6686;top:569;width:1494;height:1494" coordorigin="6686,569" coordsize="1494,1494" path="m7433,569l7357,573,7283,585,7211,603,7143,628,7077,660,7016,697,6958,740,6905,788,6857,841,6814,899,6777,960,6745,1026,6720,1094,6702,1166,6690,1240,6686,1316,6690,1393,6702,1467,6720,1538,6745,1607,6777,1672,6814,1734,6857,1791,6905,1844,6958,1892,7016,1935,7077,1973,7143,2004,7211,2029,7283,2048,7357,2059,7433,2063,7510,2059,7584,2048,7655,2029,7724,2004,7789,1973,7851,1935,7908,1892,7961,1844,8009,1791,8052,1734,8090,1672,8121,1607,8146,1538,8165,1467,8176,1393,8180,1316,8176,1240,8165,1166,8146,1094,8121,1026,8090,960,8052,899,8009,841,7961,788,7908,740,7851,697,7789,660,7724,628,7655,603,7584,585,7510,573,7433,569xe" filled="true" fillcolor="#ffffff" stroked="false">
              <v:path arrowok="t"/>
              <v:fill type="solid"/>
            </v:shape>
            <v:shape style="position:absolute;left:6421;top:698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7076;top:1221;width:615;height:218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8274;top:1253;width:342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6751;top:2026;width:340;height:209" type="#_x0000_t202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18%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In</w:t>
      </w:r>
      <w:r>
        <w:rPr>
          <w:spacing w:val="44"/>
          <w:w w:val="105"/>
        </w:rPr>
        <w:t> </w:t>
      </w:r>
      <w:r>
        <w:rPr>
          <w:w w:val="105"/>
        </w:rPr>
        <w:t>Europe,</w:t>
      </w:r>
      <w:r>
        <w:rPr>
          <w:spacing w:val="45"/>
          <w:w w:val="105"/>
        </w:rPr>
        <w:t> </w:t>
      </w:r>
      <w:r>
        <w:rPr>
          <w:w w:val="105"/>
        </w:rPr>
        <w:t>from</w:t>
      </w:r>
      <w:r>
        <w:rPr>
          <w:spacing w:val="45"/>
          <w:w w:val="105"/>
        </w:rPr>
        <w:t> </w:t>
      </w:r>
      <w:r>
        <w:rPr>
          <w:w w:val="105"/>
        </w:rPr>
        <w:t>1970-2019,</w:t>
      </w:r>
      <w:r>
        <w:rPr>
          <w:spacing w:val="45"/>
          <w:w w:val="105"/>
        </w:rPr>
        <w:t> </w:t>
      </w:r>
      <w:r>
        <w:rPr>
          <w:w w:val="105"/>
        </w:rPr>
        <w:t>1,673</w:t>
      </w:r>
      <w:r>
        <w:rPr>
          <w:spacing w:val="45"/>
          <w:w w:val="105"/>
        </w:rPr>
        <w:t> </w:t>
      </w:r>
      <w:r>
        <w:rPr>
          <w:w w:val="105"/>
        </w:rPr>
        <w:t>reported</w:t>
      </w:r>
      <w:r>
        <w:rPr>
          <w:spacing w:val="45"/>
          <w:w w:val="105"/>
        </w:rPr>
        <w:t> </w:t>
      </w:r>
      <w:r>
        <w:rPr>
          <w:w w:val="105"/>
        </w:rPr>
        <w:t>disasters</w:t>
      </w:r>
      <w:r>
        <w:rPr>
          <w:spacing w:val="45"/>
          <w:w w:val="105"/>
        </w:rPr>
        <w:t> </w:t>
      </w:r>
      <w:r>
        <w:rPr>
          <w:w w:val="105"/>
        </w:rPr>
        <w:t>led</w:t>
      </w:r>
      <w:r>
        <w:rPr>
          <w:spacing w:val="-54"/>
          <w:w w:val="105"/>
        </w:rPr>
        <w:t> </w:t>
      </w:r>
      <w:r>
        <w:rPr>
          <w:w w:val="105"/>
        </w:rPr>
        <w:t>to 159,305 deaths and economic loss of US$ 477 billion.</w:t>
      </w:r>
      <w:r>
        <w:rPr>
          <w:w w:val="105"/>
          <w:position w:val="6"/>
          <w:sz w:val="10"/>
        </w:rPr>
        <w:t>39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Although</w:t>
      </w:r>
      <w:r>
        <w:rPr>
          <w:spacing w:val="1"/>
          <w:w w:val="105"/>
        </w:rPr>
        <w:t> </w:t>
      </w:r>
      <w:r>
        <w:rPr>
          <w:w w:val="105"/>
        </w:rPr>
        <w:t>floods</w:t>
      </w:r>
      <w:r>
        <w:rPr>
          <w:spacing w:val="1"/>
          <w:w w:val="105"/>
        </w:rPr>
        <w:t> </w:t>
      </w:r>
      <w:r>
        <w:rPr>
          <w:w w:val="105"/>
        </w:rPr>
        <w:t>(38%)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storms</w:t>
      </w:r>
      <w:r>
        <w:rPr>
          <w:spacing w:val="1"/>
          <w:w w:val="105"/>
        </w:rPr>
        <w:t> </w:t>
      </w:r>
      <w:r>
        <w:rPr>
          <w:w w:val="105"/>
        </w:rPr>
        <w:t>(32%)</w:t>
      </w:r>
      <w:r>
        <w:rPr>
          <w:spacing w:val="1"/>
          <w:w w:val="105"/>
        </w:rPr>
        <w:t>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-54"/>
          <w:w w:val="105"/>
        </w:rPr>
        <w:t> </w:t>
      </w:r>
      <w:r>
        <w:rPr>
          <w:w w:val="105"/>
        </w:rPr>
        <w:t>reported cause of disasters, extreme temperatures led 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highest</w:t>
      </w:r>
      <w:r>
        <w:rPr>
          <w:spacing w:val="19"/>
          <w:w w:val="105"/>
        </w:rPr>
        <w:t> </w:t>
      </w:r>
      <w:r>
        <w:rPr>
          <w:w w:val="105"/>
        </w:rPr>
        <w:t>proportion</w:t>
      </w:r>
      <w:r>
        <w:rPr>
          <w:spacing w:val="19"/>
          <w:w w:val="105"/>
        </w:rPr>
        <w:t> </w:t>
      </w:r>
      <w:r>
        <w:rPr>
          <w:w w:val="105"/>
        </w:rPr>
        <w:t>of</w:t>
      </w:r>
      <w:r>
        <w:rPr>
          <w:spacing w:val="19"/>
          <w:w w:val="105"/>
        </w:rPr>
        <w:t> </w:t>
      </w:r>
      <w:r>
        <w:rPr>
          <w:w w:val="105"/>
        </w:rPr>
        <w:t>deaths</w:t>
      </w:r>
      <w:r>
        <w:rPr>
          <w:spacing w:val="19"/>
          <w:w w:val="105"/>
        </w:rPr>
        <w:t> </w:t>
      </w:r>
      <w:r>
        <w:rPr>
          <w:w w:val="105"/>
        </w:rPr>
        <w:t>(93%),</w:t>
      </w:r>
      <w:r>
        <w:rPr>
          <w:spacing w:val="19"/>
          <w:w w:val="105"/>
        </w:rPr>
        <w:t> </w:t>
      </w:r>
      <w:r>
        <w:rPr>
          <w:w w:val="105"/>
        </w:rPr>
        <w:t>with</w:t>
      </w:r>
      <w:r>
        <w:rPr>
          <w:spacing w:val="18"/>
          <w:w w:val="105"/>
        </w:rPr>
        <w:t> </w:t>
      </w:r>
      <w:r>
        <w:rPr>
          <w:w w:val="105"/>
        </w:rPr>
        <w:t>148,109</w:t>
      </w:r>
      <w:r>
        <w:rPr>
          <w:spacing w:val="19"/>
          <w:w w:val="105"/>
        </w:rPr>
        <w:t> </w:t>
      </w:r>
      <w:r>
        <w:rPr>
          <w:w w:val="105"/>
        </w:rPr>
        <w:t>lives</w:t>
      </w:r>
    </w:p>
    <w:p>
      <w:pPr>
        <w:spacing w:line="249" w:lineRule="auto" w:before="118"/>
        <w:ind w:left="736" w:right="31" w:firstLine="0"/>
        <w:jc w:val="left"/>
        <w:rPr>
          <w:sz w:val="16"/>
        </w:rPr>
      </w:pPr>
      <w:r>
        <w:rPr/>
        <w:br w:type="column"/>
      </w:r>
      <w:r>
        <w:rPr>
          <w:w w:val="95"/>
          <w:sz w:val="16"/>
        </w:rPr>
        <w:t>75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in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100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000</w:t>
      </w:r>
      <w:r>
        <w:rPr>
          <w:spacing w:val="-5"/>
          <w:w w:val="95"/>
          <w:sz w:val="16"/>
        </w:rPr>
        <w:t> </w:t>
      </w:r>
      <w:r>
        <w:rPr>
          <w:w w:val="95"/>
          <w:sz w:val="16"/>
        </w:rPr>
        <w:t>people</w:t>
      </w:r>
      <w:r>
        <w:rPr>
          <w:spacing w:val="-4"/>
          <w:w w:val="95"/>
          <w:sz w:val="16"/>
        </w:rPr>
        <w:t> </w:t>
      </w:r>
      <w:r>
        <w:rPr>
          <w:w w:val="95"/>
          <w:sz w:val="16"/>
        </w:rPr>
        <w:t>are</w:t>
      </w:r>
      <w:r>
        <w:rPr>
          <w:spacing w:val="-43"/>
          <w:w w:val="95"/>
          <w:sz w:val="16"/>
        </w:rPr>
        <w:t> </w:t>
      </w:r>
      <w:r>
        <w:rPr>
          <w:w w:val="95"/>
          <w:sz w:val="16"/>
        </w:rPr>
        <w:t>covered</w:t>
      </w:r>
      <w:r>
        <w:rPr>
          <w:spacing w:val="-13"/>
          <w:w w:val="95"/>
          <w:sz w:val="16"/>
        </w:rPr>
        <w:t> </w:t>
      </w:r>
      <w:r>
        <w:rPr>
          <w:w w:val="95"/>
          <w:sz w:val="16"/>
        </w:rPr>
        <w:t>by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early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warnings</w:t>
      </w:r>
    </w:p>
    <w:p>
      <w:pPr>
        <w:pStyle w:val="BodyText"/>
        <w:spacing w:line="247" w:lineRule="auto" w:before="101"/>
        <w:ind w:left="736" w:right="729"/>
        <w:jc w:val="both"/>
      </w:pPr>
      <w:r>
        <w:rPr/>
        <w:br w:type="column"/>
      </w:r>
      <w:r>
        <w:rPr>
          <w:w w:val="105"/>
        </w:rPr>
        <w:t>SIDS lost US$ 153 billion due to weather, climate and water related hazards since 1970 – a very significant amount given</w:t>
      </w:r>
      <w:r>
        <w:rPr>
          <w:spacing w:val="1"/>
          <w:w w:val="105"/>
        </w:rPr>
        <w:t> </w:t>
      </w:r>
      <w:r>
        <w:rPr>
          <w:w w:val="105"/>
        </w:rPr>
        <w:t>that the average GDP for SIDS is US$ 13.7 billion. However, in seven countries (13%) the GDP is higher than the number</w:t>
      </w:r>
      <w:r>
        <w:rPr>
          <w:spacing w:val="1"/>
          <w:w w:val="105"/>
        </w:rPr>
        <w:t> </w:t>
      </w:r>
      <w:r>
        <w:rPr>
          <w:w w:val="105"/>
        </w:rPr>
        <w:t>reported above, whereas in 81% of SIDS the GDP is lower than US$ 13.7 billion, and in 54% it is lower than US$ 1 billion.</w:t>
      </w:r>
      <w:r>
        <w:rPr>
          <w:w w:val="105"/>
          <w:position w:val="6"/>
          <w:sz w:val="10"/>
        </w:rPr>
        <w:t>40</w:t>
      </w:r>
      <w:r>
        <w:rPr>
          <w:spacing w:val="1"/>
          <w:w w:val="105"/>
          <w:position w:val="6"/>
          <w:sz w:val="10"/>
        </w:rPr>
        <w:t> </w:t>
      </w:r>
      <w:r>
        <w:rPr>
          <w:w w:val="110"/>
        </w:rPr>
        <w:t>Storms</w:t>
      </w:r>
      <w:r>
        <w:rPr>
          <w:w w:val="110"/>
          <w:position w:val="6"/>
          <w:sz w:val="10"/>
        </w:rPr>
        <w:t>41</w:t>
      </w:r>
      <w:r>
        <w:rPr>
          <w:spacing w:val="15"/>
          <w:w w:val="110"/>
          <w:position w:val="6"/>
          <w:sz w:val="10"/>
        </w:rPr>
        <w:t> </w:t>
      </w:r>
      <w:r>
        <w:rPr>
          <w:w w:val="110"/>
        </w:rPr>
        <w:t>were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deadliest</w:t>
      </w:r>
      <w:r>
        <w:rPr>
          <w:spacing w:val="-12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most</w:t>
      </w:r>
      <w:r>
        <w:rPr>
          <w:spacing w:val="-12"/>
          <w:w w:val="110"/>
        </w:rPr>
        <w:t> </w:t>
      </w:r>
      <w:r>
        <w:rPr>
          <w:w w:val="110"/>
        </w:rPr>
        <w:t>costly</w:t>
      </w:r>
      <w:r>
        <w:rPr>
          <w:spacing w:val="-11"/>
          <w:w w:val="110"/>
        </w:rPr>
        <w:t> </w:t>
      </w:r>
      <w:r>
        <w:rPr>
          <w:w w:val="110"/>
        </w:rPr>
        <w:t>hazard</w:t>
      </w:r>
      <w:r>
        <w:rPr>
          <w:spacing w:val="-12"/>
          <w:w w:val="110"/>
        </w:rPr>
        <w:t> </w:t>
      </w:r>
      <w:r>
        <w:rPr>
          <w:w w:val="110"/>
        </w:rPr>
        <w:t>event</w:t>
      </w:r>
      <w:r>
        <w:rPr>
          <w:spacing w:val="-11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SIDS</w:t>
      </w:r>
      <w:r>
        <w:rPr>
          <w:spacing w:val="-12"/>
          <w:w w:val="110"/>
        </w:rPr>
        <w:t> </w:t>
      </w:r>
      <w:r>
        <w:rPr>
          <w:w w:val="110"/>
        </w:rPr>
        <w:t>(Figure</w:t>
      </w:r>
      <w:r>
        <w:rPr>
          <w:spacing w:val="-11"/>
          <w:w w:val="110"/>
        </w:rPr>
        <w:t> </w:t>
      </w:r>
      <w:r>
        <w:rPr>
          <w:w w:val="110"/>
        </w:rPr>
        <w:t>28).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5878" w:space="2321"/>
            <w:col w:w="2721" w:space="985"/>
            <w:col w:w="11915"/>
          </w:cols>
        </w:sectPr>
      </w:pPr>
    </w:p>
    <w:p>
      <w:pPr>
        <w:pStyle w:val="BodyText"/>
        <w:spacing w:before="4"/>
        <w:ind w:left="736"/>
      </w:pPr>
      <w:r>
        <w:rPr>
          <w:w w:val="105"/>
        </w:rPr>
        <w:t>lost</w:t>
      </w:r>
      <w:r>
        <w:rPr>
          <w:spacing w:val="-5"/>
          <w:w w:val="105"/>
        </w:rPr>
        <w:t> </w:t>
      </w:r>
      <w:r>
        <w:rPr>
          <w:w w:val="105"/>
        </w:rPr>
        <w:t>during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period</w:t>
      </w:r>
      <w:r>
        <w:rPr>
          <w:spacing w:val="-5"/>
          <w:w w:val="105"/>
        </w:rPr>
        <w:t> </w:t>
      </w:r>
      <w:r>
        <w:rPr>
          <w:w w:val="105"/>
        </w:rPr>
        <w:t>during</w:t>
      </w:r>
      <w:r>
        <w:rPr>
          <w:spacing w:val="-5"/>
          <w:w w:val="105"/>
        </w:rPr>
        <w:t> </w:t>
      </w:r>
      <w:r>
        <w:rPr>
          <w:w w:val="105"/>
        </w:rPr>
        <w:t>disasters</w:t>
      </w:r>
      <w:r>
        <w:rPr>
          <w:spacing w:val="-5"/>
          <w:w w:val="105"/>
        </w:rPr>
        <w:t> </w:t>
      </w:r>
      <w:r>
        <w:rPr>
          <w:w w:val="105"/>
        </w:rPr>
        <w:t>involving</w:t>
      </w:r>
      <w:r>
        <w:rPr>
          <w:spacing w:val="-5"/>
          <w:w w:val="105"/>
        </w:rPr>
        <w:t> </w:t>
      </w:r>
      <w:r>
        <w:rPr>
          <w:w w:val="105"/>
        </w:rPr>
        <w:t>this</w:t>
      </w:r>
      <w:r>
        <w:rPr>
          <w:spacing w:val="-5"/>
          <w:w w:val="105"/>
        </w:rPr>
        <w:t> </w:t>
      </w:r>
      <w:r>
        <w:rPr>
          <w:w w:val="105"/>
        </w:rPr>
        <w:t>hazard.</w:t>
      </w:r>
    </w:p>
    <w:p>
      <w:pPr>
        <w:pStyle w:val="BodyText"/>
        <w:spacing w:before="6"/>
        <w:rPr>
          <w:sz w:val="24"/>
        </w:rPr>
      </w:pPr>
    </w:p>
    <w:p>
      <w:pPr>
        <w:spacing w:line="261" w:lineRule="auto" w:before="1"/>
        <w:ind w:left="1417" w:right="197" w:firstLine="0"/>
        <w:jc w:val="left"/>
        <w:rPr>
          <w:sz w:val="30"/>
        </w:rPr>
      </w:pPr>
      <w:r>
        <w:rPr>
          <w:color w:val="038A96"/>
          <w:w w:val="105"/>
          <w:sz w:val="30"/>
        </w:rPr>
        <w:t>Almost 90% of extreme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spacing w:val="-2"/>
          <w:w w:val="105"/>
          <w:sz w:val="30"/>
        </w:rPr>
        <w:t>weather, climate </w:t>
      </w:r>
      <w:r>
        <w:rPr>
          <w:color w:val="038A96"/>
          <w:spacing w:val="-1"/>
          <w:w w:val="105"/>
          <w:sz w:val="30"/>
        </w:rPr>
        <w:t>and water</w:t>
      </w:r>
      <w:r>
        <w:rPr>
          <w:color w:val="038A96"/>
          <w:w w:val="105"/>
          <w:sz w:val="30"/>
        </w:rPr>
        <w:t> related</w:t>
      </w:r>
      <w:r>
        <w:rPr>
          <w:color w:val="038A96"/>
          <w:spacing w:val="-12"/>
          <w:w w:val="105"/>
          <w:sz w:val="30"/>
        </w:rPr>
        <w:t> </w:t>
      </w:r>
      <w:r>
        <w:rPr>
          <w:color w:val="038A96"/>
          <w:w w:val="105"/>
          <w:sz w:val="30"/>
        </w:rPr>
        <w:t>deaths</w:t>
      </w:r>
      <w:r>
        <w:rPr>
          <w:color w:val="038A96"/>
          <w:spacing w:val="-11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-12"/>
          <w:w w:val="105"/>
          <w:sz w:val="30"/>
        </w:rPr>
        <w:t> </w:t>
      </w:r>
      <w:r>
        <w:rPr>
          <w:color w:val="038A96"/>
          <w:w w:val="105"/>
          <w:sz w:val="30"/>
        </w:rPr>
        <w:t>Europe</w:t>
      </w:r>
      <w:r>
        <w:rPr>
          <w:color w:val="038A96"/>
          <w:spacing w:val="-11"/>
          <w:w w:val="105"/>
          <w:sz w:val="30"/>
        </w:rPr>
        <w:t> </w:t>
      </w:r>
      <w:r>
        <w:rPr>
          <w:color w:val="038A96"/>
          <w:w w:val="105"/>
          <w:sz w:val="30"/>
        </w:rPr>
        <w:t>from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1970-2019</w:t>
      </w:r>
      <w:r>
        <w:rPr>
          <w:color w:val="038A96"/>
          <w:spacing w:val="-22"/>
          <w:w w:val="105"/>
          <w:sz w:val="30"/>
        </w:rPr>
        <w:t> </w:t>
      </w:r>
      <w:r>
        <w:rPr>
          <w:color w:val="038A96"/>
          <w:w w:val="105"/>
          <w:sz w:val="30"/>
        </w:rPr>
        <w:t>were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connection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with</w:t>
      </w:r>
      <w:r>
        <w:rPr>
          <w:color w:val="038A96"/>
          <w:spacing w:val="-12"/>
          <w:w w:val="105"/>
          <w:sz w:val="30"/>
        </w:rPr>
        <w:t> </w:t>
      </w:r>
      <w:r>
        <w:rPr>
          <w:color w:val="038A96"/>
          <w:w w:val="105"/>
          <w:sz w:val="30"/>
        </w:rPr>
        <w:t>heatwaves.</w:t>
      </w:r>
    </w:p>
    <w:p>
      <w:pPr>
        <w:pStyle w:val="BodyText"/>
        <w:spacing w:before="1"/>
        <w:rPr>
          <w:sz w:val="39"/>
        </w:rPr>
      </w:pPr>
    </w:p>
    <w:p>
      <w:pPr>
        <w:pStyle w:val="Heading2"/>
      </w:pPr>
      <w:r>
        <w:rPr>
          <w:color w:val="038A96"/>
        </w:rPr>
        <w:t>Overview</w:t>
      </w:r>
      <w:r>
        <w:rPr>
          <w:color w:val="038A96"/>
          <w:spacing w:val="2"/>
        </w:rPr>
        <w:t> </w:t>
      </w:r>
      <w:r>
        <w:rPr>
          <w:color w:val="038A96"/>
        </w:rPr>
        <w:t>of</w:t>
      </w:r>
      <w:r>
        <w:rPr>
          <w:color w:val="038A96"/>
          <w:spacing w:val="2"/>
        </w:rPr>
        <w:t> </w:t>
      </w:r>
      <w:r>
        <w:rPr>
          <w:color w:val="038A96"/>
        </w:rPr>
        <w:t>EWS</w:t>
      </w:r>
      <w:r>
        <w:rPr>
          <w:color w:val="038A96"/>
          <w:spacing w:val="3"/>
        </w:rPr>
        <w:t> </w:t>
      </w:r>
      <w:r>
        <w:rPr>
          <w:color w:val="038A96"/>
        </w:rPr>
        <w:t>capacities</w:t>
      </w:r>
    </w:p>
    <w:p>
      <w:pPr>
        <w:pStyle w:val="BodyText"/>
        <w:spacing w:line="247" w:lineRule="auto" w:before="191"/>
        <w:ind w:left="737"/>
      </w:pPr>
      <w:r>
        <w:rPr>
          <w:w w:val="105"/>
        </w:rPr>
        <w:t>The</w:t>
      </w:r>
      <w:r>
        <w:rPr>
          <w:spacing w:val="13"/>
          <w:w w:val="105"/>
        </w:rPr>
        <w:t> </w:t>
      </w:r>
      <w:r>
        <w:rPr>
          <w:w w:val="105"/>
        </w:rPr>
        <w:t>data</w:t>
      </w:r>
      <w:r>
        <w:rPr>
          <w:spacing w:val="14"/>
          <w:w w:val="105"/>
        </w:rPr>
        <w:t> </w:t>
      </w:r>
      <w:r>
        <w:rPr>
          <w:w w:val="105"/>
        </w:rPr>
        <w:t>from</w:t>
      </w:r>
      <w:r>
        <w:rPr>
          <w:spacing w:val="13"/>
          <w:w w:val="105"/>
        </w:rPr>
        <w:t> </w:t>
      </w:r>
      <w:r>
        <w:rPr>
          <w:w w:val="105"/>
        </w:rPr>
        <w:t>36</w:t>
      </w:r>
      <w:r>
        <w:rPr>
          <w:spacing w:val="14"/>
          <w:w w:val="105"/>
        </w:rPr>
        <w:t> </w:t>
      </w:r>
      <w:r>
        <w:rPr>
          <w:w w:val="105"/>
        </w:rPr>
        <w:t>countries</w:t>
      </w:r>
      <w:r>
        <w:rPr>
          <w:spacing w:val="14"/>
          <w:w w:val="105"/>
        </w:rPr>
        <w:t> </w:t>
      </w:r>
      <w:r>
        <w:rPr>
          <w:w w:val="105"/>
        </w:rPr>
        <w:t>(72%</w:t>
      </w:r>
      <w:r>
        <w:rPr>
          <w:spacing w:val="13"/>
          <w:w w:val="105"/>
        </w:rPr>
        <w:t> </w:t>
      </w:r>
      <w:r>
        <w:rPr>
          <w:w w:val="105"/>
        </w:rPr>
        <w:t>of</w:t>
      </w:r>
      <w:r>
        <w:rPr>
          <w:spacing w:val="14"/>
          <w:w w:val="105"/>
        </w:rPr>
        <w:t> </w:t>
      </w: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region)</w:t>
      </w:r>
      <w:r>
        <w:rPr>
          <w:spacing w:val="13"/>
          <w:w w:val="105"/>
        </w:rPr>
        <w:t> </w:t>
      </w:r>
      <w:r>
        <w:rPr>
          <w:w w:val="105"/>
        </w:rPr>
        <w:t>shows</w:t>
      </w:r>
      <w:r>
        <w:rPr>
          <w:spacing w:val="14"/>
          <w:w w:val="105"/>
        </w:rPr>
        <w:t> </w:t>
      </w:r>
      <w:r>
        <w:rPr>
          <w:w w:val="105"/>
        </w:rPr>
        <w:t>that</w:t>
      </w:r>
      <w:r>
        <w:rPr>
          <w:spacing w:val="-54"/>
          <w:w w:val="105"/>
        </w:rPr>
        <w:t> </w:t>
      </w:r>
      <w:r>
        <w:rPr>
          <w:w w:val="105"/>
        </w:rPr>
        <w:t>European</w:t>
      </w:r>
      <w:r>
        <w:rPr>
          <w:spacing w:val="32"/>
          <w:w w:val="105"/>
        </w:rPr>
        <w:t> </w:t>
      </w:r>
      <w:r>
        <w:rPr>
          <w:w w:val="105"/>
        </w:rPr>
        <w:t>nations</w:t>
      </w:r>
      <w:r>
        <w:rPr>
          <w:spacing w:val="32"/>
          <w:w w:val="105"/>
        </w:rPr>
        <w:t> </w:t>
      </w:r>
      <w:r>
        <w:rPr>
          <w:w w:val="105"/>
        </w:rPr>
        <w:t>have</w:t>
      </w:r>
      <w:r>
        <w:rPr>
          <w:spacing w:val="32"/>
          <w:w w:val="105"/>
        </w:rPr>
        <w:t> </w:t>
      </w:r>
      <w:r>
        <w:rPr>
          <w:w w:val="105"/>
        </w:rPr>
        <w:t>above</w:t>
      </w:r>
      <w:r>
        <w:rPr>
          <w:spacing w:val="32"/>
          <w:w w:val="105"/>
        </w:rPr>
        <w:t> </w:t>
      </w:r>
      <w:r>
        <w:rPr>
          <w:w w:val="105"/>
        </w:rPr>
        <w:t>average</w:t>
      </w:r>
      <w:r>
        <w:rPr>
          <w:spacing w:val="32"/>
          <w:w w:val="105"/>
        </w:rPr>
        <w:t> </w:t>
      </w:r>
      <w:r>
        <w:rPr>
          <w:w w:val="105"/>
        </w:rPr>
        <w:t>capacity</w:t>
      </w:r>
      <w:r>
        <w:rPr>
          <w:spacing w:val="32"/>
          <w:w w:val="105"/>
        </w:rPr>
        <w:t> </w:t>
      </w:r>
      <w:r>
        <w:rPr>
          <w:w w:val="105"/>
        </w:rPr>
        <w:t>to</w:t>
      </w:r>
      <w:r>
        <w:rPr>
          <w:spacing w:val="32"/>
          <w:w w:val="105"/>
        </w:rPr>
        <w:t> </w:t>
      </w:r>
      <w:r>
        <w:rPr>
          <w:w w:val="105"/>
        </w:rPr>
        <w:t>deliver</w:t>
      </w:r>
    </w:p>
    <w:p>
      <w:pPr>
        <w:pStyle w:val="BodyText"/>
        <w:spacing w:before="4" w:after="39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ind w:left="3062"/>
        <w:rPr>
          <w:sz w:val="20"/>
        </w:rPr>
      </w:pPr>
      <w:r>
        <w:rPr>
          <w:sz w:val="20"/>
        </w:rPr>
        <w:pict>
          <v:group style="width:67.45pt;height:33.550pt;mso-position-horizontal-relative:char;mso-position-vertical-relative:line" coordorigin="0,0" coordsize="1349,671">
            <v:shape style="position:absolute;left:73;top:0;width:110;height:110" type="#_x0000_t75" stroked="false">
              <v:imagedata r:id="rId190" o:title=""/>
            </v:shape>
            <v:shape style="position:absolute;left:0;top:121;width:257;height:540" coordorigin="0,122" coordsize="257,540" path="m186,122l70,122,5,165,0,193,0,361,7,380,24,386,40,380,48,361,48,207,59,207,59,629,69,654,91,662,113,653,123,629,123,384,134,384,134,629,144,653,166,662,188,654,198,629,198,207,209,207,209,361,217,380,233,386,250,380,257,361,257,194,252,167,237,144,215,128,186,122xe" filled="true" fillcolor="#00ab69" stroked="false">
              <v:path arrowok="t"/>
              <v:fill type="solid"/>
            </v:shape>
            <v:shape style="position:absolute;left:346;top:0;width:110;height:110" type="#_x0000_t75" stroked="false">
              <v:imagedata r:id="rId186" o:title=""/>
            </v:shape>
            <v:shape style="position:absolute;left:272;top:121;width:257;height:540" coordorigin="273,122" coordsize="257,540" path="m459,122l343,122,278,165,273,193,273,361,280,380,297,386,313,380,321,361,321,207,332,207,332,629,342,654,364,662,386,653,396,629,396,384,407,384,407,629,417,653,439,662,461,654,471,629,471,207,482,207,482,361,490,380,506,386,522,380,530,361,530,194,525,167,510,144,488,128,459,122xe" filled="true" fillcolor="#00ab69" stroked="false">
              <v:path arrowok="t"/>
              <v:fill type="solid"/>
            </v:shape>
            <v:shape style="position:absolute;left:619;top:8;width:110;height:110" type="#_x0000_t75" stroked="false">
              <v:imagedata r:id="rId195" o:title=""/>
            </v:shape>
            <v:shape style="position:absolute;left:545;top:130;width:257;height:540" coordorigin="545,131" coordsize="257,540" path="m731,131l615,131,551,174,545,202,545,370,553,389,569,395,586,389,593,370,593,216,604,216,604,638,614,663,636,671,658,662,668,638,668,393,679,393,679,638,689,662,711,671,733,663,743,638,743,216,755,216,755,370,762,389,778,395,795,389,802,370,802,203,797,176,783,153,760,137,731,131xe" filled="true" fillcolor="#038a96" stroked="false">
              <v:path arrowok="t"/>
              <v:fill type="solid"/>
            </v:shape>
            <v:shape style="position:absolute;left:892;top:8;width:110;height:110" type="#_x0000_t75" stroked="false">
              <v:imagedata r:id="rId196" o:title=""/>
            </v:shape>
            <v:shape style="position:absolute;left:818;top:130;width:257;height:540" coordorigin="819,131" coordsize="257,540" path="m1005,131l889,131,824,174,819,202,819,370,826,389,843,395,859,389,867,370,867,216,878,216,878,638,888,663,910,671,932,662,942,638,942,393,953,393,953,638,963,662,985,671,1007,663,1017,638,1017,216,1028,216,1028,370,1035,389,1052,395,1068,389,1076,370,1076,203,1070,176,1056,153,1034,137,1005,131xe" filled="true" fillcolor="#038a96" stroked="false">
              <v:path arrowok="t"/>
              <v:fill type="solid"/>
            </v:shape>
            <v:shape style="position:absolute;left:1164;top:8;width:110;height:110" type="#_x0000_t75" stroked="false">
              <v:imagedata r:id="rId168" o:title=""/>
            </v:shape>
            <v:shape style="position:absolute;left:1091;top:8;width:257;height:662" coordorigin="1091,9" coordsize="257,662" path="m1220,9l1199,13,1181,25,1170,43,1165,64,1170,85,1181,102,1199,114,1220,119,1220,9xm1348,202l1343,174,1328,152,1306,136,1278,131,1220,131,1220,131,1161,131,1134,136,1112,152,1097,174,1091,202,1091,370,1091,370,1099,389,1115,395,1132,389,1132,389,1132,389,1139,370,1139,216,1150,216,1150,638,1160,663,1182,671,1183,671,1183,671,1204,662,1214,638,1214,393,1225,393,1225,638,1235,662,1257,671,1279,663,1289,638,1289,216,1300,216,1300,370,1308,389,1324,395,1341,389,1348,370,1348,202xe" filled="true" fillcolor="#038a96" stroked="false">
              <v:path arrowok="t"/>
              <v:fill type="solid"/>
            </v:shape>
            <v:shape style="position:absolute;left:545;top:8;width:129;height:662" coordorigin="545,9" coordsize="129,662" path="m674,131l615,131,588,136,566,152,551,174,545,202,545,370,553,389,569,395,586,389,593,370,593,216,605,216,605,638,615,663,636,671,658,662,668,638,668,393,674,393,674,131xm674,9l653,13,635,25,624,43,619,64,624,85,635,102,653,114,674,119,674,9xe" filled="true" fillcolor="#00ab69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5"/>
        </w:rPr>
      </w:pPr>
    </w:p>
    <w:p>
      <w:pPr>
        <w:tabs>
          <w:tab w:pos="3940" w:val="left" w:leader="none"/>
          <w:tab w:pos="4597" w:val="left" w:leader="none"/>
        </w:tabs>
        <w:spacing w:before="0"/>
        <w:ind w:left="3245" w:right="0" w:firstLine="0"/>
        <w:jc w:val="left"/>
        <w:rPr>
          <w:rFonts w:ascii="Verdana"/>
          <w:sz w:val="16"/>
        </w:rPr>
      </w:pPr>
      <w:r>
        <w:rPr/>
        <w:pict>
          <v:rect style="position:absolute;margin-left:514.367004pt;margin-top:1.88356pt;width:6.16pt;height:6.16pt;mso-position-horizontal-relative:page;mso-position-vertical-relative:paragraph;z-index:-19929088" filled="true" fillcolor="#d1d3d4" stroked="false">
            <v:fill type="solid"/>
            <w10:wrap type="none"/>
          </v:rect>
        </w:pict>
      </w:r>
      <w:r>
        <w:rPr/>
        <w:pict>
          <v:rect style="position:absolute;margin-left:481.529999pt;margin-top:1.88356pt;width:6.16pt;height:6.16pt;mso-position-horizontal-relative:page;mso-position-vertical-relative:paragraph;z-index:-19928576" filled="true" fillcolor="#038a96" stroked="false">
            <v:fill type="solid"/>
            <w10:wrap type="none"/>
          </v:rect>
        </w:pict>
      </w:r>
      <w:r>
        <w:rPr/>
        <w:pict>
          <v:rect style="position:absolute;margin-left:446.769012pt;margin-top:1.88356pt;width:6.16pt;height:6.16pt;mso-position-horizontal-relative:page;mso-position-vertical-relative:paragraph;z-index:15887872" filled="true" fillcolor="#00ab69" stroked="false">
            <v:fill type="solid"/>
            <w10:wrap type="none"/>
          </v:rect>
        </w:pict>
      </w:r>
      <w:r>
        <w:rPr/>
        <w:pict>
          <v:group style="position:absolute;margin-left:446.768311pt;margin-top:-81.395538pt;width:67.55pt;height:33.1pt;mso-position-horizontal-relative:page;mso-position-vertical-relative:paragraph;z-index:15888384" coordorigin="8935,-1628" coordsize="1351,662">
            <v:shape style="position:absolute;left:9009;top:-1628;width:110;height:110" type="#_x0000_t75" stroked="false">
              <v:imagedata r:id="rId197" o:title=""/>
            </v:shape>
            <v:shape style="position:absolute;left:8935;top:-1507;width:257;height:540" coordorigin="8935,-1506" coordsize="257,540" path="m9121,-1506l9005,-1506,8941,-1463,8935,-1435,8935,-1266,8943,-1248,8959,-1242,8976,-1248,8983,-1266,8983,-1420,8995,-1420,8995,-999,9005,-974,9027,-966,9049,-975,9058,-999,9058,-1243,9069,-1243,9069,-999,9079,-975,9102,-966,9124,-974,9134,-999,9134,-1420,9145,-1420,9145,-1266,9152,-1248,9169,-1242,9185,-1248,9192,-1266,9192,-1434,9187,-1461,9173,-1484,9150,-1500,9121,-1506xe" filled="true" fillcolor="#00ab69" stroked="false">
              <v:path arrowok="t"/>
              <v:fill type="solid"/>
            </v:shape>
            <v:shape style="position:absolute;left:9282;top:-1628;width:110;height:110" type="#_x0000_t75" stroked="false">
              <v:imagedata r:id="rId186" o:title=""/>
            </v:shape>
            <v:shape style="position:absolute;left:9208;top:-1507;width:257;height:540" coordorigin="9209,-1506" coordsize="257,540" path="m9395,-1506l9279,-1506,9214,-1463,9209,-1435,9209,-1266,9216,-1248,9233,-1242,9249,-1248,9257,-1266,9257,-1420,9268,-1420,9268,-999,9278,-974,9300,-966,9322,-975,9332,-999,9332,-1243,9343,-1243,9343,-999,9353,-975,9375,-966,9397,-974,9407,-999,9407,-1420,9418,-1420,9418,-1266,9426,-1248,9442,-1242,9458,-1248,9466,-1266,9466,-1434,9461,-1461,9446,-1484,9424,-1500,9395,-1506xe" filled="true" fillcolor="#00ab69" stroked="false">
              <v:path arrowok="t"/>
              <v:fill type="solid"/>
            </v:shape>
            <v:shape style="position:absolute;left:9556;top:-1628;width:110;height:110" type="#_x0000_t75" stroked="false">
              <v:imagedata r:id="rId197" o:title=""/>
            </v:shape>
            <v:shape style="position:absolute;left:9482;top:-1507;width:257;height:540" coordorigin="9482,-1506" coordsize="257,540" path="m9668,-1506l9552,-1506,9488,-1463,9482,-1435,9482,-1266,9490,-1248,9506,-1242,9523,-1248,9530,-1266,9530,-1420,9541,-1420,9541,-999,9551,-974,9573,-966,9595,-975,9605,-999,9605,-1243,9616,-1243,9616,-999,9626,-975,9648,-966,9670,-974,9680,-999,9680,-1420,9691,-1420,9691,-1266,9699,-1248,9715,-1242,9732,-1248,9739,-1266,9739,-1434,9734,-1461,9720,-1484,9697,-1500,9668,-1506xe" filled="true" fillcolor="#00ab69" stroked="false">
              <v:path arrowok="t"/>
              <v:fill type="solid"/>
            </v:shape>
            <v:shape style="position:absolute;left:9829;top:-1628;width:110;height:110" type="#_x0000_t75" stroked="false">
              <v:imagedata r:id="rId198" o:title=""/>
            </v:shape>
            <v:shape style="position:absolute;left:9755;top:-1507;width:257;height:540" coordorigin="9755,-1506" coordsize="257,540" path="m9941,-1506l9826,-1506,9761,-1463,9755,-1435,9755,-1266,9763,-1248,9779,-1242,9796,-1248,9803,-1266,9803,-1420,9815,-1420,9815,-999,9825,-974,9847,-966,9869,-975,9879,-999,9879,-1243,9890,-1243,9890,-999,9900,-975,9922,-966,9944,-974,9954,-999,9954,-1420,9965,-1420,9965,-1266,9972,-1248,9989,-1242,10005,-1248,10012,-1266,10012,-1434,10007,-1461,9993,-1484,9971,-1500,9941,-1506xe" filled="true" fillcolor="#00ab69" stroked="false">
              <v:path arrowok="t"/>
              <v:fill type="solid"/>
            </v:shape>
            <v:shape style="position:absolute;left:10102;top:-1628;width:110;height:110" type="#_x0000_t75" stroked="false">
              <v:imagedata r:id="rId197" o:title=""/>
            </v:shape>
            <v:shape style="position:absolute;left:10028;top:-1507;width:257;height:540" coordorigin="10029,-1506" coordsize="257,540" path="m10215,-1506l10099,-1506,10034,-1463,10029,-1435,10029,-1266,10036,-1248,10053,-1242,10069,-1248,10077,-1266,10077,-1420,10088,-1420,10088,-999,10098,-974,10120,-966,10142,-975,10152,-999,10152,-1243,10163,-1243,10163,-999,10173,-975,10195,-966,10217,-974,10227,-999,10227,-1420,10238,-1420,10238,-1266,10246,-1248,10262,-1242,10278,-1248,10286,-1266,10286,-1434,10281,-1461,10266,-1484,10244,-1500,10215,-1506xe" filled="true" fillcolor="#00ab69" stroked="false">
              <v:path arrowok="t"/>
              <v:fill type="solid"/>
            </v:shape>
            <w10:wrap type="none"/>
          </v:group>
        </w:pict>
      </w:r>
      <w:r>
        <w:rPr>
          <w:rFonts w:ascii="Verdana"/>
          <w:w w:val="105"/>
          <w:sz w:val="16"/>
        </w:rPr>
        <w:t>Yes</w:t>
        <w:tab/>
        <w:t>No</w:t>
        <w:tab/>
        <w:t>NA</w:t>
      </w:r>
    </w:p>
    <w:p>
      <w:pPr>
        <w:pStyle w:val="BodyText"/>
        <w:spacing w:before="1"/>
        <w:rPr>
          <w:rFonts w:ascii="Verdana"/>
          <w:sz w:val="17"/>
        </w:rPr>
      </w:pPr>
    </w:p>
    <w:p>
      <w:pPr>
        <w:spacing w:line="247" w:lineRule="auto" w:before="0"/>
        <w:ind w:left="199" w:right="0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 26: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Members that reported having a MHEWS in place, as a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8"/>
          <w:w w:val="105"/>
          <w:sz w:val="16"/>
        </w:rPr>
        <w:t> </w:t>
      </w:r>
      <w:r>
        <w:rPr>
          <w:color w:val="6D6E71"/>
          <w:w w:val="105"/>
          <w:sz w:val="16"/>
        </w:rPr>
        <w:t>region</w:t>
      </w:r>
      <w:r>
        <w:rPr>
          <w:color w:val="6D6E71"/>
          <w:spacing w:val="-9"/>
          <w:w w:val="105"/>
          <w:sz w:val="16"/>
        </w:rPr>
        <w:t> </w:t>
      </w:r>
      <w:r>
        <w:rPr>
          <w:color w:val="6D6E71"/>
          <w:w w:val="105"/>
          <w:sz w:val="16"/>
        </w:rPr>
        <w:t>(50).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254" w:right="0" w:firstLine="0"/>
        <w:jc w:val="left"/>
        <w:rPr>
          <w:sz w:val="16"/>
        </w:rPr>
      </w:pPr>
      <w:r>
        <w:rPr/>
        <w:pict>
          <v:shape style="position:absolute;margin-left:327.693512pt;margin-top:-.82428pt;width:226.8pt;height:157.15pt;mso-position-horizontal-relative:page;mso-position-vertical-relative:paragraph;z-index:15888896" coordorigin="6554,-16" coordsize="4536,3143" path="m11089,3126l6554,3126,6554,-16e" filled="false" stroked="true" strokeweight=".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27.443512pt;margin-top:4.880220pt;width:227.55pt;height:151.7pt;mso-position-horizontal-relative:page;mso-position-vertical-relative:paragraph;z-index:159170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206"/>
                  </w:tblGrid>
                  <w:tr>
                    <w:trPr>
                      <w:trHeight w:val="298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42%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38%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42%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42%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54%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197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4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40"/>
                          <w:ind w:left="8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3"/>
                            <w:w w:val="95"/>
                            <w:sz w:val="16"/>
                          </w:rPr>
                          <w:t>11%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74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41"/>
                          <w:ind w:left="115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7%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36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58%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tabs>
                            <w:tab w:pos="457" w:val="left" w:leader="none"/>
                          </w:tabs>
                          <w:spacing w:before="91"/>
                          <w:ind w:left="1" w:right="-15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z w:val="16"/>
                            <w:u w:val="single" w:color="E6E7E8"/>
                          </w:rPr>
                          <w:tab/>
                        </w: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line="183" w:lineRule="exact" w:before="91"/>
                          <w:ind w:left="112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9%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71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57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52%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13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55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51%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49%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69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13%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82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9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59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33%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59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3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100</w:t>
      </w:r>
    </w:p>
    <w:p>
      <w:pPr>
        <w:spacing w:before="116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6"/>
        <w:ind w:left="340" w:right="0" w:firstLine="0"/>
        <w:jc w:val="lef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340" w:right="0" w:firstLine="0"/>
        <w:jc w:val="left"/>
        <w:rPr>
          <w:sz w:val="16"/>
        </w:rPr>
      </w:pPr>
      <w:r>
        <w:rPr/>
        <w:pict>
          <v:shape style="position:absolute;margin-left:637.545288pt;margin-top:-18.971287pt;width:406.4pt;height:34.050pt;mso-position-horizontal-relative:page;mso-position-vertical-relative:paragraph;z-index:159175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02"/>
                    <w:gridCol w:w="274"/>
                    <w:gridCol w:w="266"/>
                    <w:gridCol w:w="394"/>
                    <w:gridCol w:w="300"/>
                    <w:gridCol w:w="2495"/>
                    <w:gridCol w:w="167"/>
                    <w:gridCol w:w="75"/>
                    <w:gridCol w:w="93"/>
                    <w:gridCol w:w="330"/>
                    <w:gridCol w:w="2922"/>
                  </w:tblGrid>
                  <w:tr>
                    <w:trPr>
                      <w:trHeight w:val="340" w:hRule="atLeast"/>
                    </w:trPr>
                    <w:tc>
                      <w:tcPr>
                        <w:tcW w:w="802" w:type="dxa"/>
                      </w:tcPr>
                      <w:p>
                        <w:pPr>
                          <w:pStyle w:val="TableParagraph"/>
                          <w:spacing w:before="62"/>
                          <w:ind w:left="22" w:right="6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1970-1979</w:t>
                        </w:r>
                      </w:p>
                    </w:tc>
                    <w:tc>
                      <w:tcPr>
                        <w:tcW w:w="274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66" w:type="dxa"/>
                      </w:tcPr>
                      <w:p>
                        <w:pPr>
                          <w:pStyle w:val="TableParagraph"/>
                          <w:spacing w:before="56"/>
                          <w:ind w:left="93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58</w:t>
                        </w:r>
                      </w:p>
                    </w:tc>
                    <w:tc>
                      <w:tcPr>
                        <w:tcW w:w="3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00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95" w:type="dxa"/>
                      </w:tcPr>
                      <w:p>
                        <w:pPr>
                          <w:pStyle w:val="TableParagraph"/>
                          <w:spacing w:before="62"/>
                          <w:ind w:right="4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1970-1979</w:t>
                        </w:r>
                      </w:p>
                    </w:tc>
                    <w:tc>
                      <w:tcPr>
                        <w:tcW w:w="167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3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30" w:type="dxa"/>
                      </w:tcPr>
                      <w:p>
                        <w:pPr>
                          <w:pStyle w:val="TableParagraph"/>
                          <w:spacing w:before="56"/>
                          <w:ind w:left="51" w:right="-4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2059</w:t>
                        </w:r>
                      </w:p>
                    </w:tc>
                    <w:tc>
                      <w:tcPr>
                        <w:tcW w:w="2922" w:type="dxa"/>
                      </w:tcPr>
                      <w:p>
                        <w:pPr>
                          <w:pStyle w:val="TableParagraph"/>
                          <w:spacing w:before="62"/>
                          <w:ind w:right="3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1970-1979</w:t>
                        </w:r>
                      </w:p>
                    </w:tc>
                  </w:tr>
                  <w:tr>
                    <w:trPr>
                      <w:trHeight w:val="340" w:hRule="atLeast"/>
                    </w:trPr>
                    <w:tc>
                      <w:tcPr>
                        <w:tcW w:w="802" w:type="dxa"/>
                      </w:tcPr>
                      <w:p>
                        <w:pPr>
                          <w:pStyle w:val="TableParagraph"/>
                          <w:spacing w:before="62"/>
                          <w:ind w:left="22" w:right="6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1980-1989</w:t>
                        </w:r>
                      </w:p>
                    </w:tc>
                    <w:tc>
                      <w:tcPr>
                        <w:tcW w:w="274" w:type="dxa"/>
                        <w:shd w:val="clear" w:color="auto" w:fill="055CA9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66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94" w:type="dxa"/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00" w:type="dxa"/>
                      </w:tcPr>
                      <w:p>
                        <w:pPr>
                          <w:pStyle w:val="TableParagraph"/>
                          <w:spacing w:before="62"/>
                          <w:ind w:left="20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148</w:t>
                        </w:r>
                      </w:p>
                    </w:tc>
                    <w:tc>
                      <w:tcPr>
                        <w:tcW w:w="2495" w:type="dxa"/>
                      </w:tcPr>
                      <w:p>
                        <w:pPr>
                          <w:pStyle w:val="TableParagraph"/>
                          <w:spacing w:before="62"/>
                          <w:ind w:right="4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1980-1989</w:t>
                        </w:r>
                      </w:p>
                    </w:tc>
                    <w:tc>
                      <w:tcPr>
                        <w:tcW w:w="167" w:type="dxa"/>
                        <w:tcBorders>
                          <w:right w:val="single" w:sz="50" w:space="0" w:color="DC8BBB"/>
                        </w:tcBorders>
                        <w:shd w:val="clear" w:color="auto" w:fill="055CA9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" w:type="dxa"/>
                        <w:tcBorders>
                          <w:right w:val="single" w:sz="12" w:space="0" w:color="70BF54"/>
                        </w:tcBorders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3" w:type="dxa"/>
                        <w:tcBorders>
                          <w:left w:val="single" w:sz="12" w:space="0" w:color="70BF54"/>
                          <w:right w:val="single" w:sz="2" w:space="0" w:color="E6E7E8"/>
                        </w:tcBorders>
                        <w:shd w:val="clear" w:color="auto" w:fill="DC8BBB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30" w:type="dxa"/>
                        <w:tcBorders>
                          <w:left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56"/>
                          <w:ind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1825</w:t>
                        </w:r>
                      </w:p>
                    </w:tc>
                    <w:tc>
                      <w:tcPr>
                        <w:tcW w:w="2922" w:type="dxa"/>
                      </w:tcPr>
                      <w:p>
                        <w:pPr>
                          <w:pStyle w:val="TableParagraph"/>
                          <w:spacing w:before="62"/>
                          <w:ind w:right="3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4"/>
                          </w:rPr>
                          <w:t>1980-1989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50</w:t>
      </w:r>
    </w:p>
    <w:p>
      <w:pPr>
        <w:spacing w:before="30"/>
        <w:ind w:left="1069" w:right="372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Total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801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disasters</w:t>
      </w:r>
    </w:p>
    <w:p>
      <w:pPr>
        <w:pStyle w:val="BodyText"/>
        <w:spacing w:before="9"/>
        <w:rPr>
          <w:sz w:val="2"/>
        </w:rPr>
      </w:pPr>
    </w:p>
    <w:p>
      <w:pPr>
        <w:pStyle w:val="BodyText"/>
        <w:ind w:left="859"/>
        <w:rPr>
          <w:sz w:val="20"/>
        </w:rPr>
      </w:pPr>
      <w:r>
        <w:rPr>
          <w:sz w:val="20"/>
        </w:rPr>
        <w:pict>
          <v:group style="width:99.25pt;height:108.8pt;mso-position-horizontal-relative:char;mso-position-vertical-relative:line" coordorigin="0,0" coordsize="1985,2176">
            <v:shape style="position:absolute;left:0;top:191;width:1985;height:1985" coordorigin="0,191" coordsize="1985,1985" path="m992,191l918,194,846,202,775,215,706,233,639,256,574,284,512,315,452,351,395,391,341,435,291,482,243,533,200,587,160,643,124,703,92,765,65,830,42,897,24,966,11,1037,3,1110,0,1184,3,1258,11,1330,24,1401,42,1470,65,1537,92,1602,124,1664,160,1724,200,1781,243,1835,291,1885,341,1932,395,1976,452,2016,512,2052,574,2084,639,2111,706,2134,775,2152,846,2165,918,2173,992,2176,1066,2173,1139,2165,1210,2152,1279,2134,1346,2111,1410,2084,1473,2052,1532,2016,1589,1976,1643,1932,1694,1885,1741,1835,1785,1781,1824,1724,1860,1664,1892,1602,1919,1537,1942,1470,1960,1401,1973,1330,1981,1258,1984,1184,1981,1110,1973,1037,1960,966,1942,897,1919,830,1892,765,1860,703,1824,643,1785,587,1741,533,1694,482,1643,435,1589,391,1532,351,1473,315,1410,284,1346,256,1279,233,1210,215,1139,202,1066,194,992,191xe" filled="true" fillcolor="#ed1d24" stroked="false">
              <v:path arrowok="t"/>
              <v:fill type="solid"/>
            </v:shape>
            <v:shape style="position:absolute;left:0;top:192;width:1707;height:1983" coordorigin="0,193" coordsize="1707,1983" path="m941,193l867,199,795,211,724,229,655,251,589,278,525,309,464,345,406,385,351,429,299,476,250,527,205,582,164,639,127,699,95,762,67,828,43,895,25,965,11,1036,3,1109,0,1184,3,1257,11,1329,24,1400,42,1469,65,1536,93,1600,125,1663,161,1722,201,1779,245,1833,292,1884,343,1931,397,1975,454,2015,513,2051,575,2083,640,2110,707,2133,776,2152,846,2165,919,2173,992,2176,1073,2172,1152,2163,1230,2147,1306,2125,1380,2097,1452,2063,1521,2023,1586,1978,1648,1928,1706,1872,992,1184,941,193xe" filled="true" fillcolor="#dc8bbb" stroked="false">
              <v:path arrowok="t"/>
              <v:fill type="solid"/>
            </v:shape>
            <v:shape style="position:absolute;left:992;top:1183;width:831;height:689" coordorigin="992,1184" coordsize="831,689" path="m992,1184l1707,1872,1723,1855,1738,1838,1782,1783,1823,1726,992,1184xe" filled="true" fillcolor="#70bf54" stroked="false">
              <v:path arrowok="t"/>
              <v:fill type="solid"/>
            </v:shape>
            <v:shape style="position:absolute;left:992;top:287;width:993;height:1439" coordorigin="992,288" coordsize="993,1439" path="m1418,288l992,1184,1823,1726,1865,1655,1901,1582,1931,1506,1954,1427,1971,1347,1981,1266,1984,1184,1981,1108,1973,1033,1959,959,1939,888,1914,818,1884,750,1850,685,1810,623,1767,564,1718,508,1666,456,1610,407,1550,363,1486,323,1418,288xe" filled="true" fillcolor="#055ca9" stroked="false">
              <v:path arrowok="t"/>
              <v:fill type="solid"/>
            </v:shape>
            <v:shape style="position:absolute;left:992;top:191;width:427;height:993" coordorigin="992,191" coordsize="427,993" path="m992,191l992,1184,1419,288,1317,246,1211,216,1102,198,992,191xe" filled="true" fillcolor="#85716b" stroked="false">
              <v:path arrowok="t"/>
              <v:fill type="solid"/>
            </v:shape>
            <v:shape style="position:absolute;left:386;top:578;width:1211;height:1211" coordorigin="387,578" coordsize="1211,1211" path="m992,578l916,583,843,597,773,619,708,649,646,687,590,731,540,782,495,838,458,899,428,965,405,1035,392,1108,387,1184,392,1260,405,1333,428,1402,458,1468,495,1529,540,1586,590,1636,646,1680,708,1718,773,1748,843,1770,916,1784,992,1789,1068,1784,1141,1770,1211,1748,1277,1718,1338,1680,1394,1636,1445,1586,1489,1529,1526,1468,1557,1402,1579,1333,1593,1260,1597,1184,1593,1108,1579,1035,1557,965,1526,899,1489,838,1445,782,1394,731,1338,687,1277,649,1211,619,1141,597,1068,583,992,578xe" filled="true" fillcolor="#ffffff" stroked="false">
              <v:path arrowok="t"/>
              <v:fill type="solid"/>
            </v:shape>
            <v:line style="position:absolute" from="1252,637" to="1419,288" stroked="true" strokeweight=".5pt" strokecolor="#faa61a">
              <v:stroke dashstyle="solid"/>
            </v:line>
            <v:shape style="position:absolute;left:840;top:0;width:478;height:50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ED1D24"/>
                        <w:sz w:val="16"/>
                      </w:rPr>
                      <w:t>1%</w:t>
                    </w:r>
                  </w:p>
                  <w:p>
                    <w:pPr>
                      <w:spacing w:before="100"/>
                      <w:ind w:left="226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1398;top:97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AA61A"/>
                        <w:w w:val="85"/>
                        <w:sz w:val="16"/>
                      </w:rPr>
                      <w:t>0%</w:t>
                    </w:r>
                  </w:p>
                </w:txbxContent>
              </v:textbox>
              <w10:wrap type="none"/>
            </v:shape>
            <v:shape style="position:absolute;left:1617;top:885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91;top:1330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62%</w:t>
                    </w:r>
                  </w:p>
                </w:txbxContent>
              </v:textbox>
              <w10:wrap type="none"/>
            </v:shape>
            <v:shape style="position:absolute;left:1522;top:1574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47" w:lineRule="auto" w:before="139"/>
        <w:ind w:left="736" w:right="38" w:firstLine="0"/>
        <w:jc w:val="center"/>
        <w:rPr>
          <w:sz w:val="16"/>
        </w:rPr>
      </w:pPr>
      <w:r>
        <w:rPr/>
        <w:pict>
          <v:group style="position:absolute;margin-left:674.732117pt;margin-top:33.832939pt;width:78.650pt;height:91.15pt;mso-position-horizontal-relative:page;mso-position-vertical-relative:paragraph;z-index:-19924992" coordorigin="13495,677" coordsize="1573,1823">
            <v:shape style="position:absolute;left:14466;top:676;width:323;height:1823" coordorigin="14467,677" coordsize="323,1823" path="m14789,2407l14789,2499m14789,2066l14789,2105m14789,677l14789,1765m14467,2066l14467,2105m14467,1726l14467,1765m14467,677l14467,1425e" filled="false" stroked="true" strokeweight=".25pt" strokecolor="#e6e7e8">
              <v:path arrowok="t"/>
              <v:stroke dashstyle="solid"/>
            </v:shape>
            <v:rect style="position:absolute;left:14516;top:1424;width:32;height:302" filled="true" fillcolor="#ed1d24" stroked="false">
              <v:fill type="solid"/>
            </v:rect>
            <v:shape style="position:absolute;left:13822;top:1045;width:323;height:720" coordorigin="13822,1046" coordsize="323,720" path="m14145,1726l14145,1765m14145,1386l14145,1425m13822,1046l13822,1765e" filled="false" stroked="true" strokeweight=".25pt" strokecolor="#e6e7e8">
              <v:path arrowok="t"/>
              <v:stroke dashstyle="solid"/>
            </v:shape>
            <v:rect style="position:absolute;left:13823;top:1424;width:33;height:302" filled="true" fillcolor="#70bf54" stroked="false">
              <v:fill type="solid"/>
            </v:rect>
            <v:rect style="position:absolute;left:13856;top:1424;width:661;height:302" filled="true" fillcolor="#dc8bbb" stroked="false">
              <v:fill type="solid"/>
            </v:rect>
            <v:rect style="position:absolute;left:13499;top:1424;width:113;height:302" filled="true" fillcolor="#85716b" stroked="false">
              <v:fill type="solid"/>
            </v:rect>
            <v:rect style="position:absolute;left:13611;top:1424;width:212;height:302" filled="true" fillcolor="#055ca9" stroked="false">
              <v:fill type="solid"/>
            </v:rect>
            <v:rect style="position:absolute;left:13499;top:1764;width:66;height:302" filled="true" fillcolor="#85716b" stroked="false">
              <v:fill type="solid"/>
            </v:rect>
            <v:line style="position:absolute" from="14145,2066" to="14145,2105" stroked="true" strokeweight=".25pt" strokecolor="#e6e7e8">
              <v:stroke dashstyle="solid"/>
            </v:line>
            <v:rect style="position:absolute;left:14072;top:1764;width:44;height:302" filled="true" fillcolor="#70bf54" stroked="false">
              <v:fill type="solid"/>
            </v:rect>
            <v:rect style="position:absolute;left:14115;top:1764;width:952;height:302" filled="true" fillcolor="#dc8bbb" stroked="false">
              <v:fill type="solid"/>
            </v:rect>
            <v:line style="position:absolute" from="13822,2066" to="13822,2105" stroked="true" strokeweight=".25pt" strokecolor="#e6e7e8">
              <v:stroke dashstyle="solid"/>
            </v:line>
            <v:rect style="position:absolute;left:13565;top:1764;width:508;height:302" filled="true" fillcolor="#055ca9" stroked="false">
              <v:fill type="solid"/>
            </v:rect>
            <v:rect style="position:absolute;left:13499;top:2105;width:142;height:302" filled="true" fillcolor="#85716b" stroked="false">
              <v:fill type="solid"/>
            </v:rect>
            <v:shape style="position:absolute;left:14144;top:2406;width:323;height:93" coordorigin="14145,2407" coordsize="323,93" path="m14467,2407l14467,2499m14145,2407l14145,2499e" filled="false" stroked="true" strokeweight=".25pt" strokecolor="#e6e7e8">
              <v:path arrowok="t"/>
              <v:stroke dashstyle="solid"/>
            </v:shape>
            <v:rect style="position:absolute;left:14072;top:2105;width:757;height:302" filled="true" fillcolor="#dc8bbb" stroked="false">
              <v:fill type="solid"/>
            </v:rect>
            <v:line style="position:absolute" from="13822,2407" to="13822,2499" stroked="true" strokeweight=".25pt" strokecolor="#e6e7e8">
              <v:stroke dashstyle="solid"/>
            </v:line>
            <v:rect style="position:absolute;left:13640;top:2105;width:433;height:302" filled="true" fillcolor="#055ca9" stroked="false">
              <v:fill type="solid"/>
            </v:rect>
            <v:shape style="position:absolute;left:13499;top:744;width:86;height:642" coordorigin="13500,744" coordsize="86,642" path="m13522,744l13500,744,13500,1046,13522,1046,13522,744xm13585,1085l13500,1085,13500,1386,13585,1386,13585,1085xe" filled="true" fillcolor="#85716b" stroked="false">
              <v:path arrowok="t"/>
              <v:fill type="solid"/>
            </v:shape>
            <v:line style="position:absolute" from="13500,2499" to="13500,677" stroked="true" strokeweight=".5pt" strokecolor="#000000">
              <v:stroke dashstyle="solid"/>
            </v:line>
            <w10:wrap type="none"/>
          </v:group>
        </w:pict>
      </w:r>
      <w:r>
        <w:rPr>
          <w:w w:val="105"/>
          <w:sz w:val="16"/>
        </w:rPr>
        <w:t>Number 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reported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disasters</w:t>
      </w:r>
      <w:r>
        <w:rPr>
          <w:spacing w:val="-48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hazard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type</w:t>
      </w:r>
    </w:p>
    <w:p>
      <w:pPr>
        <w:pStyle w:val="BodyText"/>
        <w:spacing w:before="8" w:after="40"/>
        <w:rPr>
          <w:sz w:val="9"/>
        </w:rPr>
      </w:pPr>
    </w:p>
    <w:p>
      <w:pPr>
        <w:pStyle w:val="Heading7"/>
        <w:tabs>
          <w:tab w:pos="1961" w:val="left" w:leader="none"/>
        </w:tabs>
        <w:ind w:left="1639"/>
      </w:pPr>
      <w:r>
        <w:rPr>
          <w:position w:val="34"/>
        </w:rPr>
        <w:pict>
          <v:group style="width:.25pt;height:3.4pt;mso-position-horizontal-relative:char;mso-position-vertical-relative:line" coordorigin="0,0" coordsize="5,68">
            <v:line style="position:absolute" from="3,0" to="3,68" stroked="true" strokeweight=".25pt" strokecolor="#e6e7e8">
              <v:stroke dashstyle="solid"/>
            </v:line>
          </v:group>
        </w:pict>
      </w:r>
      <w:r>
        <w:rPr>
          <w:position w:val="34"/>
        </w:rPr>
      </w:r>
      <w:r>
        <w:rPr>
          <w:position w:val="34"/>
        </w:rPr>
        <w:tab/>
      </w:r>
      <w:r>
        <w:rPr/>
        <w:pict>
          <v:group style="width:.25pt;height:20.4pt;mso-position-horizontal-relative:char;mso-position-vertical-relative:line" coordorigin="0,0" coordsize="5,408">
            <v:line style="position:absolute" from="3,0" to="3,408" stroked="true" strokeweight=".25pt" strokecolor="#e6e7e8">
              <v:stroke dashstyle="solid"/>
            </v:line>
          </v:group>
        </w:pict>
      </w:r>
      <w:r>
        <w:rPr/>
      </w:r>
    </w:p>
    <w:p>
      <w:pPr>
        <w:spacing w:before="30"/>
        <w:ind w:left="735" w:right="38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Total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16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707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deaths</w:t>
      </w:r>
    </w:p>
    <w:p>
      <w:pPr>
        <w:spacing w:before="33"/>
        <w:ind w:left="736" w:right="23" w:firstLine="0"/>
        <w:jc w:val="center"/>
        <w:rPr>
          <w:rFonts w:ascii="Verdana"/>
          <w:sz w:val="16"/>
        </w:rPr>
      </w:pPr>
      <w:r>
        <w:rPr>
          <w:rFonts w:ascii="Verdana"/>
          <w:color w:val="ED1D24"/>
          <w:w w:val="95"/>
          <w:sz w:val="16"/>
        </w:rPr>
        <w:t>0%</w:t>
      </w:r>
    </w:p>
    <w:p>
      <w:pPr>
        <w:pStyle w:val="BodyText"/>
        <w:ind w:left="774" w:right="-173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108.5pt;height:99.5pt;mso-position-horizontal-relative:char;mso-position-vertical-relative:line" coordorigin="0,0" coordsize="2170,1990">
            <v:shape style="position:absolute;left:0;top:5;width:1710;height:1985" coordorigin="0,5" coordsize="1710,1985" path="m997,5l919,8,846,16,776,29,707,47,640,70,575,98,513,130,454,166,397,206,343,250,292,297,245,348,201,402,161,459,125,518,93,580,65,645,42,712,24,781,11,851,3,924,0,997,3,1071,11,1143,24,1214,42,1282,65,1349,93,1414,125,1476,161,1536,201,1593,245,1647,292,1697,343,1745,397,1788,454,1828,513,1865,575,1896,640,1924,707,1947,776,1965,846,1978,919,1986,992,1989,1073,1986,1153,1976,1231,1960,1308,1938,1382,1909,1454,1875,1524,1835,1589,1789,1652,1738,1710,1682,992,997,997,5xe" filled="true" fillcolor="#dc8bbb" stroked="false">
              <v:path arrowok="t"/>
              <v:fill type="solid"/>
            </v:shape>
            <v:shape style="position:absolute;left:992;top:997;width:868;height:686" coordorigin="992,997" coordsize="868,686" path="m992,997l1710,1682,1731,1659,1752,1635,1791,1585,1827,1533,1859,1479,992,997xe" filled="true" fillcolor="#70bf54" stroked="false">
              <v:path arrowok="t"/>
              <v:fill type="solid"/>
            </v:shape>
            <v:shape style="position:absolute;left:992;top:5;width:993;height:1474" coordorigin="992,5" coordsize="993,1474" path="m996,5l992,997,1859,1479,1897,1404,1928,1326,1953,1246,1970,1164,1981,1081,1984,997,1981,920,1972,845,1958,771,1938,700,1913,630,1883,563,1849,499,1810,438,1766,379,1719,325,1668,273,1613,226,1555,182,1494,143,1429,108,1363,78,1293,52,1222,32,1148,17,1073,8,996,5xe" filled="true" fillcolor="#055ca9" stroked="false">
              <v:path arrowok="t"/>
              <v:fill type="solid"/>
            </v:shape>
            <v:line style="position:absolute" from="1521,1291" to="1859,1479" stroked="true" strokeweight=".5pt" strokecolor="#faa61a">
              <v:stroke dashstyle="solid"/>
            </v:line>
            <v:line style="position:absolute" from="1428,1417" to="1710,1682" stroked="true" strokeweight=".5pt" strokecolor="#85716b">
              <v:stroke dashstyle="solid"/>
            </v:line>
            <v:line style="position:absolute" from="996,5" to="992,392" stroked="true" strokeweight=".5pt" strokecolor="#ed1d24">
              <v:stroke dashstyle="solid"/>
            </v:line>
            <v:shape style="position:absolute;left:386;top:391;width:1211;height:1211" coordorigin="387,392" coordsize="1211,1211" path="m992,392l916,397,843,410,773,433,708,463,646,500,590,545,540,595,495,651,458,713,428,778,405,848,392,921,387,997,392,1073,405,1146,428,1216,458,1282,495,1343,540,1399,590,1450,646,1494,708,1531,773,1562,843,1584,916,1598,992,1602,1068,1598,1141,1584,1211,1562,1277,1531,1338,1494,1394,1450,1445,1399,1489,1343,1526,1282,1557,1216,1579,1146,1593,1073,1597,997,1593,921,1579,848,1557,778,1526,713,1489,651,1445,595,1394,545,1338,500,1277,463,1211,433,1141,410,1068,397,992,392xe" filled="true" fillcolor="#ffffff" stroked="false">
              <v:path arrowok="t"/>
              <v:fill type="solid"/>
            </v:shape>
            <v:shape style="position:absolute;left:1548;top:538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33%</w:t>
                    </w:r>
                  </w:p>
                </w:txbxContent>
              </v:textbox>
              <w10:wrap type="none"/>
            </v:shape>
            <v:shape style="position:absolute;left:128;top:121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63%</w:t>
                    </w:r>
                  </w:p>
                </w:txbxContent>
              </v:textbox>
              <w10:wrap type="none"/>
            </v:shape>
            <v:shape style="position:absolute;left:1521;top:1348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1917;top:1388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AA61A"/>
                        <w:w w:val="85"/>
                        <w:sz w:val="16"/>
                      </w:rPr>
                      <w:t>0%</w:t>
                    </w:r>
                  </w:p>
                </w:txbxContent>
              </v:textbox>
              <w10:wrap type="none"/>
            </v:shape>
            <v:shape style="position:absolute;left:1709;top:1638;width:252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85716B"/>
                        <w:w w:val="85"/>
                        <w:sz w:val="16"/>
                      </w:rPr>
                      <w:t>0%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Verdana"/>
          <w:sz w:val="20"/>
        </w:rPr>
      </w:r>
    </w:p>
    <w:p>
      <w:pPr>
        <w:spacing w:line="247" w:lineRule="auto" w:before="139"/>
        <w:ind w:left="736" w:right="38" w:firstLine="0"/>
        <w:jc w:val="center"/>
        <w:rPr>
          <w:sz w:val="16"/>
        </w:rPr>
      </w:pPr>
      <w:r>
        <w:rPr>
          <w:w w:val="105"/>
          <w:sz w:val="16"/>
        </w:rPr>
        <w:t>Number of reported deaths</w:t>
      </w:r>
      <w:r>
        <w:rPr>
          <w:spacing w:val="-48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hazard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type</w:t>
      </w:r>
    </w:p>
    <w:p>
      <w:pPr>
        <w:spacing w:before="30"/>
        <w:ind w:left="736" w:right="958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Total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US$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153.9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billion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5"/>
        </w:rPr>
      </w:pPr>
    </w:p>
    <w:p>
      <w:pPr>
        <w:spacing w:before="0"/>
        <w:ind w:left="0" w:right="869" w:firstLine="0"/>
        <w:jc w:val="right"/>
        <w:rPr>
          <w:rFonts w:ascii="Verdana"/>
          <w:sz w:val="16"/>
        </w:rPr>
      </w:pPr>
      <w:r>
        <w:rPr/>
        <w:pict>
          <v:group style="position:absolute;margin-left:1022.225403pt;margin-top:-45.191555pt;width:115pt;height:99.25pt;mso-position-horizontal-relative:page;mso-position-vertical-relative:paragraph;z-index:15896576" coordorigin="20445,-904" coordsize="2300,1985">
            <v:shape style="position:absolute;left:20444;top:-904;width:1985;height:1985" coordorigin="20445,-904" coordsize="1985,1985" path="m21437,-904l21363,-901,21291,-893,21220,-880,21151,-862,21085,-839,21020,-811,20958,-779,20898,-743,20841,-703,20787,-659,20736,-612,20689,-561,20645,-507,20605,-450,20569,-391,20537,-328,20510,-264,20487,-197,20469,-128,20455,-57,20447,15,20445,88,20447,162,20455,234,20469,305,20487,373,20510,440,20537,505,20569,567,20605,627,20645,684,20689,738,20736,788,20787,836,20841,880,20898,920,20958,956,21020,988,21085,1015,21151,1038,21220,1056,21291,1070,21363,1078,21437,1080,21510,1078,21583,1069,21654,1056,21723,1038,21790,1015,21855,987,21918,955,21978,918,22035,878,22089,834,22140,786,22188,734,22232,680,22272,622,22308,562,22339,498,22367,433,22389,365,22407,295,22420,223,22427,150,21437,88,22429,89,22426,15,22418,-57,22405,-128,22386,-197,22363,-264,22336,-328,22304,-391,22268,-450,22228,-507,22184,-561,22137,-612,22086,-659,22032,-703,21975,-743,21916,-779,21853,-811,21789,-839,21722,-862,21653,-880,21582,-893,21510,-901,21437,-904xe" filled="true" fillcolor="#dc8bbb" stroked="false">
              <v:path arrowok="t"/>
              <v:fill type="solid"/>
            </v:shape>
            <v:shape style="position:absolute;left:21436;top:88;width:991;height:187" coordorigin="21437,88" coordsize="991,187" path="m21437,88l22411,275,22416,244,22421,212,22424,181,22427,150,21437,88xe" filled="true" fillcolor="#055ca9" stroked="false">
              <v:path arrowok="t"/>
              <v:fill type="solid"/>
            </v:shape>
            <v:shape style="position:absolute;left:20831;top:-517;width:1211;height:1211" coordorigin="20831,-517" coordsize="1211,1211" path="m21437,-517l21361,-512,21288,-498,21218,-476,21152,-446,21091,-408,21035,-364,20984,-314,20940,-257,20902,-196,20872,-130,20850,-61,20836,12,20831,88,20836,164,20850,237,20872,307,20902,373,20940,434,20984,490,21035,541,21091,585,21152,623,21218,653,21288,675,21361,689,21437,693,21513,689,21586,675,21655,653,21721,623,21782,585,21839,541,21889,490,21933,434,21971,373,22001,307,22023,237,22037,164,22042,88,22037,12,22023,-61,22001,-130,21971,-196,21933,-257,21889,-314,21839,-364,21782,-408,21721,-446,21655,-476,21586,-498,21513,-512,21437,-517xe" filled="true" fillcolor="#ffffff" stroked="false">
              <v:path arrowok="t"/>
              <v:fill type="solid"/>
            </v:shape>
            <v:line style="position:absolute" from="22033,203" to="22466,285" stroked="true" strokeweight=".5pt" strokecolor="#70bf54">
              <v:stroke dashstyle="solid"/>
            </v:line>
            <v:line style="position:absolute" from="22041,126" to="22533,157" stroked="true" strokeweight=".5pt" strokecolor="#faa61a">
              <v:stroke dashstyle="solid"/>
            </v:line>
            <v:shape style="position:absolute;left:20496;top:-1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97%</w:t>
                    </w:r>
                  </w:p>
                </w:txbxContent>
              </v:textbox>
              <w10:wrap type="none"/>
            </v:shape>
            <v:shape style="position:absolute;left:22041;top:-111;width:654;height:208" type="#_x0000_t202" filled="false" stroked="false">
              <v:textbox inset="0,0,0,0">
                <w:txbxContent>
                  <w:p>
                    <w:pPr>
                      <w:tabs>
                        <w:tab w:pos="402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ED1D24"/>
                        <w:w w:val="79"/>
                        <w:sz w:val="16"/>
                        <w:u w:val="double" w:color="ED1D24"/>
                      </w:rPr>
                      <w:t> </w:t>
                    </w:r>
                    <w:r>
                      <w:rPr>
                        <w:rFonts w:ascii="Verdana"/>
                        <w:color w:val="ED1D24"/>
                        <w:sz w:val="16"/>
                        <w:u w:val="double" w:color="ED1D24"/>
                      </w:rPr>
                      <w:tab/>
                    </w:r>
                    <w:r>
                      <w:rPr>
                        <w:rFonts w:ascii="Verdana"/>
                        <w:color w:val="ED1D24"/>
                        <w:w w:val="85"/>
                        <w:sz w:val="16"/>
                        <w:u w:val="thick" w:color="85716B"/>
                      </w:rPr>
                      <w:t>0</w:t>
                    </w:r>
                    <w:r>
                      <w:rPr>
                        <w:rFonts w:ascii="Verdana"/>
                        <w:color w:val="ED1D24"/>
                        <w:w w:val="85"/>
                        <w:sz w:val="16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2121;top:91;width:623;height:406" type="#_x0000_t202" filled="false" stroked="false">
              <v:textbox inset="0,0,0,0">
                <w:txbxContent>
                  <w:p>
                    <w:pPr>
                      <w:spacing w:line="211" w:lineRule="exact" w:before="6"/>
                      <w:ind w:left="0" w:right="18" w:firstLine="0"/>
                      <w:jc w:val="righ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16"/>
                      </w:rPr>
                      <w:t>2%</w:t>
                    </w:r>
                    <w:r>
                      <w:rPr>
                        <w:rFonts w:ascii="Verdana"/>
                        <w:color w:val="FFFFFF"/>
                        <w:spacing w:val="47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FAA61A"/>
                        <w:w w:val="90"/>
                        <w:position w:val="-2"/>
                        <w:sz w:val="16"/>
                      </w:rPr>
                      <w:t>0%</w:t>
                    </w:r>
                  </w:p>
                  <w:p>
                    <w:pPr>
                      <w:spacing w:line="181" w:lineRule="exact" w:before="0"/>
                      <w:ind w:left="0" w:right="103" w:firstLine="0"/>
                      <w:jc w:val="righ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70BF54"/>
                        <w:w w:val="95"/>
                        <w:sz w:val="16"/>
                      </w:rPr>
                      <w:t>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Verdana"/>
          <w:color w:val="85716B"/>
          <w:w w:val="95"/>
          <w:sz w:val="16"/>
        </w:rPr>
        <w:t>1%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27"/>
        </w:rPr>
      </w:pPr>
    </w:p>
    <w:p>
      <w:pPr>
        <w:spacing w:line="247" w:lineRule="auto" w:before="0"/>
        <w:ind w:left="736" w:right="1003" w:firstLine="0"/>
        <w:jc w:val="center"/>
        <w:rPr>
          <w:sz w:val="16"/>
        </w:rPr>
      </w:pPr>
      <w:r>
        <w:rPr>
          <w:w w:val="105"/>
          <w:sz w:val="16"/>
        </w:rPr>
        <w:t>Reported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economic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losses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48"/>
          <w:w w:val="105"/>
          <w:sz w:val="16"/>
        </w:rPr>
        <w:t> </w:t>
      </w:r>
      <w:r>
        <w:rPr>
          <w:w w:val="110"/>
          <w:sz w:val="16"/>
        </w:rPr>
        <w:t>by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hazard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type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USD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billion</w:t>
      </w:r>
    </w:p>
    <w:p>
      <w:pPr>
        <w:spacing w:after="0" w:line="247" w:lineRule="auto"/>
        <w:jc w:val="center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5" w:equalWidth="0">
            <w:col w:w="5834" w:space="40"/>
            <w:col w:w="5336" w:space="970"/>
            <w:col w:w="3008" w:space="815"/>
            <w:col w:w="2836" w:space="427"/>
            <w:col w:w="4554"/>
          </w:cols>
        </w:sectPr>
      </w:pPr>
    </w:p>
    <w:p>
      <w:pPr>
        <w:pStyle w:val="BodyText"/>
        <w:tabs>
          <w:tab w:pos="6391" w:val="right" w:leader="none"/>
        </w:tabs>
        <w:spacing w:line="160" w:lineRule="auto" w:before="25"/>
        <w:ind w:left="737"/>
        <w:rPr>
          <w:sz w:val="16"/>
        </w:rPr>
      </w:pPr>
      <w:r>
        <w:rPr>
          <w:w w:val="105"/>
        </w:rPr>
        <w:t>on</w:t>
      </w:r>
      <w:r>
        <w:rPr>
          <w:spacing w:val="25"/>
          <w:w w:val="105"/>
        </w:rPr>
        <w:t> </w:t>
      </w:r>
      <w:r>
        <w:rPr>
          <w:w w:val="105"/>
        </w:rPr>
        <w:t>all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their</w:t>
      </w:r>
      <w:r>
        <w:rPr>
          <w:spacing w:val="26"/>
          <w:w w:val="105"/>
        </w:rPr>
        <w:t> </w:t>
      </w:r>
      <w:r>
        <w:rPr>
          <w:w w:val="105"/>
        </w:rPr>
        <w:t>EWS</w:t>
      </w:r>
      <w:r>
        <w:rPr>
          <w:spacing w:val="26"/>
          <w:w w:val="105"/>
        </w:rPr>
        <w:t> </w:t>
      </w:r>
      <w:r>
        <w:rPr>
          <w:w w:val="105"/>
        </w:rPr>
        <w:t>needs,</w:t>
      </w:r>
      <w:r>
        <w:rPr>
          <w:spacing w:val="26"/>
          <w:w w:val="105"/>
        </w:rPr>
        <w:t> </w:t>
      </w:r>
      <w:r>
        <w:rPr>
          <w:w w:val="105"/>
        </w:rPr>
        <w:t>especially</w:t>
      </w:r>
      <w:r>
        <w:rPr>
          <w:spacing w:val="26"/>
          <w:w w:val="105"/>
        </w:rPr>
        <w:t> </w:t>
      </w:r>
      <w:r>
        <w:rPr>
          <w:w w:val="105"/>
        </w:rPr>
        <w:t>with</w:t>
      </w:r>
      <w:r>
        <w:rPr>
          <w:spacing w:val="25"/>
          <w:w w:val="105"/>
        </w:rPr>
        <w:t> </w:t>
      </w:r>
      <w:r>
        <w:rPr>
          <w:w w:val="105"/>
        </w:rPr>
        <w:t>regards</w:t>
      </w:r>
      <w:r>
        <w:rPr>
          <w:spacing w:val="26"/>
          <w:w w:val="105"/>
        </w:rPr>
        <w:t> </w:t>
      </w:r>
      <w:r>
        <w:rPr>
          <w:w w:val="105"/>
        </w:rPr>
        <w:t>to</w:t>
      </w:r>
      <w:r>
        <w:rPr>
          <w:spacing w:val="26"/>
          <w:w w:val="105"/>
        </w:rPr>
        <w:t> </w:t>
      </w:r>
      <w:r>
        <w:rPr>
          <w:w w:val="105"/>
        </w:rPr>
        <w:t>the</w:t>
        <w:tab/>
      </w:r>
      <w:r>
        <w:rPr>
          <w:w w:val="105"/>
          <w:position w:val="-9"/>
          <w:sz w:val="16"/>
        </w:rPr>
        <w:t>40</w:t>
      </w:r>
    </w:p>
    <w:p>
      <w:pPr>
        <w:pStyle w:val="BodyText"/>
        <w:spacing w:line="163" w:lineRule="exact"/>
        <w:ind w:left="737"/>
      </w:pPr>
      <w:r>
        <w:rPr>
          <w:w w:val="105"/>
        </w:rPr>
        <w:t>number</w:t>
      </w:r>
      <w:r>
        <w:rPr>
          <w:spacing w:val="46"/>
          <w:w w:val="105"/>
        </w:rPr>
        <w:t> </w:t>
      </w:r>
      <w:r>
        <w:rPr>
          <w:w w:val="105"/>
        </w:rPr>
        <w:t>of</w:t>
      </w:r>
      <w:r>
        <w:rPr>
          <w:spacing w:val="46"/>
          <w:w w:val="105"/>
        </w:rPr>
        <w:t> </w:t>
      </w:r>
      <w:r>
        <w:rPr>
          <w:w w:val="105"/>
        </w:rPr>
        <w:t>MHEWS, </w:t>
      </w:r>
      <w:r>
        <w:rPr>
          <w:spacing w:val="45"/>
          <w:w w:val="105"/>
        </w:rPr>
        <w:t> </w:t>
      </w:r>
      <w:r>
        <w:rPr>
          <w:w w:val="105"/>
        </w:rPr>
        <w:t>and </w:t>
      </w:r>
      <w:r>
        <w:rPr>
          <w:spacing w:val="45"/>
          <w:w w:val="105"/>
        </w:rPr>
        <w:t> </w:t>
      </w:r>
      <w:r>
        <w:rPr>
          <w:w w:val="105"/>
        </w:rPr>
        <w:t>communication </w:t>
      </w:r>
      <w:r>
        <w:rPr>
          <w:spacing w:val="45"/>
          <w:w w:val="105"/>
        </w:rPr>
        <w:t> </w:t>
      </w:r>
      <w:r>
        <w:rPr>
          <w:w w:val="105"/>
        </w:rPr>
        <w:t>and </w:t>
      </w:r>
      <w:r>
        <w:rPr>
          <w:spacing w:val="46"/>
          <w:w w:val="105"/>
        </w:rPr>
        <w:t> </w:t>
      </w:r>
      <w:r>
        <w:rPr>
          <w:w w:val="105"/>
        </w:rPr>
        <w:t>warning</w:t>
      </w:r>
    </w:p>
    <w:p>
      <w:pPr>
        <w:pStyle w:val="BodyText"/>
        <w:tabs>
          <w:tab w:pos="6391" w:val="right" w:leader="none"/>
        </w:tabs>
        <w:spacing w:line="218" w:lineRule="exact"/>
        <w:ind w:left="737"/>
        <w:rPr>
          <w:sz w:val="16"/>
        </w:rPr>
      </w:pPr>
      <w:r>
        <w:rPr>
          <w:w w:val="105"/>
        </w:rPr>
        <w:t>dissemination</w:t>
      </w:r>
      <w:r>
        <w:rPr>
          <w:spacing w:val="-11"/>
          <w:w w:val="105"/>
        </w:rPr>
        <w:t> </w:t>
      </w:r>
      <w:r>
        <w:rPr>
          <w:w w:val="105"/>
        </w:rPr>
        <w:t>capacities</w:t>
      </w:r>
      <w:r>
        <w:rPr>
          <w:spacing w:val="-11"/>
          <w:w w:val="105"/>
        </w:rPr>
        <w:t> </w:t>
      </w:r>
      <w:r>
        <w:rPr>
          <w:w w:val="105"/>
        </w:rPr>
        <w:t>.</w:t>
      </w:r>
      <w:r>
        <w:rPr>
          <w:spacing w:val="-11"/>
          <w:w w:val="105"/>
        </w:rPr>
        <w:t> </w:t>
      </w:r>
      <w:r>
        <w:rPr>
          <w:w w:val="105"/>
        </w:rPr>
        <w:t>50%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Members</w:t>
      </w:r>
      <w:r>
        <w:rPr>
          <w:spacing w:val="-11"/>
          <w:w w:val="105"/>
        </w:rPr>
        <w:t> </w:t>
      </w:r>
      <w:r>
        <w:rPr>
          <w:w w:val="105"/>
        </w:rPr>
        <w:t>reported</w:t>
      </w:r>
      <w:r>
        <w:rPr>
          <w:spacing w:val="-10"/>
          <w:w w:val="105"/>
        </w:rPr>
        <w:t> </w:t>
      </w:r>
      <w:r>
        <w:rPr>
          <w:w w:val="105"/>
        </w:rPr>
        <w:t>having</w:t>
        <w:tab/>
      </w:r>
      <w:r>
        <w:rPr>
          <w:w w:val="105"/>
          <w:position w:val="3"/>
          <w:sz w:val="16"/>
        </w:rPr>
        <w:t>30</w:t>
      </w:r>
    </w:p>
    <w:p>
      <w:pPr>
        <w:pStyle w:val="BodyText"/>
        <w:tabs>
          <w:tab w:pos="6213" w:val="left" w:leader="none"/>
        </w:tabs>
        <w:spacing w:line="235" w:lineRule="exact" w:before="7"/>
        <w:ind w:left="737"/>
        <w:rPr>
          <w:sz w:val="16"/>
        </w:rPr>
      </w:pPr>
      <w:r>
        <w:rPr>
          <w:w w:val="105"/>
        </w:rPr>
        <w:t>a</w:t>
      </w:r>
      <w:r>
        <w:rPr>
          <w:spacing w:val="33"/>
          <w:w w:val="105"/>
        </w:rPr>
        <w:t> </w:t>
      </w:r>
      <w:r>
        <w:rPr>
          <w:w w:val="105"/>
        </w:rPr>
        <w:t>MHEWS</w:t>
      </w:r>
      <w:r>
        <w:rPr>
          <w:spacing w:val="34"/>
          <w:w w:val="105"/>
        </w:rPr>
        <w:t> </w:t>
      </w:r>
      <w:r>
        <w:rPr>
          <w:w w:val="105"/>
        </w:rPr>
        <w:t>in</w:t>
      </w:r>
      <w:r>
        <w:rPr>
          <w:spacing w:val="34"/>
          <w:w w:val="105"/>
        </w:rPr>
        <w:t> </w:t>
      </w:r>
      <w:r>
        <w:rPr>
          <w:w w:val="105"/>
        </w:rPr>
        <w:t>place</w:t>
      </w:r>
      <w:r>
        <w:rPr>
          <w:spacing w:val="34"/>
          <w:w w:val="105"/>
        </w:rPr>
        <w:t> </w:t>
      </w:r>
      <w:r>
        <w:rPr>
          <w:w w:val="105"/>
        </w:rPr>
        <w:t>and</w:t>
      </w:r>
      <w:r>
        <w:rPr>
          <w:spacing w:val="33"/>
          <w:w w:val="105"/>
        </w:rPr>
        <w:t> </w:t>
      </w:r>
      <w:r>
        <w:rPr>
          <w:w w:val="105"/>
        </w:rPr>
        <w:t>75</w:t>
      </w:r>
      <w:r>
        <w:rPr>
          <w:spacing w:val="34"/>
          <w:w w:val="105"/>
        </w:rPr>
        <w:t> </w:t>
      </w:r>
      <w:r>
        <w:rPr>
          <w:w w:val="105"/>
        </w:rPr>
        <w:t>000</w:t>
      </w:r>
      <w:r>
        <w:rPr>
          <w:spacing w:val="34"/>
          <w:w w:val="105"/>
        </w:rPr>
        <w:t> </w:t>
      </w:r>
      <w:r>
        <w:rPr>
          <w:w w:val="105"/>
        </w:rPr>
        <w:t>in</w:t>
      </w:r>
      <w:r>
        <w:rPr>
          <w:spacing w:val="34"/>
          <w:w w:val="105"/>
        </w:rPr>
        <w:t> </w:t>
      </w:r>
      <w:r>
        <w:rPr>
          <w:w w:val="105"/>
        </w:rPr>
        <w:t>100</w:t>
      </w:r>
      <w:r>
        <w:rPr>
          <w:spacing w:val="34"/>
          <w:w w:val="105"/>
        </w:rPr>
        <w:t> </w:t>
      </w:r>
      <w:r>
        <w:rPr>
          <w:w w:val="105"/>
        </w:rPr>
        <w:t>000</w:t>
      </w:r>
      <w:r>
        <w:rPr>
          <w:spacing w:val="33"/>
          <w:w w:val="105"/>
        </w:rPr>
        <w:t> </w:t>
      </w:r>
      <w:r>
        <w:rPr>
          <w:w w:val="105"/>
        </w:rPr>
        <w:t>of</w:t>
      </w:r>
      <w:r>
        <w:rPr>
          <w:spacing w:val="34"/>
          <w:w w:val="105"/>
        </w:rPr>
        <w:t> </w:t>
      </w:r>
      <w:r>
        <w:rPr>
          <w:w w:val="105"/>
        </w:rPr>
        <w:t>the</w:t>
      </w:r>
      <w:r>
        <w:rPr>
          <w:spacing w:val="34"/>
          <w:w w:val="105"/>
        </w:rPr>
        <w:t> </w:t>
      </w:r>
      <w:r>
        <w:rPr>
          <w:w w:val="105"/>
        </w:rPr>
        <w:t>popula-</w:t>
        <w:tab/>
      </w:r>
      <w:r>
        <w:rPr>
          <w:w w:val="105"/>
          <w:position w:val="-4"/>
          <w:sz w:val="16"/>
        </w:rPr>
        <w:t>20</w:t>
      </w:r>
    </w:p>
    <w:p>
      <w:pPr>
        <w:pStyle w:val="BodyText"/>
        <w:spacing w:line="163" w:lineRule="exact"/>
        <w:ind w:left="737"/>
      </w:pPr>
      <w:r>
        <w:rPr>
          <w:w w:val="105"/>
        </w:rPr>
        <w:t>tion</w:t>
      </w:r>
      <w:r>
        <w:rPr>
          <w:spacing w:val="3"/>
          <w:w w:val="105"/>
        </w:rPr>
        <w:t> </w:t>
      </w:r>
      <w:r>
        <w:rPr>
          <w:w w:val="105"/>
        </w:rPr>
        <w:t>are</w:t>
      </w:r>
      <w:r>
        <w:rPr>
          <w:spacing w:val="3"/>
          <w:w w:val="105"/>
        </w:rPr>
        <w:t> </w:t>
      </w:r>
      <w:r>
        <w:rPr>
          <w:w w:val="105"/>
        </w:rPr>
        <w:t>covered</w:t>
      </w:r>
      <w:r>
        <w:rPr>
          <w:spacing w:val="3"/>
          <w:w w:val="105"/>
        </w:rPr>
        <w:t> </w:t>
      </w:r>
      <w:r>
        <w:rPr>
          <w:w w:val="105"/>
        </w:rPr>
        <w:t>by</w:t>
      </w:r>
      <w:r>
        <w:rPr>
          <w:spacing w:val="3"/>
          <w:w w:val="105"/>
        </w:rPr>
        <w:t> </w:t>
      </w:r>
      <w:r>
        <w:rPr>
          <w:w w:val="105"/>
        </w:rPr>
        <w:t>early</w:t>
      </w:r>
      <w:r>
        <w:rPr>
          <w:spacing w:val="3"/>
          <w:w w:val="105"/>
        </w:rPr>
        <w:t> </w:t>
      </w:r>
      <w:r>
        <w:rPr>
          <w:w w:val="105"/>
        </w:rPr>
        <w:t>warnings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3"/>
          <w:w w:val="105"/>
        </w:rPr>
        <w:t> </w:t>
      </w:r>
      <w:r>
        <w:rPr>
          <w:w w:val="105"/>
        </w:rPr>
        <w:t>countries</w:t>
      </w:r>
      <w:r>
        <w:rPr>
          <w:spacing w:val="3"/>
          <w:w w:val="105"/>
        </w:rPr>
        <w:t> </w:t>
      </w:r>
      <w:r>
        <w:rPr>
          <w:w w:val="105"/>
        </w:rPr>
        <w:t>where</w:t>
      </w:r>
      <w:r>
        <w:rPr>
          <w:spacing w:val="3"/>
          <w:w w:val="105"/>
        </w:rPr>
        <w:t> </w:t>
      </w:r>
      <w:r>
        <w:rPr>
          <w:w w:val="105"/>
        </w:rPr>
        <w:t>data</w:t>
      </w:r>
    </w:p>
    <w:p>
      <w:pPr>
        <w:pStyle w:val="BodyText"/>
        <w:tabs>
          <w:tab w:pos="6383" w:val="right" w:leader="none"/>
        </w:tabs>
        <w:spacing w:line="169" w:lineRule="exact"/>
        <w:ind w:left="737"/>
        <w:rPr>
          <w:sz w:val="16"/>
        </w:rPr>
      </w:pPr>
      <w:r>
        <w:rPr/>
        <w:pict>
          <v:shape style="position:absolute;margin-left:325.778259pt;margin-top:37.795811pt;width:37.35pt;height:7pt;mso-position-horizontal-relative:page;mso-position-vertical-relative:paragraph;z-index:15904256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362.90744pt;margin-top:30.480005pt;width:33.450pt;height:7pt;mso-position-horizontal-relative:page;mso-position-vertical-relative:paragraph;z-index:15904768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364.204681pt;margin-top:38.342762pt;width:38.9pt;height:7pt;mso-position-horizontal-relative:page;mso-position-vertical-relative:paragraph;z-index:15905280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417.503357pt;margin-top:28.557007pt;width:28.05pt;height:7pt;mso-position-horizontal-relative:page;mso-position-vertical-relative:paragraph;z-index:15906816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>
          <w:w w:val="105"/>
        </w:rPr>
        <w:t>are</w:t>
      </w:r>
      <w:r>
        <w:rPr>
          <w:spacing w:val="25"/>
          <w:w w:val="105"/>
        </w:rPr>
        <w:t> </w:t>
      </w:r>
      <w:r>
        <w:rPr>
          <w:w w:val="105"/>
        </w:rPr>
        <w:t>available</w:t>
      </w:r>
      <w:r>
        <w:rPr>
          <w:spacing w:val="25"/>
          <w:w w:val="105"/>
        </w:rPr>
        <w:t> </w:t>
      </w:r>
      <w:r>
        <w:rPr>
          <w:w w:val="105"/>
        </w:rPr>
        <w:t>(Figure</w:t>
      </w:r>
      <w:r>
        <w:rPr>
          <w:spacing w:val="25"/>
          <w:w w:val="105"/>
        </w:rPr>
        <w:t> </w:t>
      </w:r>
      <w:r>
        <w:rPr>
          <w:w w:val="105"/>
        </w:rPr>
        <w:t>26).</w:t>
      </w:r>
      <w:r>
        <w:rPr>
          <w:spacing w:val="26"/>
          <w:w w:val="105"/>
        </w:rPr>
        <w:t> </w:t>
      </w:r>
      <w:r>
        <w:rPr>
          <w:w w:val="105"/>
        </w:rPr>
        <w:t>Moreover,</w:t>
      </w:r>
      <w:r>
        <w:rPr>
          <w:spacing w:val="25"/>
          <w:w w:val="105"/>
        </w:rPr>
        <w:t> </w:t>
      </w:r>
      <w:r>
        <w:rPr>
          <w:w w:val="105"/>
        </w:rPr>
        <w:t>44%</w:t>
      </w:r>
      <w:r>
        <w:rPr>
          <w:spacing w:val="25"/>
          <w:w w:val="105"/>
        </w:rPr>
        <w:t> </w:t>
      </w:r>
      <w:r>
        <w:rPr>
          <w:w w:val="105"/>
        </w:rPr>
        <w:t>of</w:t>
      </w:r>
      <w:r>
        <w:rPr>
          <w:spacing w:val="25"/>
          <w:w w:val="105"/>
        </w:rPr>
        <w:t> </w:t>
      </w:r>
      <w:r>
        <w:rPr>
          <w:w w:val="105"/>
        </w:rPr>
        <w:t>countries</w:t>
      </w:r>
      <w:r>
        <w:rPr>
          <w:spacing w:val="26"/>
          <w:w w:val="105"/>
        </w:rPr>
        <w:t> </w:t>
      </w:r>
      <w:r>
        <w:rPr>
          <w:w w:val="105"/>
        </w:rPr>
        <w:t>are</w:t>
        <w:tab/>
      </w:r>
      <w:r>
        <w:rPr>
          <w:w w:val="105"/>
          <w:position w:val="8"/>
          <w:sz w:val="16"/>
        </w:rPr>
        <w:t>10</w:t>
      </w:r>
    </w:p>
    <w:p>
      <w:pPr>
        <w:spacing w:before="60"/>
        <w:ind w:left="770" w:right="0" w:firstLine="0"/>
        <w:jc w:val="left"/>
        <w:rPr>
          <w:sz w:val="14"/>
        </w:rPr>
      </w:pPr>
      <w:r>
        <w:rPr/>
        <w:br w:type="column"/>
      </w:r>
      <w:r>
        <w:rPr>
          <w:w w:val="105"/>
          <w:sz w:val="14"/>
        </w:rPr>
        <w:t>1990-1999</w:t>
      </w:r>
    </w:p>
    <w:p>
      <w:pPr>
        <w:pStyle w:val="BodyText"/>
        <w:spacing w:before="3"/>
        <w:rPr>
          <w:sz w:val="15"/>
        </w:rPr>
      </w:pPr>
    </w:p>
    <w:p>
      <w:pPr>
        <w:spacing w:before="0"/>
        <w:ind w:left="737" w:right="0" w:firstLine="0"/>
        <w:jc w:val="left"/>
        <w:rPr>
          <w:sz w:val="14"/>
        </w:rPr>
      </w:pPr>
      <w:r>
        <w:rPr>
          <w:w w:val="105"/>
          <w:sz w:val="14"/>
        </w:rPr>
        <w:t>2000-2009</w:t>
      </w:r>
    </w:p>
    <w:p>
      <w:pPr>
        <w:pStyle w:val="BodyText"/>
        <w:spacing w:before="4"/>
        <w:rPr>
          <w:sz w:val="15"/>
        </w:rPr>
      </w:pPr>
    </w:p>
    <w:p>
      <w:pPr>
        <w:spacing w:before="0"/>
        <w:ind w:left="785" w:right="0" w:firstLine="0"/>
        <w:jc w:val="left"/>
        <w:rPr>
          <w:sz w:val="14"/>
        </w:rPr>
      </w:pPr>
      <w:r>
        <w:rPr>
          <w:spacing w:val="-1"/>
          <w:w w:val="105"/>
          <w:sz w:val="14"/>
        </w:rPr>
        <w:t>2010-2019</w:t>
      </w:r>
    </w:p>
    <w:p>
      <w:pPr>
        <w:spacing w:before="54"/>
        <w:ind w:left="0" w:right="0" w:firstLine="0"/>
        <w:jc w:val="right"/>
        <w:rPr>
          <w:sz w:val="14"/>
        </w:rPr>
      </w:pPr>
      <w:r>
        <w:rPr/>
        <w:br w:type="column"/>
      </w:r>
      <w:r>
        <w:rPr>
          <w:w w:val="105"/>
          <w:sz w:val="14"/>
        </w:rPr>
        <w:t>157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5"/>
        </w:rPr>
      </w:pPr>
    </w:p>
    <w:p>
      <w:pPr>
        <w:spacing w:before="1"/>
        <w:ind w:left="12" w:right="0" w:firstLine="0"/>
        <w:jc w:val="left"/>
        <w:rPr>
          <w:sz w:val="14"/>
        </w:rPr>
      </w:pPr>
      <w:r>
        <w:rPr>
          <w:spacing w:val="-5"/>
          <w:w w:val="105"/>
          <w:sz w:val="14"/>
        </w:rPr>
        <w:t>201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-25" w:right="0" w:firstLine="0"/>
        <w:jc w:val="left"/>
        <w:rPr>
          <w:sz w:val="14"/>
        </w:rPr>
      </w:pPr>
      <w:r>
        <w:rPr>
          <w:w w:val="105"/>
          <w:sz w:val="14"/>
        </w:rPr>
        <w:t>237</w:t>
      </w:r>
    </w:p>
    <w:p>
      <w:pPr>
        <w:spacing w:before="60"/>
        <w:ind w:left="765" w:right="0" w:firstLine="0"/>
        <w:jc w:val="left"/>
        <w:rPr>
          <w:sz w:val="14"/>
        </w:rPr>
      </w:pPr>
      <w:r>
        <w:rPr/>
        <w:br w:type="column"/>
      </w:r>
      <w:r>
        <w:rPr>
          <w:w w:val="105"/>
          <w:sz w:val="14"/>
        </w:rPr>
        <w:t>1990-1999</w:t>
      </w:r>
    </w:p>
    <w:p>
      <w:pPr>
        <w:pStyle w:val="BodyText"/>
        <w:spacing w:before="3"/>
        <w:rPr>
          <w:sz w:val="15"/>
        </w:rPr>
      </w:pPr>
    </w:p>
    <w:p>
      <w:pPr>
        <w:spacing w:before="0"/>
        <w:ind w:left="737" w:right="0" w:firstLine="0"/>
        <w:jc w:val="left"/>
        <w:rPr>
          <w:sz w:val="14"/>
        </w:rPr>
      </w:pPr>
      <w:r>
        <w:rPr/>
        <w:pict>
          <v:rect style="position:absolute;margin-left:691.169006pt;margin-top:-37.117058pt;width:1.641pt;height:15.068pt;mso-position-horizontal-relative:page;mso-position-vertical-relative:paragraph;z-index:15891456" filled="true" fillcolor="#70bf54" stroked="false">
            <v:fill type="solid"/>
            <w10:wrap type="none"/>
          </v:rect>
        </w:pict>
      </w:r>
      <w:r>
        <w:rPr/>
        <w:pict>
          <v:rect style="position:absolute;margin-left:723.02301pt;margin-top:-37.117058pt;width:1.174pt;height:15.068pt;mso-position-horizontal-relative:page;mso-position-vertical-relative:paragraph;z-index:15891968" filled="true" fillcolor="#ed1d24" stroked="false">
            <v:fill type="solid"/>
            <w10:wrap type="none"/>
          </v:rect>
        </w:pict>
      </w:r>
      <w:r>
        <w:rPr/>
        <w:pict>
          <v:group style="position:absolute;margin-left:863.98291pt;margin-top:-57.516457pt;width:70pt;height:91.25pt;mso-position-horizontal-relative:page;mso-position-vertical-relative:paragraph;z-index:15892992" coordorigin="17280,-1150" coordsize="1400,1825">
            <v:shape style="position:absolute;left:18267;top:-1151;width:328;height:1825" coordorigin="18267,-1150" coordsize="328,1825" path="m18594,239l18594,674m18594,-1150l18594,-62m18267,239l18267,674m18267,-1150l18267,-62e" filled="false" stroked="true" strokeweight=".25pt" strokecolor="#e6e7e8">
              <v:path arrowok="t"/>
              <v:stroke dashstyle="solid"/>
            </v:shape>
            <v:line style="position:absolute" from="17940,-1150" to="17940,674" stroked="true" strokeweight=".25pt" strokecolor="#e6e7e8">
              <v:stroke dashstyle="solid"/>
            </v:line>
            <v:shape style="position:absolute;left:17612;top:-101;width:2;height:379" coordorigin="17612,-101" coordsize="0,379" path="m17612,239l17612,278m17612,-101l17612,-62e" filled="false" stroked="true" strokeweight=".25pt" strokecolor="#e6e7e8">
              <v:path arrowok="t"/>
              <v:stroke dashstyle="solid"/>
            </v:shape>
            <v:rect style="position:absolute;left:17284;top:-62;width:627;height:302" filled="true" fillcolor="#055ca9" stroked="false">
              <v:fill type="solid"/>
            </v:rect>
            <v:rect style="position:absolute;left:17911;top:-62;width:30;height:302" filled="true" fillcolor="#70bf54" stroked="false">
              <v:fill type="solid"/>
            </v:rect>
            <v:rect style="position:absolute;left:17940;top:-62;width:739;height:302" filled="true" fillcolor="#dc8bbb" stroked="false">
              <v:fill type="solid"/>
            </v:rect>
            <v:rect style="position:absolute;left:17284;top:-403;width:56;height:302" filled="true" fillcolor="#055ca9" stroked="false">
              <v:fill type="solid"/>
            </v:rect>
            <v:rect style="position:absolute;left:17339;top:-403;width:43;height:302" filled="true" fillcolor="#70bf54" stroked="false">
              <v:fill type="solid"/>
            </v:rect>
            <v:rect style="position:absolute;left:17715;top:-403;width:22;height:302" filled="true" fillcolor="#ed1d24" stroked="false">
              <v:fill type="solid"/>
            </v:rect>
            <v:rect style="position:absolute;left:17382;top:-403;width:333;height:302" filled="true" fillcolor="#dc8bbb" stroked="false">
              <v:fill type="solid"/>
            </v:rect>
            <v:rect style="position:absolute;left:17284;top:278;width:86;height:302" filled="true" fillcolor="#055ca9" stroked="false">
              <v:fill type="solid"/>
            </v:rect>
            <v:line style="position:absolute" from="17612,580" to="17612,674" stroked="true" strokeweight=".25pt" strokecolor="#e6e7e8">
              <v:stroke dashstyle="solid"/>
            </v:line>
            <v:rect style="position:absolute;left:17370;top:278;width:255;height:302" filled="true" fillcolor="#dc8bbb" stroked="false">
              <v:fill type="solid"/>
            </v:rect>
            <v:rect style="position:absolute;left:17284;top:-1083;width:36;height:302" filled="true" fillcolor="#055ca9" stroked="false">
              <v:fill type="solid"/>
            </v:rect>
            <v:rect style="position:absolute;left:17319;top:-1083;width:27;height:302" filled="true" fillcolor="#70bf54" stroked="false">
              <v:fill type="solid"/>
            </v:rect>
            <v:line style="position:absolute" from="17285,674" to="17285,-1150" stroked="true" strokeweight=".5pt" strokecolor="#000000">
              <v:stroke dashstyle="solid"/>
            </v:line>
            <v:shape style="position:absolute;left:17769;top:-348;width:332;height:168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2577</w:t>
                    </w:r>
                  </w:p>
                </w:txbxContent>
              </v:textbox>
              <w10:wrap type="none"/>
            </v:shape>
            <v:shape style="position:absolute;left:17649;top:339;width:323;height:168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1961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2000-2009</w:t>
      </w:r>
    </w:p>
    <w:p>
      <w:pPr>
        <w:pStyle w:val="BodyText"/>
        <w:spacing w:before="4"/>
        <w:rPr>
          <w:sz w:val="15"/>
        </w:rPr>
      </w:pPr>
    </w:p>
    <w:p>
      <w:pPr>
        <w:spacing w:before="0"/>
        <w:ind w:left="778" w:right="0" w:firstLine="0"/>
        <w:jc w:val="left"/>
        <w:rPr>
          <w:sz w:val="14"/>
        </w:rPr>
      </w:pPr>
      <w:r>
        <w:rPr>
          <w:spacing w:val="-1"/>
          <w:w w:val="105"/>
          <w:sz w:val="14"/>
        </w:rPr>
        <w:t>2010-2019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5"/>
      </w:pPr>
    </w:p>
    <w:p>
      <w:pPr>
        <w:spacing w:before="0"/>
        <w:ind w:left="0" w:right="38" w:firstLine="0"/>
        <w:jc w:val="right"/>
        <w:rPr>
          <w:sz w:val="14"/>
        </w:rPr>
      </w:pPr>
      <w:r>
        <w:rPr>
          <w:w w:val="105"/>
          <w:sz w:val="14"/>
        </w:rPr>
        <w:t>8285</w:t>
      </w:r>
    </w:p>
    <w:p>
      <w:pPr>
        <w:spacing w:before="60"/>
        <w:ind w:left="765" w:right="0" w:firstLine="0"/>
        <w:jc w:val="left"/>
        <w:rPr>
          <w:sz w:val="14"/>
        </w:rPr>
      </w:pPr>
      <w:r>
        <w:rPr/>
        <w:br w:type="column"/>
      </w:r>
      <w:r>
        <w:rPr>
          <w:w w:val="105"/>
          <w:sz w:val="14"/>
        </w:rPr>
        <w:t>1990-1999</w:t>
      </w:r>
    </w:p>
    <w:p>
      <w:pPr>
        <w:pStyle w:val="BodyText"/>
        <w:spacing w:before="3"/>
        <w:rPr>
          <w:sz w:val="15"/>
        </w:rPr>
      </w:pPr>
    </w:p>
    <w:p>
      <w:pPr>
        <w:spacing w:before="0"/>
        <w:ind w:left="737" w:right="0" w:firstLine="0"/>
        <w:jc w:val="left"/>
        <w:rPr>
          <w:sz w:val="14"/>
        </w:rPr>
      </w:pPr>
      <w:r>
        <w:rPr/>
        <w:pict>
          <v:group style="position:absolute;margin-left:1043.473022pt;margin-top:-57.519753pt;width:78.6pt;height:91.25pt;mso-position-horizontal-relative:page;mso-position-vertical-relative:paragraph;z-index:15892480" coordorigin="20869,-1150" coordsize="1572,1825">
            <v:shape style="position:absolute;left:21199;top:-1151;width:975;height:1825" coordorigin="21200,-1150" coordsize="975,1825" path="m22174,579l22174,674m22174,-1150l22174,278m21849,579l21849,674m21849,-1150l21849,278m21524,579l21524,674m21524,-1150l21524,278m21200,579l21200,674m21200,239l21200,278m21200,-101l21200,-62m21200,-1150l21200,-402e" filled="false" stroked="true" strokeweight=".25pt" strokecolor="#e6e7e8">
              <v:path arrowok="t"/>
              <v:stroke dashstyle="solid"/>
            </v:shape>
            <v:rect style="position:absolute;left:20874;top:-403;width:19;height:302" filled="true" fillcolor="#055ca9" stroked="false">
              <v:fill type="solid"/>
            </v:rect>
            <v:shape style="position:absolute;left:20874;top:-1083;width:378;height:982" coordorigin="20874,-1083" coordsize="378,982" path="m20947,-1083l20874,-1083,20874,-781,20947,-781,20947,-1083xm21252,-402l20893,-402,20893,-101,21252,-101,21252,-402xe" filled="true" fillcolor="#dc8bbb" stroked="false">
              <v:path arrowok="t"/>
              <v:fill type="solid"/>
            </v:shape>
            <v:rect style="position:absolute;left:20874;top:-743;width:19;height:302" filled="true" fillcolor="#055ca9" stroked="false">
              <v:fill type="solid"/>
            </v:rect>
            <v:rect style="position:absolute;left:20892;top:-743;width:133;height:302" filled="true" fillcolor="#dc8bbb" stroked="false">
              <v:fill type="solid"/>
            </v:rect>
            <v:rect style="position:absolute;left:20874;top:-63;width:31;height:302" filled="true" fillcolor="#055ca9" stroked="false">
              <v:fill type="solid"/>
            </v:rect>
            <v:rect style="position:absolute;left:20905;top:-63;width:396;height:302" filled="true" fillcolor="#dc8bbb" stroked="false">
              <v:fill type="solid"/>
            </v:rect>
            <v:rect style="position:absolute;left:20874;top:278;width:17;height:302" filled="true" fillcolor="#055ca9" stroked="false">
              <v:fill type="solid"/>
            </v:rect>
            <v:rect style="position:absolute;left:20891;top:278;width:1550;height:302" filled="true" fillcolor="#dc8bbb" stroked="false">
              <v:fill type="solid"/>
            </v:rect>
            <v:line style="position:absolute" from="20874,674" to="20874,-1150" stroked="true" strokeweight=".5pt" strokecolor="#000000">
              <v:stroke dashstyle="solid"/>
            </v:line>
            <v:shape style="position:absolute;left:20975;top:-1021;width:296;height:507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3.8</w:t>
                    </w:r>
                  </w:p>
                  <w:p>
                    <w:pPr>
                      <w:spacing w:line="240" w:lineRule="auto" w:before="2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8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8.3</w:t>
                    </w:r>
                  </w:p>
                </w:txbxContent>
              </v:textbox>
              <w10:wrap type="none"/>
            </v:shape>
            <v:shape style="position:absolute;left:21283;top:-348;width:335;height:519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22.3</w:t>
                    </w:r>
                  </w:p>
                  <w:p>
                    <w:pPr>
                      <w:spacing w:line="240" w:lineRule="auto" w:before="2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42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25.3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2000-2009</w:t>
      </w:r>
    </w:p>
    <w:p>
      <w:pPr>
        <w:pStyle w:val="BodyText"/>
        <w:spacing w:before="4"/>
        <w:rPr>
          <w:sz w:val="15"/>
        </w:rPr>
      </w:pPr>
    </w:p>
    <w:p>
      <w:pPr>
        <w:spacing w:before="0"/>
        <w:ind w:left="778" w:right="0" w:firstLine="0"/>
        <w:jc w:val="left"/>
        <w:rPr>
          <w:sz w:val="14"/>
        </w:rPr>
      </w:pPr>
      <w:r>
        <w:rPr>
          <w:spacing w:val="-1"/>
          <w:w w:val="105"/>
          <w:sz w:val="14"/>
        </w:rPr>
        <w:t>2010-2019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5"/>
        </w:rPr>
      </w:pPr>
    </w:p>
    <w:p>
      <w:pPr>
        <w:spacing w:before="1"/>
        <w:ind w:left="723" w:right="1051" w:firstLine="0"/>
        <w:jc w:val="center"/>
        <w:rPr>
          <w:sz w:val="14"/>
        </w:rPr>
      </w:pPr>
      <w:r>
        <w:rPr>
          <w:sz w:val="14"/>
        </w:rPr>
        <w:t>94.3</w:t>
      </w:r>
    </w:p>
    <w:p>
      <w:pPr>
        <w:spacing w:after="0"/>
        <w:jc w:val="center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9" w:equalWidth="0">
            <w:col w:w="6432" w:space="5598"/>
            <w:col w:w="1464" w:space="350"/>
            <w:col w:w="969" w:space="39"/>
            <w:col w:w="231" w:space="40"/>
            <w:col w:w="250" w:space="447"/>
            <w:col w:w="1464" w:space="695"/>
            <w:col w:w="1089" w:space="342"/>
            <w:col w:w="1464" w:space="860"/>
            <w:col w:w="2086"/>
          </w:cols>
        </w:sectPr>
      </w:pPr>
    </w:p>
    <w:p>
      <w:pPr>
        <w:pStyle w:val="BodyText"/>
        <w:spacing w:before="81"/>
        <w:ind w:left="737"/>
        <w:jc w:val="both"/>
        <w:rPr>
          <w:sz w:val="16"/>
        </w:rPr>
      </w:pPr>
      <w:r>
        <w:rPr>
          <w:w w:val="105"/>
          <w:position w:val="1"/>
        </w:rPr>
        <w:t>using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the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Common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Alerting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Protocol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(CAP).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Across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the</w:t>
      </w:r>
      <w:r>
        <w:rPr>
          <w:spacing w:val="30"/>
          <w:w w:val="105"/>
          <w:position w:val="1"/>
        </w:rPr>
        <w:t> </w:t>
      </w:r>
      <w:r>
        <w:rPr>
          <w:w w:val="105"/>
          <w:sz w:val="16"/>
        </w:rPr>
        <w:t>0</w:t>
      </w:r>
    </w:p>
    <w:p>
      <w:pPr>
        <w:pStyle w:val="BodyText"/>
        <w:spacing w:line="247" w:lineRule="auto" w:before="2"/>
        <w:ind w:left="737" w:right="596"/>
        <w:jc w:val="both"/>
      </w:pPr>
      <w:r>
        <w:rPr/>
        <w:pict>
          <v:shape style="position:absolute;margin-left:317.179626pt;margin-top:9.751945pt;width:40.5pt;height:7pt;mso-position-horizontal-relative:page;mso-position-vertical-relative:paragraph;z-index:15903744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>
          <w:w w:val="105"/>
        </w:rPr>
        <w:t>components of the EWS value chain, as in other regions,</w:t>
      </w:r>
      <w:r>
        <w:rPr>
          <w:spacing w:val="1"/>
          <w:w w:val="105"/>
        </w:rPr>
        <w:t> </w:t>
      </w:r>
      <w:r>
        <w:rPr>
          <w:w w:val="105"/>
        </w:rPr>
        <w:t>monitoring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evaluation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socio-economic</w:t>
      </w:r>
      <w:r>
        <w:rPr>
          <w:spacing w:val="1"/>
          <w:w w:val="105"/>
        </w:rPr>
        <w:t> </w:t>
      </w:r>
      <w:r>
        <w:rPr>
          <w:w w:val="105"/>
        </w:rPr>
        <w:t>benefits</w:t>
      </w:r>
      <w:r>
        <w:rPr>
          <w:spacing w:val="1"/>
          <w:w w:val="105"/>
        </w:rPr>
        <w:t> </w:t>
      </w:r>
      <w:r>
        <w:rPr>
          <w:w w:val="105"/>
        </w:rPr>
        <w:t>remains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weak</w:t>
      </w:r>
      <w:r>
        <w:rPr>
          <w:spacing w:val="-8"/>
          <w:w w:val="105"/>
        </w:rPr>
        <w:t> </w:t>
      </w:r>
      <w:r>
        <w:rPr>
          <w:w w:val="105"/>
        </w:rPr>
        <w:t>area</w:t>
      </w:r>
      <w:r>
        <w:rPr>
          <w:spacing w:val="-7"/>
          <w:w w:val="105"/>
        </w:rPr>
        <w:t> </w:t>
      </w:r>
      <w:r>
        <w:rPr>
          <w:w w:val="105"/>
        </w:rPr>
        <w:t>(Figure</w:t>
      </w:r>
      <w:r>
        <w:rPr>
          <w:spacing w:val="-7"/>
          <w:w w:val="105"/>
        </w:rPr>
        <w:t> </w:t>
      </w:r>
      <w:r>
        <w:rPr>
          <w:w w:val="105"/>
        </w:rPr>
        <w:t>27).</w:t>
      </w:r>
    </w:p>
    <w:p>
      <w:pPr>
        <w:tabs>
          <w:tab w:pos="1250" w:val="left" w:leader="none"/>
          <w:tab w:pos="3470" w:val="left" w:leader="none"/>
          <w:tab w:pos="4505" w:val="left" w:leader="none"/>
          <w:tab w:pos="5851" w:val="left" w:leader="none"/>
          <w:tab w:pos="6925" w:val="left" w:leader="none"/>
        </w:tabs>
        <w:spacing w:before="7"/>
        <w:ind w:left="4" w:right="0" w:firstLine="0"/>
        <w:jc w:val="center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Drought</w:t>
        <w:tab/>
      </w:r>
      <w:r>
        <w:rPr>
          <w:rFonts w:ascii="Verdana"/>
          <w:w w:val="90"/>
          <w:sz w:val="16"/>
        </w:rPr>
        <w:t>Extreme</w:t>
      </w:r>
      <w:r>
        <w:rPr>
          <w:rFonts w:ascii="Verdana"/>
          <w:spacing w:val="11"/>
          <w:w w:val="90"/>
          <w:sz w:val="16"/>
        </w:rPr>
        <w:t> </w:t>
      </w:r>
      <w:r>
        <w:rPr>
          <w:rFonts w:ascii="Verdana"/>
          <w:w w:val="90"/>
          <w:sz w:val="16"/>
        </w:rPr>
        <w:t>temperature</w:t>
        <w:tab/>
      </w:r>
      <w:r>
        <w:rPr>
          <w:rFonts w:ascii="Verdana"/>
          <w:sz w:val="16"/>
        </w:rPr>
        <w:t>Flood</w:t>
        <w:tab/>
        <w:t>Landslide</w:t>
        <w:tab/>
        <w:t>Storm</w:t>
        <w:tab/>
        <w:t>Wildfire</w:t>
      </w:r>
    </w:p>
    <w:p>
      <w:pPr>
        <w:pStyle w:val="BodyText"/>
        <w:spacing w:before="10"/>
        <w:rPr>
          <w:rFonts w:ascii="Verdana"/>
          <w:sz w:val="15"/>
        </w:rPr>
      </w:pPr>
    </w:p>
    <w:p>
      <w:pPr>
        <w:spacing w:line="247" w:lineRule="auto" w:before="1"/>
        <w:ind w:left="737" w:right="841" w:firstLine="0"/>
        <w:jc w:val="left"/>
        <w:rPr>
          <w:sz w:val="16"/>
        </w:rPr>
      </w:pPr>
      <w:r>
        <w:rPr/>
        <w:pict>
          <v:rect style="position:absolute;margin-left:695.992981pt;margin-top:-17.392895pt;width:6.126pt;height:6.126pt;mso-position-horizontal-relative:page;mso-position-vertical-relative:paragraph;z-index:15893504" filled="true" fillcolor="#85716b" stroked="false">
            <v:fill type="solid"/>
            <w10:wrap type="none"/>
          </v:rect>
        </w:pict>
      </w:r>
      <w:r>
        <w:rPr/>
        <w:pict>
          <v:rect style="position:absolute;margin-left:758.268982pt;margin-top:-17.392895pt;width:6.126pt;height:6.126pt;mso-position-horizontal-relative:page;mso-position-vertical-relative:paragraph;z-index:-19921920" filled="true" fillcolor="#faa61a" stroked="false">
            <v:fill type="solid"/>
            <w10:wrap type="none"/>
          </v:rect>
        </w:pict>
      </w:r>
      <w:r>
        <w:rPr/>
        <w:pict>
          <v:rect style="position:absolute;margin-left:869.299988pt;margin-top:-17.392895pt;width:6.126pt;height:6.126pt;mso-position-horizontal-relative:page;mso-position-vertical-relative:paragraph;z-index:-19921408" filled="true" fillcolor="#055ca9" stroked="false">
            <v:fill type="solid"/>
            <w10:wrap type="none"/>
          </v:rect>
        </w:pict>
      </w:r>
      <w:r>
        <w:rPr/>
        <w:pict>
          <v:rect style="position:absolute;margin-left:921.038025pt;margin-top:-17.392895pt;width:6.126pt;height:6.126pt;mso-position-horizontal-relative:page;mso-position-vertical-relative:paragraph;z-index:-19920896" filled="true" fillcolor="#70bf54" stroked="false">
            <v:fill type="solid"/>
            <w10:wrap type="none"/>
          </v:rect>
        </w:pict>
      </w:r>
      <w:r>
        <w:rPr/>
        <w:pict>
          <v:rect style="position:absolute;margin-left:988.34198pt;margin-top:-17.392895pt;width:6.126pt;height:6.126pt;mso-position-horizontal-relative:page;mso-position-vertical-relative:paragraph;z-index:-19920384" filled="true" fillcolor="#dc8bbb" stroked="false">
            <v:fill type="solid"/>
            <w10:wrap type="none"/>
          </v:rect>
        </w:pict>
      </w:r>
      <w:r>
        <w:rPr/>
        <w:pict>
          <v:rect style="position:absolute;margin-left:1042.047974pt;margin-top:-17.392895pt;width:6.126pt;height:6.126pt;mso-position-horizontal-relative:page;mso-position-vertical-relative:paragraph;z-index:-19919872" filled="true" fillcolor="#ed1d24" stroked="false">
            <v:fill type="solid"/>
            <w10:wrap type="none"/>
          </v:rect>
        </w:pict>
      </w:r>
      <w:r>
        <w:rPr/>
        <w:pict>
          <v:shape style="position:absolute;margin-left:377.739258pt;margin-top:21.430836pt;width:36.950pt;height:7pt;mso-position-horizontal-relative:page;mso-position-vertical-relative:paragraph;z-index:15906304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409.145752pt;margin-top:20.713116pt;width:51.75pt;height:7pt;mso-position-horizontal-relative:page;mso-position-vertical-relative:paragraph;z-index:15907840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12"/>
          <w:w w:val="105"/>
          <w:sz w:val="16"/>
        </w:rPr>
        <w:t> </w:t>
      </w:r>
      <w:r>
        <w:rPr>
          <w:color w:val="038A96"/>
          <w:w w:val="105"/>
          <w:sz w:val="16"/>
        </w:rPr>
        <w:t>28:</w:t>
      </w:r>
      <w:r>
        <w:rPr>
          <w:color w:val="038A96"/>
          <w:spacing w:val="46"/>
          <w:w w:val="105"/>
          <w:sz w:val="16"/>
        </w:rPr>
        <w:t> </w:t>
      </w:r>
      <w:r>
        <w:rPr>
          <w:color w:val="6D6E71"/>
          <w:w w:val="105"/>
          <w:sz w:val="16"/>
        </w:rPr>
        <w:t>Distribution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(a)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disasters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(b)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deaths,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(c)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economic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losses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main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hazard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type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3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decade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SIDS.</w:t>
      </w:r>
    </w:p>
    <w:p>
      <w:pPr>
        <w:spacing w:after="0" w:line="247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6432" w:space="5473"/>
            <w:col w:w="1191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0"/>
        <w:ind w:left="0" w:right="0" w:firstLine="0"/>
        <w:jc w:val="right"/>
        <w:rPr>
          <w:rFonts w:ascii="Verdana"/>
          <w:sz w:val="16"/>
        </w:rPr>
      </w:pPr>
      <w:r>
        <w:rPr/>
        <w:pict>
          <v:shape style="position:absolute;margin-left:1020.047302pt;margin-top:-20.486139pt;width:108.35pt;height:19.2pt;mso-position-horizontal-relative:page;mso-position-vertical-relative:paragraph;z-index:-19930624" type="#_x0000_t202" filled="false" stroked="false">
            <v:textbox inset="0,0,0,0">
              <w:txbxContent>
                <w:p>
                  <w:pPr>
                    <w:spacing w:line="247" w:lineRule="auto" w:before="1"/>
                    <w:ind w:left="0" w:right="-1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79,000</w:t>
                  </w:r>
                  <w:r>
                    <w:rPr>
                      <w:spacing w:val="-11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in</w:t>
                  </w:r>
                  <w:r>
                    <w:rPr>
                      <w:spacing w:val="-1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100,000</w:t>
                  </w:r>
                  <w:r>
                    <w:rPr>
                      <w:spacing w:val="-11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people</w:t>
                  </w:r>
                  <w:r>
                    <w:rPr>
                      <w:spacing w:val="-1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are</w:t>
                  </w:r>
                  <w:r>
                    <w:rPr>
                      <w:spacing w:val="-48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covered by early warnings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85.131012pt;margin-top:1.915862pt;width:6.126pt;height:6.127pt;mso-position-horizontal-relative:page;mso-position-vertical-relative:paragraph;z-index:15890432" filled="true" fillcolor="#00ab69" stroked="false">
            <v:fill type="solid"/>
            <w10:wrap type="none"/>
          </v:rect>
        </w:pict>
      </w:r>
      <w:r>
        <w:rPr/>
        <w:pict>
          <v:rect style="position:absolute;margin-left:1019.554993pt;margin-top:-20.407139pt;width:117.347pt;height:18.843pt;mso-position-horizontal-relative:page;mso-position-vertical-relative:paragraph;z-index:-19913728" filled="true" fillcolor="#ffffff" stroked="false">
            <v:fill type="solid"/>
            <w10:wrap type="none"/>
          </v:rect>
        </w:pict>
      </w:r>
      <w:r>
        <w:rPr/>
        <w:pict>
          <v:shape style="position:absolute;margin-left:366.760834pt;margin-top:-36.804008pt;width:41.25pt;height:7pt;mso-position-horizontal-relative:page;mso-position-vertical-relative:paragraph;z-index:15905792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395.229462pt;margin-top:-37.110897pt;width:61.1pt;height:7pt;mso-position-horizontal-relative:page;mso-position-vertical-relative:paragraph;z-index:15907328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>
          <w:rFonts w:ascii="Verdana"/>
          <w:sz w:val="16"/>
        </w:rPr>
        <w:t>Yes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spacing w:before="7"/>
        <w:rPr>
          <w:rFonts w:ascii="Verdana"/>
          <w:sz w:val="25"/>
        </w:rPr>
      </w:pPr>
    </w:p>
    <w:p>
      <w:pPr>
        <w:tabs>
          <w:tab w:pos="1043" w:val="left" w:leader="none"/>
        </w:tabs>
        <w:spacing w:before="0"/>
        <w:ind w:left="390" w:right="0" w:firstLine="0"/>
        <w:jc w:val="left"/>
        <w:rPr>
          <w:rFonts w:ascii="Verdana"/>
          <w:sz w:val="16"/>
        </w:rPr>
      </w:pPr>
      <w:r>
        <w:rPr/>
        <w:pict>
          <v:rect style="position:absolute;margin-left:452.359009pt;margin-top:1.915862pt;width:6.126pt;height:6.127pt;mso-position-horizontal-relative:page;mso-position-vertical-relative:paragraph;z-index:-19926528" filled="true" fillcolor="#d1d3d4" stroked="false">
            <v:fill type="solid"/>
            <w10:wrap type="none"/>
          </v:rect>
        </w:pict>
      </w:r>
      <w:r>
        <w:rPr/>
        <w:pict>
          <v:rect style="position:absolute;margin-left:419.701996pt;margin-top:1.915862pt;width:6.126pt;height:6.127pt;mso-position-horizontal-relative:page;mso-position-vertical-relative:paragraph;z-index:15889920" filled="true" fillcolor="#038a96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No</w:t>
        <w:tab/>
      </w:r>
      <w:r>
        <w:rPr>
          <w:rFonts w:ascii="Verdana"/>
          <w:spacing w:val="-3"/>
          <w:w w:val="105"/>
          <w:sz w:val="16"/>
        </w:rPr>
        <w:t>NA</w:t>
      </w:r>
    </w:p>
    <w:p>
      <w:pPr>
        <w:pStyle w:val="Heading2"/>
        <w:spacing w:before="4"/>
        <w:ind w:left="3132"/>
      </w:pPr>
      <w:r>
        <w:rPr/>
        <w:br w:type="column"/>
      </w:r>
      <w:r>
        <w:rPr>
          <w:color w:val="038A96"/>
        </w:rPr>
        <w:t>Overview</w:t>
      </w:r>
      <w:r>
        <w:rPr>
          <w:color w:val="038A96"/>
          <w:spacing w:val="25"/>
        </w:rPr>
        <w:t> </w:t>
      </w:r>
      <w:r>
        <w:rPr>
          <w:color w:val="038A96"/>
        </w:rPr>
        <w:t>of</w:t>
      </w:r>
      <w:r>
        <w:rPr>
          <w:color w:val="038A96"/>
          <w:spacing w:val="25"/>
        </w:rPr>
        <w:t> </w:t>
      </w:r>
      <w:r>
        <w:rPr>
          <w:color w:val="038A96"/>
        </w:rPr>
        <w:t>EWS</w:t>
      </w:r>
      <w:r>
        <w:rPr>
          <w:color w:val="038A96"/>
          <w:spacing w:val="25"/>
        </w:rPr>
        <w:t> </w:t>
      </w:r>
      <w:r>
        <w:rPr>
          <w:color w:val="038A96"/>
        </w:rPr>
        <w:t>capacities</w:t>
      </w:r>
    </w:p>
    <w:p>
      <w:pPr>
        <w:pStyle w:val="BodyText"/>
        <w:spacing w:before="191"/>
        <w:ind w:left="3132"/>
      </w:pPr>
      <w:r>
        <w:rPr>
          <w:w w:val="105"/>
        </w:rPr>
        <w:t>Data</w:t>
      </w:r>
      <w:r>
        <w:rPr>
          <w:spacing w:val="23"/>
          <w:w w:val="105"/>
        </w:rPr>
        <w:t> </w:t>
      </w:r>
      <w:r>
        <w:rPr>
          <w:w w:val="105"/>
        </w:rPr>
        <w:t>for</w:t>
      </w:r>
      <w:r>
        <w:rPr>
          <w:spacing w:val="24"/>
          <w:w w:val="105"/>
        </w:rPr>
        <w:t> </w:t>
      </w:r>
      <w:r>
        <w:rPr>
          <w:w w:val="105"/>
        </w:rPr>
        <w:t>this</w:t>
      </w:r>
      <w:r>
        <w:rPr>
          <w:spacing w:val="24"/>
          <w:w w:val="105"/>
        </w:rPr>
        <w:t> </w:t>
      </w:r>
      <w:r>
        <w:rPr>
          <w:w w:val="105"/>
        </w:rPr>
        <w:t>region</w:t>
      </w:r>
      <w:r>
        <w:rPr>
          <w:spacing w:val="24"/>
          <w:w w:val="105"/>
        </w:rPr>
        <w:t> </w:t>
      </w:r>
      <w:r>
        <w:rPr>
          <w:w w:val="105"/>
        </w:rPr>
        <w:t>are</w:t>
      </w:r>
      <w:r>
        <w:rPr>
          <w:spacing w:val="24"/>
          <w:w w:val="105"/>
        </w:rPr>
        <w:t> </w:t>
      </w:r>
      <w:r>
        <w:rPr>
          <w:w w:val="105"/>
        </w:rPr>
        <w:t>available</w:t>
      </w:r>
      <w:r>
        <w:rPr>
          <w:spacing w:val="24"/>
          <w:w w:val="105"/>
        </w:rPr>
        <w:t> </w:t>
      </w:r>
      <w:r>
        <w:rPr>
          <w:w w:val="105"/>
        </w:rPr>
        <w:t>for</w:t>
      </w:r>
      <w:r>
        <w:rPr>
          <w:spacing w:val="24"/>
          <w:w w:val="105"/>
        </w:rPr>
        <w:t> </w:t>
      </w:r>
      <w:r>
        <w:rPr>
          <w:w w:val="105"/>
        </w:rPr>
        <w:t>24</w:t>
      </w:r>
      <w:r>
        <w:rPr>
          <w:spacing w:val="23"/>
          <w:w w:val="105"/>
        </w:rPr>
        <w:t> </w:t>
      </w:r>
      <w:r>
        <w:rPr>
          <w:w w:val="105"/>
        </w:rPr>
        <w:t>Members</w:t>
      </w:r>
      <w:r>
        <w:rPr>
          <w:spacing w:val="24"/>
          <w:w w:val="105"/>
        </w:rPr>
        <w:t> </w:t>
      </w:r>
      <w:r>
        <w:rPr>
          <w:w w:val="105"/>
        </w:rPr>
        <w:t>(41%</w:t>
      </w:r>
      <w:r>
        <w:rPr>
          <w:spacing w:val="24"/>
          <w:w w:val="105"/>
        </w:rPr>
        <w:t> </w:t>
      </w:r>
      <w:r>
        <w:rPr>
          <w:w w:val="105"/>
        </w:rPr>
        <w:t>of</w:t>
      </w:r>
    </w:p>
    <w:p>
      <w:pPr>
        <w:pStyle w:val="BodyText"/>
        <w:spacing w:before="7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line="206" w:lineRule="auto" w:before="0"/>
        <w:ind w:left="2602" w:right="910" w:firstLine="0"/>
        <w:jc w:val="left"/>
        <w:rPr>
          <w:sz w:val="16"/>
        </w:rPr>
      </w:pPr>
      <w:r>
        <w:rPr/>
        <w:pict>
          <v:group style="position:absolute;margin-left:1020.046814pt;margin-top:22.443792pt;width:98.55pt;height:24.05pt;mso-position-horizontal-relative:page;mso-position-vertical-relative:paragraph;z-index:15899136" coordorigin="20401,449" coordsize="1971,481">
            <v:shape style="position:absolute;left:20400;top:448;width:1576;height:481" coordorigin="20401,449" coordsize="1576,481" path="m20534,489l20531,473,20523,461,20510,452,20495,449,20479,452,20466,461,20458,473,20455,489,20458,504,20466,517,20479,525,20495,529,20510,525,20523,517,20531,504,20534,489xm20588,590l20584,571,20573,554,20557,542,20536,537,20452,537,20432,541,20416,553,20405,569,20401,589,20401,712,20406,725,20418,729,20430,725,20436,712,20436,600,20444,600,20444,906,20451,924,20467,930,20483,924,20490,906,20490,728,20498,728,20498,906,20506,924,20522,930,20538,924,20545,906,20545,600,20553,600,20553,712,20558,725,20570,730,20582,725,20588,712,20588,590xm20733,489l20730,473,20721,461,20709,452,20693,449,20678,452,20665,461,20656,473,20653,489,20656,504,20665,517,20678,525,20693,529,20709,525,20721,517,20730,504,20733,489xm20786,590l20783,571,20772,554,20756,542,20735,537,20651,537,20631,541,20614,553,20604,569,20600,589,20600,712,20605,725,20617,729,20629,725,20634,712,20634,600,20643,600,20643,906,20650,924,20666,930,20682,924,20689,906,20689,728,20697,728,20697,906,20704,924,20720,930,20736,924,20744,906,20744,600,20752,600,20752,712,20757,725,20769,730,20781,725,20786,712,20786,590xm20932,489l20929,473,20920,461,20907,452,20892,449,20876,452,20864,461,20855,473,20852,489,20855,504,20864,517,20876,525,20892,529,20907,525,20920,517,20929,504,20932,489xm20985,590l20981,571,20971,554,20954,542,20933,537,20849,537,20829,541,20813,553,20802,569,20798,589,20798,712,20804,725,20816,729,20828,725,20833,712,20833,600,20841,600,20841,906,20849,924,20864,930,20880,924,20888,906,20888,728,20896,728,20896,906,20903,924,20919,930,20935,924,20942,906,20942,600,20950,600,20950,712,20956,725,20968,730,20980,725,20985,712,20985,590xm21130,489l21127,473,21119,461,21106,452,21090,449,21075,452,21062,461,21054,473,21051,489,21054,504,21062,517,21075,525,21090,529,21106,525,21119,517,21127,504,21130,489xm21184,590l21180,571,21169,554,21153,542,21132,537,21048,537,21028,541,21012,553,21001,569,20997,589,20997,712,21002,725,21014,729,21026,725,21032,712,21032,600,21040,600,21040,906,21047,924,21063,930,21079,924,21086,906,21086,728,21094,728,21094,906,21102,924,21118,930,21134,924,21141,906,21141,600,21149,600,21149,712,21154,725,21166,730,21178,725,21184,712,21184,590xm21329,489l21326,473,21317,461,21305,452,21289,449,21274,452,21261,461,21252,473,21249,489,21252,504,21261,517,21274,525,21289,529,21305,525,21317,517,21326,504,21329,489xm21382,590l21379,571,21368,554,21352,542,21331,537,21246,537,21227,541,21210,553,21199,569,21196,589,21196,712,21201,725,21213,729,21225,725,21230,712,21230,600,21239,600,21239,906,21246,924,21262,930,21278,924,21285,906,21285,728,21293,728,21293,906,21300,924,21316,930,21332,924,21340,906,21340,600,21348,600,21348,712,21353,725,21365,730,21377,725,21382,712,21382,590xm21528,489l21524,473,21516,461,21503,452,21488,449,21472,452,21460,461,21451,473,21448,489,21451,504,21460,517,21472,525,21488,529,21503,525,21516,517,21524,504,21528,489xm21581,590l21577,571,21567,554,21550,542,21529,537,21445,537,21425,541,21409,553,21398,569,21394,589,21394,712,21400,725,21412,729,21424,725,21429,712,21429,600,21437,600,21437,906,21444,924,21460,930,21476,924,21484,906,21484,728,21492,728,21492,906,21499,924,21515,930,21531,924,21538,906,21538,600,21546,600,21546,712,21552,725,21564,730,21575,725,21581,712,21581,590xm21726,489l21723,473,21714,461,21701,452,21686,449,21670,452,21658,461,21649,473,21646,489,21649,504,21658,517,21670,525,21686,529,21701,525,21714,517,21723,504,21726,489xm21779,590l21775,571,21765,554,21749,542,21728,537,21643,537,21623,541,21607,553,21596,569,21592,589,21592,712,21598,725,21610,729,21622,725,21627,712,21627,600,21635,600,21635,906,21643,924,21659,930,21675,924,21682,906,21682,728,21690,728,21690,906,21697,924,21713,930,21729,924,21736,906,21736,600,21745,600,21745,712,21750,725,21762,730,21774,725,21779,712,21779,590xm21923,489l21920,473,21912,461,21899,452,21884,449,21868,452,21855,461,21847,473,21844,489,21847,504,21855,517,21868,525,21884,529,21899,525,21912,517,21920,504,21923,489xm21977,590l21973,571,21963,554,21946,542,21925,537,21841,537,21821,541,21805,553,21794,569,21790,589,21790,712,21795,725,21807,729,21819,725,21825,712,21825,600,21833,600,21833,906,21840,924,21856,930,21872,924,21879,906,21879,728,21887,728,21887,906,21895,924,21911,930,21927,924,21934,906,21934,600,21942,600,21942,712,21948,725,21959,730,21971,725,21977,712,21977,590xe" filled="true" fillcolor="#00ab69" stroked="false">
              <v:path arrowok="t"/>
              <v:fill type="solid"/>
            </v:shape>
            <v:shape style="position:absolute;left:21986;top:448;width:386;height:481" coordorigin="21986,449" coordsize="386,481" path="m22119,489l22116,473,22108,461,22095,452,22079,449,22064,452,22051,461,22043,473,22039,489,22043,504,22051,517,22064,525,22079,529,22095,525,22108,517,22116,504,22119,489xm22173,589l22169,569,22158,553,22142,541,22122,537,22038,537,22017,542,22000,554,21990,571,21986,590,21986,712,21992,725,22004,730,22015,725,22021,712,22021,600,22029,600,22029,906,22036,924,22052,930,22068,924,22076,906,22076,728,22083,728,22083,906,22091,924,22107,930,22123,924,22130,906,22130,600,22138,600,22138,712,22144,725,22156,729,22167,725,22173,712,22173,589xm22318,489l22315,473,22306,461,22294,452,22278,449,22262,452,22250,461,22241,473,22238,489,22241,504,22250,517,22262,525,22278,529,22294,525,22306,517,22315,504,22318,489xm22372,589l22368,569,22357,553,22341,541,22321,537,22236,537,22215,542,22199,554,22189,571,22185,590,22185,712,22190,725,22202,730,22214,725,22219,712,22219,600,22228,600,22228,906,22235,924,22251,930,22267,924,22274,906,22274,728,22282,728,22282,906,22289,924,22305,930,22321,924,22329,906,22329,600,22337,600,22337,712,22342,725,22354,729,22366,725,22372,712,22372,589xe" filled="true" fillcolor="#038a96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51.017303pt;margin-top:-30.113073pt;width:45pt;height:7pt;mso-position-horizontal-relative:page;mso-position-vertical-relative:paragraph;z-index:15908352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457.17215pt;margin-top:-24.262409pt;width:44.75pt;height:7pt;mso-position-horizontal-relative:page;mso-position-vertical-relative:paragraph;z-index:15908864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487.32486pt;margin-top:-27.868336pt;width:51.35pt;height:7pt;mso-position-horizontal-relative:page;mso-position-vertical-relative:paragraph;z-index:15909376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507.526794pt;margin-top:-27.836164pt;width:34.65pt;height:7pt;mso-position-horizontal-relative:page;mso-position-vertical-relative:paragraph;z-index:15909888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spacing w:val="-3"/>
          <w:w w:val="105"/>
          <w:sz w:val="16"/>
        </w:rPr>
        <w:t>79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000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in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100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000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people</w:t>
      </w:r>
      <w:r>
        <w:rPr>
          <w:spacing w:val="-22"/>
          <w:w w:val="105"/>
          <w:sz w:val="16"/>
        </w:rPr>
        <w:t> </w:t>
      </w:r>
      <w:r>
        <w:rPr>
          <w:spacing w:val="-2"/>
          <w:w w:val="105"/>
          <w:sz w:val="16"/>
        </w:rPr>
        <w:t>are</w:t>
      </w:r>
      <w:r>
        <w:rPr>
          <w:spacing w:val="-47"/>
          <w:w w:val="105"/>
          <w:sz w:val="16"/>
        </w:rPr>
        <w:t> </w:t>
      </w:r>
      <w:r>
        <w:rPr>
          <w:spacing w:val="-3"/>
          <w:w w:val="105"/>
          <w:sz w:val="16"/>
        </w:rPr>
        <w:t>covered</w:t>
      </w:r>
      <w:r>
        <w:rPr>
          <w:spacing w:val="-23"/>
          <w:w w:val="105"/>
          <w:sz w:val="16"/>
        </w:rPr>
        <w:t> </w:t>
      </w:r>
      <w:r>
        <w:rPr>
          <w:spacing w:val="-2"/>
          <w:w w:val="105"/>
          <w:sz w:val="16"/>
        </w:rPr>
        <w:t>by</w:t>
      </w:r>
      <w:r>
        <w:rPr>
          <w:spacing w:val="-22"/>
          <w:w w:val="105"/>
          <w:sz w:val="16"/>
        </w:rPr>
        <w:t> </w:t>
      </w:r>
      <w:r>
        <w:rPr>
          <w:spacing w:val="-2"/>
          <w:w w:val="105"/>
          <w:sz w:val="16"/>
        </w:rPr>
        <w:t>early</w:t>
      </w:r>
      <w:r>
        <w:rPr>
          <w:spacing w:val="-22"/>
          <w:w w:val="105"/>
          <w:sz w:val="16"/>
        </w:rPr>
        <w:t> </w:t>
      </w:r>
      <w:r>
        <w:rPr>
          <w:spacing w:val="-2"/>
          <w:w w:val="105"/>
          <w:sz w:val="16"/>
        </w:rPr>
        <w:t>warnings</w:t>
      </w:r>
    </w:p>
    <w:p>
      <w:pPr>
        <w:spacing w:after="0" w:line="206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8146" w:space="40"/>
            <w:col w:w="1285" w:space="39"/>
            <w:col w:w="8229" w:space="39"/>
            <w:col w:w="6042"/>
          </w:cols>
        </w:sectPr>
      </w:pPr>
    </w:p>
    <w:p>
      <w:pPr>
        <w:spacing w:line="247" w:lineRule="auto" w:before="119"/>
        <w:ind w:left="6072" w:right="0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27: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 capacities in Europe, by value chain component,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50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3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2"/>
          <w:w w:val="105"/>
          <w:sz w:val="16"/>
        </w:rPr>
        <w:t> </w:t>
      </w:r>
      <w:r>
        <w:rPr>
          <w:color w:val="6D6E71"/>
          <w:w w:val="105"/>
          <w:sz w:val="16"/>
        </w:rPr>
        <w:t>region.</w:t>
      </w:r>
    </w:p>
    <w:p>
      <w:pPr>
        <w:pStyle w:val="BodyText"/>
        <w:spacing w:line="247" w:lineRule="auto" w:before="3"/>
        <w:ind w:left="1433"/>
        <w:jc w:val="both"/>
      </w:pPr>
      <w:r>
        <w:rPr/>
        <w:br w:type="column"/>
      </w:r>
      <w:r>
        <w:rPr>
          <w:w w:val="105"/>
        </w:rPr>
        <w:t>SIDS), including countries with advanced as well as less</w:t>
      </w:r>
      <w:r>
        <w:rPr>
          <w:spacing w:val="1"/>
          <w:w w:val="105"/>
        </w:rPr>
        <w:t> </w:t>
      </w:r>
      <w:r>
        <w:rPr>
          <w:w w:val="105"/>
        </w:rPr>
        <w:t>advanced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system</w:t>
      </w:r>
      <w:r>
        <w:rPr>
          <w:spacing w:val="1"/>
          <w:w w:val="105"/>
        </w:rPr>
        <w:t> </w:t>
      </w:r>
      <w:r>
        <w:rPr>
          <w:w w:val="105"/>
        </w:rPr>
        <w:t>capacities.</w:t>
      </w:r>
      <w:r>
        <w:rPr>
          <w:spacing w:val="1"/>
          <w:w w:val="105"/>
        </w:rPr>
        <w:t> </w:t>
      </w:r>
      <w:r>
        <w:rPr>
          <w:w w:val="105"/>
        </w:rPr>
        <w:t>26%  of  SIDS</w:t>
      </w:r>
      <w:r>
        <w:rPr>
          <w:spacing w:val="1"/>
          <w:w w:val="105"/>
        </w:rPr>
        <w:t> </w:t>
      </w:r>
      <w:r>
        <w:rPr>
          <w:w w:val="105"/>
        </w:rPr>
        <w:t>have a MHEWS in place and 79 000 in 100 000 people are</w:t>
      </w:r>
      <w:r>
        <w:rPr>
          <w:spacing w:val="1"/>
          <w:w w:val="105"/>
        </w:rPr>
        <w:t> </w:t>
      </w:r>
      <w:r>
        <w:rPr>
          <w:w w:val="105"/>
        </w:rPr>
        <w:t>covered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warnings,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relatively</w:t>
      </w:r>
      <w:r>
        <w:rPr>
          <w:spacing w:val="1"/>
          <w:w w:val="105"/>
        </w:rPr>
        <w:t> </w:t>
      </w:r>
      <w:r>
        <w:rPr>
          <w:w w:val="105"/>
        </w:rPr>
        <w:t>high</w:t>
      </w:r>
      <w:r>
        <w:rPr>
          <w:spacing w:val="1"/>
          <w:w w:val="105"/>
        </w:rPr>
        <w:t> </w:t>
      </w:r>
      <w:r>
        <w:rPr>
          <w:w w:val="105"/>
        </w:rPr>
        <w:t>proportion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8"/>
        <w:rPr>
          <w:sz w:val="22"/>
        </w:rPr>
      </w:pPr>
    </w:p>
    <w:p>
      <w:pPr>
        <w:tabs>
          <w:tab w:pos="3496" w:val="left" w:leader="none"/>
          <w:tab w:pos="4149" w:val="left" w:leader="none"/>
        </w:tabs>
        <w:spacing w:before="1"/>
        <w:ind w:left="2804" w:right="0" w:firstLine="0"/>
        <w:jc w:val="left"/>
        <w:rPr>
          <w:rFonts w:ascii="Verdana"/>
          <w:sz w:val="16"/>
        </w:rPr>
      </w:pPr>
      <w:r>
        <w:rPr/>
        <w:pict>
          <v:rect style="position:absolute;margin-left:1087.276001pt;margin-top:1.96718pt;width:6.127pt;height:6.126pt;mso-position-horizontal-relative:page;mso-position-vertical-relative:paragraph;z-index:-19918336" filled="true" fillcolor="#d1d3d4" stroked="false">
            <v:fill type="solid"/>
            <w10:wrap type="none"/>
          </v:rect>
        </w:pict>
      </w:r>
      <w:r>
        <w:rPr/>
        <w:pict>
          <v:rect style="position:absolute;margin-left:1054.619019pt;margin-top:1.96718pt;width:6.126pt;height:6.126pt;mso-position-horizontal-relative:page;mso-position-vertical-relative:paragraph;z-index:-19917824" filled="true" fillcolor="#038a96" stroked="false">
            <v:fill type="solid"/>
            <w10:wrap type="none"/>
          </v:rect>
        </w:pict>
      </w:r>
      <w:r>
        <w:rPr/>
        <w:pict>
          <v:rect style="position:absolute;margin-left:1020.046997pt;margin-top:1.96718pt;width:6.127pt;height:6.126pt;mso-position-horizontal-relative:page;mso-position-vertical-relative:paragraph;z-index:15898624" filled="true" fillcolor="#00ab69" stroked="false">
            <v:fill type="solid"/>
            <w10:wrap type="none"/>
          </v:rect>
        </w:pict>
      </w:r>
      <w:r>
        <w:rPr>
          <w:rFonts w:ascii="Verdana"/>
          <w:sz w:val="16"/>
        </w:rPr>
        <w:t>Yes</w:t>
        <w:tab/>
        <w:t>No</w:t>
        <w:tab/>
        <w:t>NA</w:t>
      </w:r>
    </w:p>
    <w:p>
      <w:pPr>
        <w:spacing w:after="0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11169" w:space="40"/>
            <w:col w:w="6530" w:space="39"/>
            <w:col w:w="6042"/>
          </w:cols>
        </w:sectPr>
      </w:pPr>
    </w:p>
    <w:p>
      <w:pPr>
        <w:pStyle w:val="BodyText"/>
        <w:spacing w:line="247" w:lineRule="auto" w:before="7"/>
        <w:ind w:left="12642"/>
        <w:jc w:val="both"/>
      </w:pPr>
      <w:r>
        <w:rPr/>
        <w:pict>
          <v:group style="position:absolute;margin-left:919.919006pt;margin-top:-77.172615pt;width:70.9pt;height:70.9pt;mso-position-horizontal-relative:page;mso-position-vertical-relative:paragraph;z-index:15897088" coordorigin="18398,-1543" coordsize="1418,1418">
            <v:shape style="position:absolute;left:18398;top:-1544;width:1074;height:1418" coordorigin="18398,-1543" coordsize="1074,1418" path="m19107,-1543l19029,-1539,18954,-1527,18881,-1507,18811,-1479,18742,-1442,18678,-1399,18620,-1350,18569,-1296,18524,-1237,18485,-1175,18454,-1110,18429,-1041,18412,-971,18401,-899,18398,-826,18403,-753,18415,-680,18435,-609,18463,-538,18500,-470,18543,-406,18592,-348,18646,-297,18704,-252,18767,-213,18832,-182,18901,-157,18971,-139,19043,-129,19116,-126,19189,-131,19261,-143,19333,-163,19404,-191,19472,-227,19107,-835,19107,-1543xe" filled="true" fillcolor="#d1d3d4" stroked="false">
              <v:path arrowok="t"/>
              <v:fill type="solid"/>
            </v:shape>
            <v:shape style="position:absolute;left:19107;top:-835;width:709;height:608" coordorigin="19107,-835" coordsize="709,608" path="m19107,-835l19472,-227,19539,-273,19600,-324,19653,-380,19700,-441,19738,-507,19770,-577,19793,-651,19808,-729,19815,-810,19107,-835xe" filled="true" fillcolor="#038a96" stroked="false">
              <v:path arrowok="t"/>
              <v:fill type="solid"/>
            </v:shape>
            <v:shape style="position:absolute;left:19107;top:-1544;width:709;height:734" coordorigin="19107,-1543" coordsize="709,734" path="m19107,-1543l19107,-835,19815,-810,19816,-835,19812,-912,19799,-987,19780,-1059,19753,-1128,19719,-1192,19679,-1253,19633,-1310,19582,-1361,19526,-1407,19465,-1447,19400,-1480,19331,-1507,19259,-1527,19184,-1539,19107,-1543xe" filled="true" fillcolor="#00ab69" stroked="false">
              <v:path arrowok="t"/>
              <v:fill type="solid"/>
            </v:shape>
            <v:shape style="position:absolute;left:18674;top:-1268;width:865;height:865" coordorigin="18675,-1267" coordsize="865,865" path="m19107,-1267l19029,-1260,18956,-1240,18889,-1208,18828,-1165,18776,-1113,18734,-1053,18702,-986,18682,-912,18675,-835,18682,-757,18702,-684,18734,-617,18776,-556,18828,-504,18889,-462,18956,-430,19029,-409,19107,-403,19185,-409,19258,-430,19325,-462,19385,-504,19438,-556,19480,-617,19512,-684,19532,-757,19539,-835,19532,-912,19512,-986,19480,-1053,19438,-1113,19385,-1165,19325,-1208,19258,-1240,19185,-1260,19107,-1267xe" filled="true" fillcolor="#ffffff" stroked="false">
              <v:path arrowok="t"/>
              <v:fill type="solid"/>
            </v:shape>
            <v:shape style="position:absolute;left:19393;top:-1324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18791;top:-932;width:652;height:19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0"/>
                        <w:sz w:val="16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18452;top:-712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59%</w:t>
                    </w:r>
                  </w:p>
                </w:txbxContent>
              </v:textbox>
              <w10:wrap type="none"/>
            </v:shape>
            <v:shape style="position:absolute;left:19472;top:-671;width:294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spacing w:val="-3"/>
                        <w:w w:val="90"/>
                        <w:sz w:val="14"/>
                      </w:rPr>
                      <w:t>16%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99648">
            <wp:simplePos x="0" y="0"/>
            <wp:positionH relativeFrom="page">
              <wp:posOffset>0</wp:posOffset>
            </wp:positionH>
            <wp:positionV relativeFrom="paragraph">
              <wp:posOffset>216423</wp:posOffset>
            </wp:positionV>
            <wp:extent cx="7559992" cy="2090496"/>
            <wp:effectExtent l="0" t="0" r="0" b="0"/>
            <wp:wrapNone/>
            <wp:docPr id="7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8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09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(Figure 29). Overall SIDS capacities for EWS are close to the</w:t>
      </w:r>
      <w:r>
        <w:rPr>
          <w:spacing w:val="-54"/>
          <w:w w:val="105"/>
        </w:rPr>
        <w:t> </w:t>
      </w:r>
      <w:r>
        <w:rPr>
          <w:w w:val="105"/>
        </w:rPr>
        <w:t>global average in every area except warning dissemination</w:t>
      </w:r>
      <w:r>
        <w:rPr>
          <w:spacing w:val="1"/>
          <w:w w:val="105"/>
        </w:rPr>
        <w:t> </w:t>
      </w:r>
      <w:r>
        <w:rPr>
          <w:w w:val="105"/>
        </w:rPr>
        <w:t>and communication, which is well below the global average</w:t>
      </w:r>
      <w:r>
        <w:rPr>
          <w:spacing w:val="-54"/>
          <w:w w:val="105"/>
        </w:rPr>
        <w:t> </w:t>
      </w:r>
      <w:r>
        <w:rPr>
          <w:w w:val="105"/>
        </w:rPr>
        <w:t>(see</w:t>
      </w:r>
      <w:r>
        <w:rPr>
          <w:spacing w:val="-9"/>
          <w:w w:val="105"/>
        </w:rPr>
        <w:t> </w:t>
      </w:r>
      <w:r>
        <w:rPr>
          <w:w w:val="105"/>
        </w:rPr>
        <w:t>Figure</w:t>
      </w:r>
      <w:r>
        <w:rPr>
          <w:spacing w:val="-8"/>
          <w:w w:val="105"/>
        </w:rPr>
        <w:t> </w:t>
      </w:r>
      <w:r>
        <w:rPr>
          <w:w w:val="105"/>
        </w:rPr>
        <w:t>11).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12642"/>
        <w:jc w:val="both"/>
      </w:pP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10%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SIDS  use  the  CAP  for  warning  dissemina-</w:t>
      </w:r>
      <w:r>
        <w:rPr>
          <w:spacing w:val="1"/>
          <w:w w:val="105"/>
        </w:rPr>
        <w:t> </w:t>
      </w:r>
      <w:r>
        <w:rPr>
          <w:w w:val="105"/>
        </w:rPr>
        <w:t>tion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communication.</w:t>
      </w:r>
      <w:r>
        <w:rPr>
          <w:spacing w:val="1"/>
          <w:w w:val="105"/>
        </w:rPr>
        <w:t> </w:t>
      </w:r>
      <w:r>
        <w:rPr>
          <w:w w:val="105"/>
        </w:rPr>
        <w:t>Moreover,</w:t>
      </w:r>
      <w:r>
        <w:rPr>
          <w:spacing w:val="1"/>
          <w:w w:val="105"/>
        </w:rPr>
        <w:t> </w:t>
      </w:r>
      <w:r>
        <w:rPr>
          <w:w w:val="105"/>
        </w:rPr>
        <w:t>preparedness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-2"/>
          <w:w w:val="105"/>
        </w:rPr>
        <w:t> </w:t>
      </w:r>
      <w:r>
        <w:rPr>
          <w:w w:val="105"/>
        </w:rPr>
        <w:t>is</w:t>
      </w:r>
      <w:r>
        <w:rPr>
          <w:spacing w:val="-1"/>
          <w:w w:val="105"/>
        </w:rPr>
        <w:t> </w:t>
      </w:r>
      <w:r>
        <w:rPr>
          <w:w w:val="105"/>
        </w:rPr>
        <w:t>also</w:t>
      </w:r>
      <w:r>
        <w:rPr>
          <w:spacing w:val="-1"/>
          <w:w w:val="105"/>
        </w:rPr>
        <w:t> </w:t>
      </w:r>
      <w:r>
        <w:rPr>
          <w:w w:val="105"/>
        </w:rPr>
        <w:t>an</w:t>
      </w:r>
      <w:r>
        <w:rPr>
          <w:spacing w:val="-2"/>
          <w:w w:val="105"/>
        </w:rPr>
        <w:t> </w:t>
      </w:r>
      <w:r>
        <w:rPr>
          <w:w w:val="105"/>
        </w:rPr>
        <w:t>area</w:t>
      </w:r>
      <w:r>
        <w:rPr>
          <w:spacing w:val="-1"/>
          <w:w w:val="105"/>
        </w:rPr>
        <w:t> </w:t>
      </w:r>
      <w:r>
        <w:rPr>
          <w:w w:val="105"/>
        </w:rPr>
        <w:t>for</w:t>
      </w:r>
      <w:r>
        <w:rPr>
          <w:spacing w:val="-1"/>
          <w:w w:val="105"/>
        </w:rPr>
        <w:t> </w:t>
      </w:r>
      <w:r>
        <w:rPr>
          <w:w w:val="105"/>
        </w:rPr>
        <w:t>improvement</w:t>
      </w:r>
      <w:r>
        <w:rPr>
          <w:spacing w:val="-2"/>
          <w:w w:val="105"/>
        </w:rPr>
        <w:t> </w:t>
      </w:r>
      <w:r>
        <w:rPr>
          <w:w w:val="105"/>
        </w:rPr>
        <w:t>(Figure</w:t>
      </w:r>
      <w:r>
        <w:rPr>
          <w:spacing w:val="-1"/>
          <w:w w:val="105"/>
        </w:rPr>
        <w:t> </w:t>
      </w:r>
      <w:r>
        <w:rPr>
          <w:w w:val="105"/>
        </w:rPr>
        <w:t>30).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12642"/>
        <w:jc w:val="both"/>
      </w:pPr>
      <w:r>
        <w:rPr/>
        <w:pict>
          <v:rect style="position:absolute;margin-left:1049.067017pt;margin-top:73.318588pt;width:6.127pt;height:6.127pt;mso-position-horizontal-relative:page;mso-position-vertical-relative:paragraph;z-index:-19915264" filled="true" fillcolor="#d1d3d4" stroked="false">
            <v:fill type="solid"/>
            <w10:wrap type="none"/>
          </v:rect>
        </w:pict>
      </w:r>
      <w:r>
        <w:rPr/>
        <w:pict>
          <v:rect style="position:absolute;margin-left:1016.408997pt;margin-top:73.318588pt;width:6.127pt;height:6.127pt;mso-position-horizontal-relative:page;mso-position-vertical-relative:paragraph;z-index:-19914752" filled="true" fillcolor="#038a96" stroked="false">
            <v:fill type="solid"/>
            <w10:wrap type="none"/>
          </v:rect>
        </w:pict>
      </w:r>
      <w:r>
        <w:rPr/>
        <w:pict>
          <v:rect style="position:absolute;margin-left:981.838013pt;margin-top:73.318588pt;width:6.127pt;height:6.127pt;mso-position-horizontal-relative:page;mso-position-vertical-relative:paragraph;z-index:15901696" filled="true" fillcolor="#00ab69" stroked="false">
            <v:fill type="solid"/>
            <w10:wrap type="none"/>
          </v:rect>
        </w:pict>
      </w:r>
      <w:r>
        <w:rPr>
          <w:w w:val="105"/>
        </w:rPr>
        <w:t>More data is needed for SIDS to better understand their</w:t>
      </w:r>
      <w:r>
        <w:rPr>
          <w:spacing w:val="1"/>
          <w:w w:val="105"/>
        </w:rPr>
        <w:t> </w:t>
      </w:r>
      <w:r>
        <w:rPr>
          <w:w w:val="105"/>
        </w:rPr>
        <w:t>capacities,</w:t>
      </w:r>
      <w:r>
        <w:rPr>
          <w:spacing w:val="1"/>
          <w:w w:val="105"/>
        </w:rPr>
        <w:t> </w:t>
      </w:r>
      <w:r>
        <w:rPr>
          <w:w w:val="105"/>
        </w:rPr>
        <w:t>however.</w:t>
      </w:r>
      <w:r>
        <w:rPr>
          <w:spacing w:val="1"/>
          <w:w w:val="105"/>
        </w:rPr>
        <w:t> </w:t>
      </w:r>
      <w:r>
        <w:rPr>
          <w:w w:val="105"/>
        </w:rPr>
        <w:t>Data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individual</w:t>
      </w:r>
      <w:r>
        <w:rPr>
          <w:spacing w:val="1"/>
          <w:w w:val="105"/>
        </w:rPr>
        <w:t> </w:t>
      </w:r>
      <w:r>
        <w:rPr>
          <w:w w:val="105"/>
        </w:rPr>
        <w:t>countries  show</w:t>
      </w:r>
      <w:r>
        <w:rPr>
          <w:spacing w:val="-54"/>
          <w:w w:val="105"/>
        </w:rPr>
        <w:t> </w:t>
      </w:r>
      <w:r>
        <w:rPr>
          <w:w w:val="105"/>
        </w:rPr>
        <w:t>that capacities vary significantly across the group of SIDS.</w:t>
      </w:r>
      <w:r>
        <w:rPr>
          <w:spacing w:val="1"/>
          <w:w w:val="105"/>
        </w:rPr>
        <w:t> </w:t>
      </w:r>
      <w:r>
        <w:rPr>
          <w:w w:val="105"/>
        </w:rPr>
        <w:t>SIDS had one of the lowest rates of data availability, and</w:t>
      </w:r>
      <w:r>
        <w:rPr>
          <w:spacing w:val="1"/>
          <w:w w:val="105"/>
        </w:rPr>
        <w:t> </w:t>
      </w:r>
      <w:r>
        <w:rPr>
          <w:w w:val="105"/>
        </w:rPr>
        <w:t>LDC-SIDS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particularly</w:t>
      </w:r>
      <w:r>
        <w:rPr>
          <w:spacing w:val="1"/>
          <w:w w:val="105"/>
        </w:rPr>
        <w:t> </w:t>
      </w:r>
      <w:r>
        <w:rPr>
          <w:w w:val="105"/>
        </w:rPr>
        <w:t>under-represented.</w:t>
      </w:r>
      <w:r>
        <w:rPr>
          <w:spacing w:val="1"/>
          <w:w w:val="105"/>
        </w:rPr>
        <w:t> </w:t>
      </w:r>
      <w:r>
        <w:rPr>
          <w:w w:val="105"/>
        </w:rPr>
        <w:t>SIDS</w:t>
      </w:r>
      <w:r>
        <w:rPr>
          <w:spacing w:val="1"/>
          <w:w w:val="105"/>
        </w:rPr>
        <w:t> </w:t>
      </w:r>
      <w:r>
        <w:rPr>
          <w:w w:val="105"/>
        </w:rPr>
        <w:t>EWS</w:t>
      </w:r>
      <w:r>
        <w:rPr>
          <w:spacing w:val="1"/>
          <w:w w:val="105"/>
        </w:rPr>
        <w:t> </w:t>
      </w:r>
      <w:r>
        <w:rPr>
          <w:w w:val="105"/>
        </w:rPr>
        <w:t>successes</w:t>
      </w:r>
      <w:r>
        <w:rPr>
          <w:spacing w:val="25"/>
          <w:w w:val="105"/>
        </w:rPr>
        <w:t> </w:t>
      </w:r>
      <w:r>
        <w:rPr>
          <w:w w:val="105"/>
        </w:rPr>
        <w:t>can</w:t>
      </w:r>
      <w:r>
        <w:rPr>
          <w:spacing w:val="26"/>
          <w:w w:val="105"/>
        </w:rPr>
        <w:t> </w:t>
      </w:r>
      <w:r>
        <w:rPr>
          <w:w w:val="105"/>
        </w:rPr>
        <w:t>be</w:t>
      </w:r>
      <w:r>
        <w:rPr>
          <w:spacing w:val="25"/>
          <w:w w:val="105"/>
        </w:rPr>
        <w:t> </w:t>
      </w:r>
      <w:r>
        <w:rPr>
          <w:w w:val="105"/>
        </w:rPr>
        <w:t>shared</w:t>
      </w:r>
      <w:r>
        <w:rPr>
          <w:spacing w:val="26"/>
          <w:w w:val="105"/>
        </w:rPr>
        <w:t> </w:t>
      </w:r>
      <w:r>
        <w:rPr>
          <w:w w:val="105"/>
        </w:rPr>
        <w:t>with</w:t>
      </w:r>
      <w:r>
        <w:rPr>
          <w:spacing w:val="25"/>
          <w:w w:val="105"/>
        </w:rPr>
        <w:t> </w:t>
      </w:r>
      <w:r>
        <w:rPr>
          <w:w w:val="105"/>
        </w:rPr>
        <w:t>other</w:t>
      </w:r>
      <w:r>
        <w:rPr>
          <w:spacing w:val="26"/>
          <w:w w:val="105"/>
        </w:rPr>
        <w:t> </w:t>
      </w:r>
      <w:r>
        <w:rPr>
          <w:w w:val="105"/>
        </w:rPr>
        <w:t>SIDS</w:t>
      </w:r>
      <w:r>
        <w:rPr>
          <w:spacing w:val="25"/>
          <w:w w:val="105"/>
        </w:rPr>
        <w:t> </w:t>
      </w:r>
      <w:r>
        <w:rPr>
          <w:w w:val="105"/>
        </w:rPr>
        <w:t>in</w:t>
      </w:r>
      <w:r>
        <w:rPr>
          <w:spacing w:val="26"/>
          <w:w w:val="105"/>
        </w:rPr>
        <w:t> </w:t>
      </w:r>
      <w:r>
        <w:rPr>
          <w:w w:val="105"/>
        </w:rPr>
        <w:t>which</w:t>
      </w:r>
      <w:r>
        <w:rPr>
          <w:spacing w:val="25"/>
          <w:w w:val="105"/>
        </w:rPr>
        <w:t> </w:t>
      </w:r>
      <w:r>
        <w:rPr>
          <w:w w:val="105"/>
        </w:rPr>
        <w:t>MHEWS</w:t>
      </w:r>
    </w:p>
    <w:p>
      <w:pPr>
        <w:spacing w:line="145" w:lineRule="exact" w:before="0"/>
        <w:ind w:left="0" w:right="0" w:firstLine="0"/>
        <w:jc w:val="left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6"/>
          <w:w w:val="105"/>
          <w:sz w:val="16"/>
        </w:rPr>
        <w:t> </w:t>
      </w:r>
      <w:r>
        <w:rPr>
          <w:color w:val="038A96"/>
          <w:w w:val="105"/>
          <w:sz w:val="16"/>
        </w:rPr>
        <w:t>29:  </w:t>
      </w:r>
      <w:r>
        <w:rPr>
          <w:color w:val="038A96"/>
          <w:spacing w:val="40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that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reported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having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MHEWS</w:t>
      </w:r>
      <w:r>
        <w:rPr>
          <w:color w:val="6D6E71"/>
          <w:spacing w:val="7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place,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6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</w:p>
    <w:p>
      <w:pPr>
        <w:spacing w:before="6"/>
        <w:ind w:left="0" w:right="0" w:firstLine="0"/>
        <w:jc w:val="left"/>
        <w:rPr>
          <w:sz w:val="16"/>
        </w:rPr>
      </w:pPr>
      <w:r>
        <w:rPr>
          <w:color w:val="6D6E71"/>
          <w:sz w:val="16"/>
        </w:rPr>
        <w:t>percentage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of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the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total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number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of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SIDS</w:t>
      </w:r>
      <w:r>
        <w:rPr>
          <w:color w:val="6D6E71"/>
          <w:spacing w:val="10"/>
          <w:sz w:val="16"/>
        </w:rPr>
        <w:t> </w:t>
      </w:r>
      <w:r>
        <w:rPr>
          <w:color w:val="6D6E71"/>
          <w:sz w:val="16"/>
        </w:rPr>
        <w:t>(58).</w:t>
      </w:r>
    </w:p>
    <w:p>
      <w:pPr>
        <w:pStyle w:val="BodyText"/>
        <w:spacing w:before="1"/>
        <w:rPr>
          <w:sz w:val="17"/>
        </w:rPr>
      </w:pPr>
    </w:p>
    <w:p>
      <w:pPr>
        <w:spacing w:line="168" w:lineRule="exact" w:before="0"/>
        <w:ind w:left="0" w:right="5482" w:firstLine="0"/>
        <w:jc w:val="right"/>
        <w:rPr>
          <w:sz w:val="16"/>
        </w:rPr>
      </w:pPr>
      <w:r>
        <w:rPr/>
        <w:pict>
          <v:group style="position:absolute;margin-left:924.22522pt;margin-top:3.205317pt;width:227.95pt;height:78.25pt;mso-position-horizontal-relative:page;mso-position-vertical-relative:paragraph;z-index:15900160" coordorigin="18485,64" coordsize="4559,1565">
            <v:shape style="position:absolute;left:18488;top:125;width:4536;height:2" coordorigin="18488,125" coordsize="4536,2" path="m18488,127l19635,127m22817,127l23023,127m18488,125l23023,125e" filled="false" stroked="true" strokeweight=".0886pt" strokecolor="#e6e7e8">
              <v:path arrowok="t"/>
              <v:stroke dashstyle="solid"/>
            </v:shape>
            <v:shape style="position:absolute;left:18488;top:275;width:1147;height:750" coordorigin="18488,276" coordsize="1147,750" path="m18488,276l18725,276m19178,276l19635,276m18488,426l18725,426m19178,426l19635,426m18488,576l18725,576m19178,576l19635,576m18488,725l18725,725m19178,725l19635,725m18488,875l18725,875m19178,875l19635,875m18488,1025l18725,1025m19178,1025l19635,1025e" filled="false" stroked="true" strokeweight=".176pt" strokecolor="#e6e7e8">
              <v:path arrowok="t"/>
              <v:stroke dashstyle="solid"/>
            </v:shape>
            <v:rect style="position:absolute;left:18724;top:126;width:454;height:948" filled="true" fillcolor="#d1d3d4" stroked="false">
              <v:fill type="solid"/>
            </v:rect>
            <v:line style="position:absolute" from="20088,1231" to="22364,1231" stroked="true" strokeweight="3.663pt" strokecolor="#e6e7e8">
              <v:stroke dashstyle="solid"/>
            </v:line>
            <v:shape style="position:absolute;left:20088;top:1231;width:2276;height:38" coordorigin="20088,1231" coordsize="2276,38" path="m20088,1268l22364,1268m20088,1231l22364,1231e" filled="false" stroked="true" strokeweight=".0453pt" strokecolor="#e6e7e8">
              <v:path arrowok="t"/>
              <v:stroke dashstyle="solid"/>
            </v:shape>
            <v:shape style="position:absolute;left:18488;top:1174;width:3876;height:300" coordorigin="18488,1175" coordsize="3876,300" path="m20088,1325l20544,1325m20998,1325l21454,1325m21908,1325l22364,1325m20998,1175l21454,1175m21908,1175l22364,1175m18488,1325l18725,1325m19178,1325l19635,1325m18488,1175l18725,1175m18488,1475l18725,1475m19178,1475l19635,1475e" filled="false" stroked="true" strokeweight=".176pt" strokecolor="#e6e7e8">
              <v:path arrowok="t"/>
              <v:stroke dashstyle="solid"/>
            </v:shape>
            <v:rect style="position:absolute;left:18724;top:1194;width:454;height:431" filled="true" fillcolor="#00ab69" stroked="false">
              <v:fill type="solid"/>
            </v:rect>
            <v:line style="position:absolute" from="20088,1475" to="20544,1475" stroked="true" strokeweight=".176pt" strokecolor="#e6e7e8">
              <v:stroke dashstyle="solid"/>
            </v:line>
            <v:rect style="position:absolute;left:19634;top:1142;width:454;height:483" filled="true" fillcolor="#00ab69" stroked="false">
              <v:fill type="solid"/>
            </v:rect>
            <v:shape style="position:absolute;left:20088;top:623;width:457;height:75" coordorigin="20088,624" coordsize="457,75" path="m20544,624l20088,624,20088,697,20088,698,20544,698,20544,697,20544,624xe" filled="true" fillcolor="#e6e7e8" stroked="false">
              <v:path arrowok="t"/>
              <v:fill type="solid"/>
            </v:shape>
            <v:shape style="position:absolute;left:20088;top:275;width:457;height:750" coordorigin="20088,276" coordsize="457,750" path="m20088,576l20544,576m20088,725l20544,725m20088,276l20544,276m20088,426l20544,426m20088,875l20544,875m20088,1025l20544,1025e" filled="false" stroked="true" strokeweight=".176pt" strokecolor="#e6e7e8">
              <v:path arrowok="t"/>
              <v:stroke dashstyle="solid"/>
            </v:shape>
            <v:rect style="position:absolute;left:19634;top:126;width:454;height:927" filled="true" fillcolor="#d1d3d4" stroked="false">
              <v:fill type="solid"/>
            </v:rect>
            <v:shape style="position:absolute;left:21907;top:1324;width:1116;height:150" coordorigin="21908,1325" coordsize="1116,150" path="m22817,1325l23023,1325m21908,1475l22364,1475e" filled="false" stroked="true" strokeweight=".176pt" strokecolor="#e6e7e8">
              <v:path arrowok="t"/>
              <v:stroke dashstyle="solid"/>
            </v:shape>
            <v:rect style="position:absolute;left:22363;top:1287;width:454;height:338" filled="true" fillcolor="#00ab69" stroked="false">
              <v:fill type="solid"/>
            </v:rect>
            <v:shape style="position:absolute;left:20997;top:623;width:1366;height:75" coordorigin="20998,624" coordsize="1366,75" path="m22364,624l20998,624,20998,697,20998,698,22364,698,22364,697,22364,624xe" filled="true" fillcolor="#e6e7e8" stroked="false">
              <v:path arrowok="t"/>
              <v:fill type="solid"/>
            </v:shape>
            <v:shape style="position:absolute;left:20997;top:275;width:2026;height:900" coordorigin="20998,276" coordsize="2026,900" path="m20998,576l21454,576m21908,576l22364,576m20998,725l21454,725m21908,725l22364,725m21908,276l22364,276m22817,276l23023,276m21908,426l22364,426m22817,426l23023,426m22817,576l23023,576m21908,875l22364,875m22817,875l23023,875m21908,1025l22364,1025m22817,1025l23023,1025m22817,1175l23023,1175e" filled="false" stroked="true" strokeweight=".176pt" strokecolor="#e6e7e8">
              <v:path arrowok="t"/>
              <v:stroke dashstyle="solid"/>
            </v:shape>
            <v:rect style="position:absolute;left:22363;top:126;width:454;height:1057" filled="true" fillcolor="#d1d3d4" stroked="false">
              <v:fill type="solid"/>
            </v:rect>
            <v:line style="position:absolute" from="20998,1475" to="21454,1475" stroked="true" strokeweight=".176pt" strokecolor="#e6e7e8">
              <v:stroke dashstyle="solid"/>
            </v:line>
            <v:rect style="position:absolute;left:21453;top:1372;width:454;height:253" filled="true" fillcolor="#00ab69" stroked="false">
              <v:fill type="solid"/>
            </v:rect>
            <v:shape style="position:absolute;left:20997;top:275;width:457;height:750" coordorigin="20998,276" coordsize="457,750" path="m20998,276l21454,276m20998,426l21454,426m20998,875l21454,875m20998,1025l21454,1025e" filled="false" stroked="true" strokeweight=".176pt" strokecolor="#e6e7e8">
              <v:path arrowok="t"/>
              <v:stroke dashstyle="solid"/>
            </v:shape>
            <v:rect style="position:absolute;left:21453;top:126;width:454;height:1142" filled="true" fillcolor="#d1d3d4" stroked="false">
              <v:fill type="solid"/>
            </v:rect>
            <v:rect style="position:absolute;left:20544;top:1194;width:454;height:431" filled="true" fillcolor="#00ab69" stroked="false">
              <v:fill type="solid"/>
            </v:rect>
            <v:rect style="position:absolute;left:20544;top:126;width:454;height:1069" filled="true" fillcolor="#d1d3d4" stroked="false">
              <v:fill type="solid"/>
            </v:rect>
            <v:shape style="position:absolute;left:18488;top:67;width:4536;height:1558" coordorigin="18488,68" coordsize="4536,1558" path="m23023,1625l18488,1625,18488,68e" filled="false" stroked="true" strokeweight=".352pt" strokecolor="#000000">
              <v:path arrowok="t"/>
              <v:stroke dashstyle="solid"/>
            </v:shape>
            <v:shape style="position:absolute;left:18724;top:1052;width:4093;height:321" coordorigin="18725,1053" coordsize="4093,321" path="m19178,1074l18725,1074,18725,1195,19178,1195,19178,1074xm20088,1053l19635,1053,19635,1142,20088,1142,20088,1053xm21908,1268l21454,1268,21454,1373,21908,1373,21908,1268xm22817,1182l22364,1182,22364,1287,22817,1287,22817,1182xe" filled="true" fillcolor="#038a96" stroked="false">
              <v:path arrowok="t"/>
              <v:fill type="solid"/>
            </v:shape>
            <v:shape style="position:absolute;left:18791;top:49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63%</w:t>
                    </w:r>
                  </w:p>
                </w:txbxContent>
              </v:textbox>
              <w10:wrap type="none"/>
            </v:shape>
            <v:shape style="position:absolute;left:19701;top:48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63%</w:t>
                    </w:r>
                  </w:p>
                </w:txbxContent>
              </v:textbox>
              <w10:wrap type="none"/>
            </v:shape>
            <v:shape style="position:absolute;left:20610;top:557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71%</w:t>
                    </w:r>
                  </w:p>
                </w:txbxContent>
              </v:textbox>
              <w10:wrap type="none"/>
            </v:shape>
            <v:shape style="position:absolute;left:21523;top:593;width:334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76%</w:t>
                    </w:r>
                  </w:p>
                </w:txbxContent>
              </v:textbox>
              <w10:wrap type="none"/>
            </v:shape>
            <v:shape style="position:absolute;left:22430;top:551;width:613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71%</w:t>
                    </w:r>
                    <w:r>
                      <w:rPr>
                        <w:rFonts w:ascii="Verdana"/>
                        <w:color w:val="FFFFFF"/>
                        <w:spacing w:val="10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8791;top:994;width:1773;height:500" type="#_x0000_t202" filled="false" stroked="false">
              <v:textbox inset="0,0,0,0">
                <w:txbxContent>
                  <w:p>
                    <w:pPr>
                      <w:tabs>
                        <w:tab w:pos="842" w:val="left" w:leader="none"/>
                        <w:tab w:pos="1752" w:val="left" w:leader="none"/>
                      </w:tabs>
                      <w:spacing w:before="6"/>
                      <w:ind w:left="44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position w:val="-2"/>
                        <w:sz w:val="16"/>
                      </w:rPr>
                      <w:t>8%</w:t>
                    </w:r>
                    <w:r>
                      <w:rPr>
                        <w:rFonts w:ascii="Verdana"/>
                        <w:color w:val="FFFFFF"/>
                        <w:w w:val="95"/>
                        <w:position w:val="-2"/>
                        <w:sz w:val="16"/>
                        <w:u w:val="single" w:color="E6E7E8"/>
                      </w:rPr>
                      <w:tab/>
                    </w: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6%</w:t>
                    </w:r>
                    <w:r>
                      <w:rPr>
                        <w:rFonts w:ascii="Verdana"/>
                        <w:color w:val="FFFFFF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16"/>
                        <w:u w:val="single" w:color="E6E7E8"/>
                      </w:rPr>
                      <w:tab/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42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position w:val="-2"/>
                        <w:sz w:val="16"/>
                      </w:rPr>
                      <w:t>29%</w:t>
                      <w:tab/>
                    </w: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20610;top:1306;width:341;height:208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21524;top:1197;width:333;height:387" type="#_x0000_t202" filled="false" stroked="false">
              <v:textbox inset="0,0,0,0">
                <w:txbxContent>
                  <w:p>
                    <w:pPr>
                      <w:spacing w:line="186" w:lineRule="exact" w:before="6"/>
                      <w:ind w:left="4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6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2430;top:1131;width:613;height:409" type="#_x0000_t202" filled="false" stroked="false">
              <v:textbox inset="0,0,0,0">
                <w:txbxContent>
                  <w:p>
                    <w:pPr>
                      <w:spacing w:before="6"/>
                      <w:ind w:left="44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7%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16"/>
                      </w:rPr>
                      <w:t>22%</w:t>
                    </w:r>
                    <w:r>
                      <w:rPr>
                        <w:rFonts w:ascii="Verdana"/>
                        <w:color w:val="FFFFFF"/>
                        <w:spacing w:val="10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w w:val="79"/>
                        <w:sz w:val="16"/>
                        <w:u w:val="single" w:color="E6E7E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8"/>
                        <w:sz w:val="16"/>
                        <w:u w:val="single" w:color="E6E7E8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100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line="150" w:lineRule="exact" w:before="0"/>
        <w:ind w:left="0" w:right="5482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line="150" w:lineRule="exact" w:before="0"/>
        <w:ind w:left="0" w:right="5491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line="168" w:lineRule="exact" w:before="0"/>
        <w:ind w:left="0" w:right="5482" w:firstLine="0"/>
        <w:jc w:val="right"/>
        <w:rPr>
          <w:sz w:val="16"/>
        </w:rPr>
      </w:pPr>
      <w:r>
        <w:rPr/>
        <w:pict>
          <v:shape style="position:absolute;margin-left:913.886902pt;margin-top:20.07658pt;width:40.5pt;height:7pt;mso-position-horizontal-relative:page;mso-position-vertical-relative:paragraph;z-index:15910400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/>
        <w:pict>
          <v:shape style="position:absolute;margin-left:922.485474pt;margin-top:24.91501pt;width:37.35pt;height:7pt;mso-position-horizontal-relative:page;mso-position-vertical-relative:paragraph;z-index:15910912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959.614685pt;margin-top:17.599205pt;width:33.450pt;height:7pt;mso-position-horizontal-relative:page;mso-position-vertical-relative:paragraph;z-index:15911424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960.911926pt;margin-top:25.461964pt;width:38.9pt;height:7pt;mso-position-horizontal-relative:page;mso-position-vertical-relative:paragraph;z-index:15911936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1014.210571pt;margin-top:15.676208pt;width:28.05pt;height:7pt;mso-position-horizontal-relative:page;mso-position-vertical-relative:paragraph;z-index:15913472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/>
        <w:pict>
          <v:shape style="position:absolute;margin-left:1047.734497pt;margin-top:21.677839pt;width:45pt;height:7pt;mso-position-horizontal-relative:page;mso-position-vertical-relative:paragraph;z-index:15915008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1053.889282pt;margin-top:27.528503pt;width:44.75pt;height:7pt;mso-position-horizontal-relative:page;mso-position-vertical-relative:paragraph;z-index:15915520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1084.041992pt;margin-top:23.922577pt;width:51.35pt;height:7pt;mso-position-horizontal-relative:page;mso-position-vertical-relative:paragraph;z-index:15916032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1104.243896pt;margin-top:23.954748pt;width:34.65pt;height:7pt;mso-position-horizontal-relative:page;mso-position-vertical-relative:paragraph;z-index:15916544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>
          <w:w w:val="106"/>
          <w:sz w:val="16"/>
        </w:rPr>
        <w:t>0</w:t>
      </w:r>
    </w:p>
    <w:p>
      <w:pPr>
        <w:spacing w:after="0" w:line="168" w:lineRule="exact"/>
        <w:jc w:val="righ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7739" w:space="239"/>
            <w:col w:w="5842"/>
          </w:cols>
        </w:sectPr>
      </w:pPr>
    </w:p>
    <w:p>
      <w:pPr>
        <w:pStyle w:val="BodyText"/>
        <w:spacing w:before="5"/>
        <w:jc w:val="right"/>
      </w:pPr>
      <w:r>
        <w:rPr/>
        <w:pict>
          <v:shape style="position:absolute;margin-left:963.468079pt;margin-top:-26.951471pt;width:41.25pt;height:7pt;mso-position-horizontal-relative:page;mso-position-vertical-relative:paragraph;z-index:15912448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974.446472pt;margin-top:-23.904871pt;width:36.950pt;height:7pt;mso-position-horizontal-relative:page;mso-position-vertical-relative:paragraph;z-index:15912960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991.936707pt;margin-top:-27.25836pt;width:61.1pt;height:7pt;mso-position-horizontal-relative:page;mso-position-vertical-relative:paragraph;z-index:15913984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1005.853027pt;margin-top:-24.622591pt;width:51.75pt;height:7pt;mso-position-horizontal-relative:page;mso-position-vertical-relative:paragraph;z-index:15914496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>
          <w:w w:val="105"/>
        </w:rPr>
        <w:t>implementation</w:t>
      </w:r>
      <w:r>
        <w:rPr>
          <w:spacing w:val="4"/>
          <w:w w:val="105"/>
        </w:rPr>
        <w:t> </w:t>
      </w:r>
      <w:r>
        <w:rPr>
          <w:w w:val="105"/>
        </w:rPr>
        <w:t>is</w:t>
      </w:r>
      <w:r>
        <w:rPr>
          <w:spacing w:val="4"/>
          <w:w w:val="105"/>
        </w:rPr>
        <w:t> </w:t>
      </w:r>
      <w:r>
        <w:rPr>
          <w:w w:val="105"/>
        </w:rPr>
        <w:t>less</w:t>
      </w:r>
      <w:r>
        <w:rPr>
          <w:spacing w:val="4"/>
          <w:w w:val="105"/>
        </w:rPr>
        <w:t> </w:t>
      </w:r>
      <w:r>
        <w:rPr>
          <w:w w:val="105"/>
        </w:rPr>
        <w:t>developed.</w:t>
      </w:r>
    </w:p>
    <w:p>
      <w:pPr>
        <w:tabs>
          <w:tab w:pos="4854" w:val="left" w:leader="none"/>
          <w:tab w:pos="5507" w:val="left" w:leader="none"/>
        </w:tabs>
        <w:spacing w:before="137"/>
        <w:ind w:left="4162" w:right="0" w:firstLine="0"/>
        <w:jc w:val="left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  <w:t>Yes</w:t>
        <w:tab/>
        <w:t>No</w:t>
        <w:tab/>
        <w:t>NA</w:t>
      </w:r>
    </w:p>
    <w:p>
      <w:pPr>
        <w:spacing w:after="0"/>
        <w:jc w:val="left"/>
        <w:rPr>
          <w:rFonts w:ascii="Verdana"/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5617" w:space="40"/>
            <w:col w:w="8163"/>
          </w:cols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shape style="position:absolute;margin-left:571.161987pt;margin-top:23.08741pt;width:11.6pt;height:87.05pt;mso-position-horizontal-relative:page;mso-position-vertical-relative:page;z-index:15902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7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Jonathan</w:t>
                  </w:r>
                  <w:r>
                    <w:rPr>
                      <w:color w:val="FFFFFF"/>
                      <w:spacing w:val="28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Ford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66.43396pt;margin-top:21.50181pt;width:11.6pt;height:88.65pt;mso-position-horizontal-relative:page;mso-position-vertical-relative:page;z-index:1590323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5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Deepain</w:t>
                  </w:r>
                  <w:r>
                    <w:rPr>
                      <w:color w:val="FFFFFF"/>
                      <w:spacing w:val="25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Jindal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 w:after="1"/>
        <w:rPr>
          <w:rFonts w:ascii="Verdana"/>
          <w:sz w:val="21"/>
        </w:rPr>
      </w:pPr>
    </w:p>
    <w:p>
      <w:pPr>
        <w:pStyle w:val="BodyText"/>
        <w:spacing w:line="20" w:lineRule="exact"/>
        <w:ind w:left="732"/>
        <w:rPr>
          <w:rFonts w:ascii="Verdana"/>
          <w:sz w:val="2"/>
        </w:rPr>
      </w:pPr>
      <w:r>
        <w:rPr>
          <w:rFonts w:ascii="Verdana"/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rFonts w:ascii="Verdana"/>
          <w:sz w:val="2"/>
        </w:rPr>
      </w:r>
    </w:p>
    <w:p>
      <w:pPr>
        <w:pStyle w:val="ListParagraph"/>
        <w:numPr>
          <w:ilvl w:val="0"/>
          <w:numId w:val="6"/>
        </w:numPr>
        <w:tabs>
          <w:tab w:pos="1019" w:val="left" w:leader="none"/>
        </w:tabs>
        <w:spacing w:line="240" w:lineRule="auto" w:before="12" w:after="0"/>
        <w:ind w:left="1018" w:right="0" w:hanging="282"/>
        <w:jc w:val="left"/>
        <w:rPr>
          <w:sz w:val="14"/>
        </w:rPr>
      </w:pPr>
      <w:r>
        <w:rPr>
          <w:w w:val="90"/>
          <w:sz w:val="14"/>
        </w:rPr>
        <w:t>WMO,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Atlas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Mortality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Economic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Losses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from</w:t>
      </w:r>
      <w:r>
        <w:rPr>
          <w:spacing w:val="-8"/>
          <w:w w:val="90"/>
          <w:sz w:val="14"/>
        </w:rPr>
        <w:t> </w:t>
      </w:r>
      <w:r>
        <w:rPr>
          <w:w w:val="90"/>
          <w:sz w:val="14"/>
        </w:rPr>
        <w:t>Weather,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8"/>
          <w:w w:val="90"/>
          <w:sz w:val="14"/>
        </w:rPr>
        <w:t> </w:t>
      </w:r>
      <w:r>
        <w:rPr>
          <w:w w:val="90"/>
          <w:sz w:val="14"/>
        </w:rPr>
        <w:t>Water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Extremes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(1970-2019),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forthcoming.</w:t>
      </w:r>
    </w:p>
    <w:p>
      <w:pPr>
        <w:pStyle w:val="BodyText"/>
        <w:spacing w:before="8" w:after="40"/>
        <w:rPr>
          <w:rFonts w:ascii="Verdana"/>
          <w:sz w:val="24"/>
        </w:rPr>
      </w:pPr>
      <w:r>
        <w:rPr/>
        <w:br w:type="column"/>
      </w:r>
      <w:r>
        <w:rPr>
          <w:rFonts w:ascii="Verdana"/>
          <w:sz w:val="24"/>
        </w:rPr>
      </w:r>
    </w:p>
    <w:p>
      <w:pPr>
        <w:pStyle w:val="BodyText"/>
        <w:spacing w:line="20" w:lineRule="exact"/>
        <w:ind w:left="732"/>
        <w:rPr>
          <w:rFonts w:ascii="Verdana"/>
          <w:sz w:val="2"/>
        </w:rPr>
      </w:pPr>
      <w:r>
        <w:rPr>
          <w:rFonts w:ascii="Verdana"/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rFonts w:ascii="Verdana"/>
          <w:sz w:val="2"/>
        </w:rPr>
      </w:r>
    </w:p>
    <w:p>
      <w:pPr>
        <w:pStyle w:val="ListParagraph"/>
        <w:numPr>
          <w:ilvl w:val="0"/>
          <w:numId w:val="6"/>
        </w:numPr>
        <w:tabs>
          <w:tab w:pos="1033" w:val="left" w:leader="none"/>
        </w:tabs>
        <w:spacing w:line="169" w:lineRule="exact" w:before="12" w:after="0"/>
        <w:ind w:left="1032" w:right="0" w:hanging="296"/>
        <w:jc w:val="left"/>
        <w:rPr>
          <w:sz w:val="14"/>
        </w:rPr>
      </w:pPr>
      <w:r>
        <w:rPr>
          <w:sz w:val="14"/>
        </w:rPr>
        <w:t>unohrlls.org</w:t>
      </w:r>
    </w:p>
    <w:p>
      <w:pPr>
        <w:pStyle w:val="ListParagraph"/>
        <w:numPr>
          <w:ilvl w:val="0"/>
          <w:numId w:val="6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Here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storms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include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tropical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storms,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cyclones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(hurricanes,</w:t>
      </w:r>
      <w:r>
        <w:rPr>
          <w:spacing w:val="17"/>
          <w:w w:val="90"/>
          <w:sz w:val="14"/>
        </w:rPr>
        <w:t> </w:t>
      </w:r>
      <w:r>
        <w:rPr>
          <w:w w:val="90"/>
          <w:sz w:val="14"/>
        </w:rPr>
        <w:t>typhoons).</w:t>
      </w:r>
    </w:p>
    <w:p>
      <w:pPr>
        <w:spacing w:line="247" w:lineRule="auto" w:before="78"/>
        <w:ind w:left="126" w:right="734" w:firstLine="0"/>
        <w:jc w:val="both"/>
        <w:rPr>
          <w:sz w:val="16"/>
        </w:rPr>
      </w:pPr>
      <w:r>
        <w:rPr/>
        <w:br w:type="column"/>
      </w:r>
      <w:r>
        <w:rPr>
          <w:color w:val="038A96"/>
          <w:w w:val="95"/>
          <w:sz w:val="16"/>
        </w:rPr>
        <w:t>Figure 30:</w:t>
      </w:r>
      <w:r>
        <w:rPr>
          <w:color w:val="038A96"/>
          <w:spacing w:val="44"/>
          <w:sz w:val="16"/>
        </w:rPr>
        <w:t> </w:t>
      </w:r>
      <w:r>
        <w:rPr>
          <w:color w:val="6D6E71"/>
          <w:w w:val="95"/>
          <w:sz w:val="16"/>
        </w:rPr>
        <w:t>EWS capacities in SIDS, by value chain component, calculated</w:t>
      </w:r>
      <w:r>
        <w:rPr>
          <w:color w:val="6D6E71"/>
          <w:spacing w:val="-43"/>
          <w:w w:val="95"/>
          <w:sz w:val="16"/>
        </w:rPr>
        <w:t> </w:t>
      </w:r>
      <w:r>
        <w:rPr>
          <w:color w:val="6D6E71"/>
          <w:sz w:val="16"/>
        </w:rPr>
        <w:t>as a percentage of functions satisfied in each component area, across</w:t>
      </w:r>
      <w:r>
        <w:rPr>
          <w:color w:val="6D6E71"/>
          <w:spacing w:val="1"/>
          <w:sz w:val="16"/>
        </w:rPr>
        <w:t> </w:t>
      </w:r>
      <w:r>
        <w:rPr>
          <w:color w:val="6D6E71"/>
          <w:sz w:val="16"/>
        </w:rPr>
        <w:t>58</w:t>
      </w:r>
      <w:r>
        <w:rPr>
          <w:color w:val="6D6E71"/>
          <w:spacing w:val="-7"/>
          <w:sz w:val="16"/>
        </w:rPr>
        <w:t> </w:t>
      </w:r>
      <w:r>
        <w:rPr>
          <w:color w:val="6D6E71"/>
          <w:sz w:val="16"/>
        </w:rPr>
        <w:t>SIDS.</w:t>
      </w:r>
    </w:p>
    <w:p>
      <w:pPr>
        <w:spacing w:after="0" w:line="247" w:lineRule="auto"/>
        <w:jc w:val="both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3" w:equalWidth="0">
            <w:col w:w="8700" w:space="3206"/>
            <w:col w:w="5907" w:space="39"/>
            <w:col w:w="596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after="0"/>
        <w:rPr>
          <w:sz w:val="24"/>
        </w:rPr>
        <w:sectPr>
          <w:footerReference w:type="default" r:id="rId200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37" w:right="0" w:firstLine="0"/>
        <w:jc w:val="left"/>
        <w:rPr>
          <w:rFonts w:ascii="Calibri"/>
          <w:b/>
          <w:sz w:val="48"/>
        </w:rPr>
      </w:pPr>
      <w:r>
        <w:rPr/>
        <w:pict>
          <v:group style="position:absolute;margin-left:-.000008pt;margin-top:-50.026268pt;width:1190.6pt;height:294pt;mso-position-horizontal-relative:page;mso-position-vertical-relative:paragraph;z-index:-19896320" coordorigin="0,-1001" coordsize="23812,5880">
            <v:shape style="position:absolute;left:0;top:-1001;width:11906;height:2325" type="#_x0000_t75" stroked="false">
              <v:imagedata r:id="rId201" o:title=""/>
            </v:shape>
            <v:shape style="position:absolute;left:0;top:-1001;width:11906;height:2325" type="#_x0000_t75" stroked="false">
              <v:imagedata r:id="rId162" o:title=""/>
            </v:shape>
            <v:shape style="position:absolute;left:11905;top:-1001;width:11906;height:5103" type="#_x0000_t75" stroked="false">
              <v:imagedata r:id="rId202" o:title=""/>
            </v:shape>
            <v:shape style="position:absolute;left:11905;top:-1001;width:11906;height:5103" type="#_x0000_t75" stroked="false">
              <v:imagedata r:id="rId203" o:title=""/>
            </v:shape>
            <v:shape style="position:absolute;left:8653;top:2878;width:1004;height:1839" coordorigin="8653,2879" coordsize="1004,1839" path="m9657,2879l9578,2881,9505,2890,9434,2903,9365,2921,9297,2944,9232,2972,9170,3004,9110,3040,9052,3081,8998,3125,8947,3173,8899,3224,8855,3278,8815,3335,8779,3395,8747,3458,8719,3523,8696,3590,8677,3659,8664,3730,8656,3803,8653,3877,8656,3955,8665,4032,8680,4107,8701,4181,8727,4253,8758,4322,8794,4389,8836,4452,8882,4513,8933,4570,8988,4623,9048,4672,9112,4717,9652,3877,9657,2879xe" filled="true" fillcolor="#dc8bbb" stroked="false">
              <v:path arrowok="t"/>
              <v:fill type="solid"/>
            </v:shape>
            <v:shape style="position:absolute;left:9110;top:2950;width:1540;height:1926" coordorigin="9111,2951" coordsize="1540,1926" path="m10024,2951l9652,3877,9111,4717,9181,4758,9255,4794,9331,4823,9409,4846,9489,4862,9570,4872,9652,4876,9726,4873,9798,4865,9869,4851,9939,4833,10006,4810,10071,4782,10134,4750,10194,4714,10251,4674,10305,4630,10356,4582,10404,4531,10448,4477,10488,4419,10525,4359,10557,4297,10585,4232,10608,4164,10626,4095,10639,4024,10647,3951,10650,3877,10647,3801,10639,3727,10625,3654,10605,3582,10581,3513,10552,3445,10517,3380,10479,3318,10435,3259,10388,3203,10337,3151,10281,3102,10222,3058,10159,3017,10093,2982,10024,2951xe" filled="true" fillcolor="#055ca9" stroked="false">
              <v:path arrowok="t"/>
              <v:fill type="solid"/>
            </v:shape>
            <v:shape style="position:absolute;left:9651;top:2878;width:378;height:999" coordorigin="9652,2879" coordsize="378,999" path="m9656,2879l9652,3877,10029,2953,9984,2936,9893,2908,9799,2890,9704,2880,9656,2879xe" filled="true" fillcolor="#85716b" stroked="false">
              <v:path arrowok="t"/>
              <v:fill type="solid"/>
            </v:shape>
            <v:shape style="position:absolute;left:9042;top:3268;width:1219;height:1219" coordorigin="9043,3268" coordsize="1219,1219" path="m9652,3268l9575,3273,9502,3287,9432,3309,9365,3340,9304,3377,9247,3422,9196,3473,9152,3529,9114,3591,9084,3657,9061,3727,9047,3801,9043,3877,9047,3954,9061,4027,9084,4097,9114,4164,9152,4225,9196,4282,9247,4333,9304,4377,9365,4415,9432,4445,9502,4468,9575,4482,9652,4486,9728,4482,9802,4468,9872,4445,9938,4415,10000,4377,10056,4333,10107,4282,10152,4225,10189,4164,10220,4097,10242,4027,10256,3954,10261,3877,10256,3801,10242,3727,10220,3657,10189,3591,10152,3529,10107,3473,10056,3422,10000,3377,9938,3340,9872,3309,9802,3287,9728,3273,9652,3268xe" filled="true" fillcolor="#ffffff" stroked="false">
              <v:path arrowok="t"/>
              <v:fill type="solid"/>
            </v:shape>
            <v:line style="position:absolute" from="9656,2879" to="9652,3268" stroked="true" strokeweight=".503pt" strokecolor="#ed1d24">
              <v:stroke dashstyle="solid"/>
            </v:line>
            <v:line style="position:absolute" from="10024,2951" to="9882,3313" stroked="true" strokeweight=".503pt" strokecolor="#faa61a">
              <v:stroke dashstyle="solid"/>
            </v:line>
            <v:line style="position:absolute" from="9322,4389" to="9111,4717" stroked="true" strokeweight=".503pt" strokecolor="#70bf54">
              <v:stroke dashstyle="solid"/>
            </v:line>
            <v:shape style="position:absolute;left:4871;top:2878;width:1004;height:1948" coordorigin="4872,2879" coordsize="1004,1948" path="m5875,2879l5796,2881,5724,2890,5652,2903,5583,2921,5516,2944,5451,2972,5388,3004,5328,3040,5271,3081,5217,3125,5166,3173,5118,3224,5074,3278,5034,3335,4997,3395,4965,3458,4937,3523,4914,3590,4896,3659,4883,3730,4874,3803,4872,3877,4875,3953,4883,4027,4897,4100,4916,4171,4940,4240,4969,4307,5003,4371,5041,4433,5084,4492,5131,4547,5181,4600,5236,4648,5294,4693,5356,4733,5421,4769,5488,4800,5559,4826,5870,3877,5875,2879xe" filled="true" fillcolor="#dc8bbb" stroked="false">
              <v:path arrowok="t"/>
              <v:fill type="solid"/>
            </v:shape>
            <v:shape style="position:absolute;left:5558;top:3877;width:376;height:999" coordorigin="5558,3877" coordsize="376,999" path="m5870,3877l5558,4826,5635,4848,5712,4863,5791,4873,5870,4876,5902,4875,5934,4874,5870,3877xe" filled="true" fillcolor="#055ca9" stroked="false">
              <v:path arrowok="t"/>
              <v:fill type="solid"/>
            </v:shape>
            <v:shape style="position:absolute;left:5870;top:2878;width:999;height:1996" coordorigin="5870,2879" coordsize="999,1996" path="m5874,2879l5870,3877,5934,4874,6008,4866,6080,4853,6150,4836,6218,4813,6284,4785,6348,4753,6408,4717,6466,4677,6521,4633,6573,4585,6621,4533,6665,4479,6706,4421,6743,4361,6775,4298,6803,4233,6826,4165,6844,4096,6858,4024,6866,3951,6869,3877,6866,3803,6858,3731,6845,3660,6826,3591,6803,3524,6776,3459,6744,3396,6708,3336,6668,3279,6624,3225,6576,3174,6526,3126,6472,3082,6415,3042,6355,3006,6292,2973,6227,2946,6160,2922,6091,2904,6021,2890,5948,2882,5874,2879xe" filled="true" fillcolor="#85716b" stroked="false">
              <v:path arrowok="t"/>
              <v:fill type="solid"/>
            </v:shape>
            <v:shape style="position:absolute;left:5261;top:3268;width:1219;height:1219" coordorigin="5261,3268" coordsize="1219,1219" path="m5870,3268l5794,3273,5720,3287,5650,3309,5584,3340,5522,3377,5466,3422,5415,3473,5370,3529,5333,3591,5302,3657,5280,3727,5266,3801,5261,3877,5266,3954,5280,4027,5302,4097,5333,4164,5370,4225,5415,4282,5466,4333,5522,4377,5584,4415,5650,4445,5720,4468,5794,4482,5870,4486,5947,4482,6020,4468,6090,4445,6157,4415,6218,4377,6275,4333,6326,4282,6370,4225,6408,4164,6438,4097,6461,4027,6475,3954,6479,3877,6475,3801,6461,3727,6438,3657,6408,3591,6370,3529,6326,3473,6275,3422,6218,3377,6157,3340,6090,3309,6020,3287,5947,3273,5870,3268xe" filled="true" fillcolor="#ffffff" stroked="false">
              <v:path arrowok="t"/>
              <v:fill type="solid"/>
            </v:shape>
            <v:line style="position:absolute" from="5680,4456" to="5558,4826" stroked="true" strokeweight="2.013pt" strokecolor="#70bf54">
              <v:stroke dashstyle="solid"/>
            </v:line>
            <v:line style="position:absolute" from="5909,4486" to="5934,4874" stroked="true" strokeweight=".503pt" strokecolor="#faa61a">
              <v:stroke dashstyle="solid"/>
            </v:line>
            <v:line style="position:absolute" from="5874,2879" to="5870,3268" stroked="true" strokeweight=".503pt" strokecolor="#ed1d24">
              <v:stroke dashstyle="solid"/>
            </v:line>
            <v:shape style="position:absolute;left:1070;top:2878;width:1998;height:1998" coordorigin="1070,2879" coordsize="1998,1998" path="m2069,2879l1994,2881,1921,2890,1850,2903,1780,2921,1713,2944,1648,2971,1585,3003,1525,3040,1468,3080,1414,3124,1363,3171,1315,3222,1271,3276,1231,3333,1195,3394,1163,3456,1135,3521,1112,3589,1094,3658,1081,3730,1073,3803,1070,3877,1073,3952,1081,4025,1094,4096,1112,4166,1135,4233,1163,4298,1195,4361,1231,4421,1271,4478,1315,4532,1363,4583,1414,4631,1468,4675,1525,4715,1585,4751,1648,4783,1713,4810,1780,4833,1850,4852,1921,4865,1994,4873,2069,4876,2143,4873,2216,4865,2288,4852,2357,4833,2424,4810,2490,4783,2552,4751,2612,4715,2670,4675,2724,4631,2775,4583,2822,4532,2866,4478,2906,4421,2942,4361,2974,4298,3002,4233,3025,4166,3043,4096,3056,4025,3064,3952,3067,3877,3064,3803,3056,3730,3043,3658,3025,3589,3002,3521,2974,3456,2942,3394,2906,3333,2866,3276,2822,3222,2775,3171,2724,3124,2670,3080,2612,3040,2552,3003,2490,2971,2424,2944,2357,2921,2288,2903,2216,2890,2143,2881,2069,2879xe" filled="true" fillcolor="#ed1d24" stroked="false">
              <v:path arrowok="t"/>
              <v:fill type="solid"/>
            </v:shape>
            <v:shape style="position:absolute;left:1070;top:2880;width:999;height:998" coordorigin="1070,2880" coordsize="999,998" path="m2017,2880l1942,2887,1868,2899,1796,2917,1725,2940,1656,2968,1589,3001,1525,3040,1464,3082,1406,3130,1352,3182,1301,3238,1255,3298,1214,3360,1178,3426,1147,3493,1121,3563,1100,3634,1085,3708,1075,3782,1070,3857,2069,3877,2017,2880xe" filled="true" fillcolor="#dc8bbb" stroked="false">
              <v:path arrowok="t"/>
              <v:fill type="solid"/>
            </v:shape>
            <v:shape style="position:absolute;left:1070;top:3856;width:999;height:369" coordorigin="1070,3856" coordsize="999,369" path="m1070,3856l1074,3966,1086,4054,1105,4140,1133,4225,2069,3877,1070,3856xe" filled="true" fillcolor="#70bf54" stroked="false">
              <v:path arrowok="t"/>
              <v:fill type="solid"/>
            </v:shape>
            <v:shape style="position:absolute;left:1131;top:3255;width:1936;height:1621" coordorigin="1132,3256" coordsize="1936,1621" path="m2850,3256l2069,3877,1132,4223,1162,4295,1196,4363,1236,4428,1280,4490,1329,4548,1382,4601,1438,4651,1498,4696,1561,4737,1627,4772,1696,4803,1767,4829,1840,4849,1915,4864,1991,4873,2069,4876,2143,4873,2215,4865,2286,4851,2356,4833,2423,4810,2488,4782,2551,4750,2611,4714,2668,4674,2722,4630,2773,4582,2821,4531,2865,4477,2905,4419,2942,4359,2974,4297,3002,4232,3025,4164,3043,4095,3056,4024,3064,3951,3067,3877,3064,3802,3056,3728,3042,3655,3023,3583,2998,3513,2969,3445,2934,3379,2895,3316,2850,3256xe" filled="true" fillcolor="#055ca9" stroked="false">
              <v:path arrowok="t"/>
              <v:fill type="solid"/>
            </v:shape>
            <v:shape style="position:absolute;left:2068;top:3158;width:782;height:719" coordorigin="2069,3159" coordsize="782,719" path="m2762,3159l2069,3877,2850,3255,2829,3230,2808,3206,2785,3182,2762,3159xe" filled="true" fillcolor="#faa61a" stroked="false">
              <v:path arrowok="t"/>
              <v:fill type="solid"/>
            </v:shape>
            <v:shape style="position:absolute;left:2068;top:2878;width:694;height:999" coordorigin="2069,2879" coordsize="694,999" path="m2069,2879l2069,3877,2762,3159,2705,3108,2644,3061,2580,3020,2513,2983,2443,2951,2370,2925,2297,2905,2221,2890,2145,2882,2069,2879xe" filled="true" fillcolor="#85716b" stroked="false">
              <v:path arrowok="t"/>
              <v:fill type="solid"/>
            </v:shape>
            <v:shape style="position:absolute;left:1459;top:3268;width:1219;height:1219" coordorigin="1460,3268" coordsize="1219,1219" path="m2069,3268l1992,3273,1919,3287,1849,3309,1782,3340,1721,3377,1664,3422,1613,3473,1569,3529,1531,3591,1501,3657,1478,3727,1464,3801,1460,3877,1464,3954,1478,4027,1501,4097,1531,4164,1569,4225,1613,4282,1664,4333,1721,4377,1782,4415,1849,4445,1919,4468,1992,4482,2069,4486,2145,4482,2219,4468,2289,4445,2355,4415,2417,4377,2473,4333,2524,4282,2569,4225,2606,4164,2637,4097,2659,4027,2673,3954,2678,3877,2673,3801,2659,3727,2637,3657,2606,3591,2569,3529,2524,3473,2473,3422,2417,3377,2355,3340,2289,3309,2219,3287,2145,3273,2069,3268xe" filled="true" fillcolor="#ffffff" stroked="false">
              <v:path arrowok="t"/>
              <v:fill type="solid"/>
            </v:shape>
            <v:shape style="position:absolute;left:11905;top:190;width:3629;height:1276" coordorigin="11906,190" coordsize="3629,1276" path="m15534,190l11906,190,11906,1466,15137,1466,15366,1459,15484,1416,15528,1298,15534,1069,15534,190xe" filled="true" fillcolor="#038a96" stroked="false">
              <v:path arrowok="t"/>
              <v:fill type="solid"/>
            </v:shape>
            <v:rect style="position:absolute;left:0;top:-1001;width:290;height:2027" filled="true" fillcolor="#fff197" stroked="false">
              <v:fill type="solid"/>
            </v:rect>
            <w10:wrap type="none"/>
          </v:group>
        </w:pict>
      </w:r>
      <w:r>
        <w:rPr>
          <w:rFonts w:ascii="Gill Sans MT"/>
          <w:color w:val="FFFFFF"/>
          <w:w w:val="110"/>
          <w:sz w:val="48"/>
        </w:rPr>
        <w:t>Status:</w:t>
      </w:r>
      <w:r>
        <w:rPr>
          <w:rFonts w:ascii="Gill Sans MT"/>
          <w:color w:val="FFFFFF"/>
          <w:spacing w:val="-30"/>
          <w:w w:val="110"/>
          <w:sz w:val="48"/>
        </w:rPr>
        <w:t> </w:t>
      </w:r>
      <w:r>
        <w:rPr>
          <w:rFonts w:ascii="Calibri"/>
          <w:b/>
          <w:color w:val="FFFFFF"/>
          <w:w w:val="110"/>
          <w:sz w:val="48"/>
        </w:rPr>
        <w:t>LDCs</w:t>
      </w:r>
    </w:p>
    <w:p>
      <w:pPr>
        <w:pStyle w:val="BodyText"/>
        <w:spacing w:before="2"/>
        <w:rPr>
          <w:rFonts w:ascii="Calibri"/>
          <w:b/>
          <w:sz w:val="86"/>
        </w:rPr>
      </w:pPr>
    </w:p>
    <w:p>
      <w:pPr>
        <w:pStyle w:val="BodyText"/>
        <w:spacing w:line="247" w:lineRule="auto"/>
        <w:ind w:left="737"/>
      </w:pPr>
      <w:r>
        <w:rPr>
          <w:w w:val="105"/>
        </w:rPr>
        <w:t>Around</w:t>
      </w:r>
      <w:r>
        <w:rPr>
          <w:spacing w:val="7"/>
          <w:w w:val="105"/>
        </w:rPr>
        <w:t> </w:t>
      </w:r>
      <w:r>
        <w:rPr>
          <w:w w:val="105"/>
        </w:rPr>
        <w:t>70%</w:t>
      </w:r>
      <w:r>
        <w:rPr>
          <w:spacing w:val="7"/>
          <w:w w:val="105"/>
        </w:rPr>
        <w:t> </w:t>
      </w:r>
      <w:r>
        <w:rPr>
          <w:w w:val="105"/>
        </w:rPr>
        <w:t>of</w:t>
      </w:r>
      <w:r>
        <w:rPr>
          <w:spacing w:val="7"/>
          <w:w w:val="105"/>
        </w:rPr>
        <w:t> </w:t>
      </w:r>
      <w:r>
        <w:rPr>
          <w:w w:val="105"/>
        </w:rPr>
        <w:t>deaths</w:t>
      </w:r>
      <w:r>
        <w:rPr>
          <w:spacing w:val="7"/>
          <w:w w:val="105"/>
        </w:rPr>
        <w:t> </w:t>
      </w:r>
      <w:r>
        <w:rPr>
          <w:w w:val="105"/>
        </w:rPr>
        <w:t>associated</w:t>
      </w:r>
      <w:r>
        <w:rPr>
          <w:spacing w:val="7"/>
          <w:w w:val="105"/>
        </w:rPr>
        <w:t> </w:t>
      </w:r>
      <w:r>
        <w:rPr>
          <w:w w:val="105"/>
        </w:rPr>
        <w:t>with</w:t>
      </w:r>
      <w:r>
        <w:rPr>
          <w:spacing w:val="8"/>
          <w:w w:val="105"/>
        </w:rPr>
        <w:t> </w:t>
      </w:r>
      <w:r>
        <w:rPr>
          <w:w w:val="105"/>
        </w:rPr>
        <w:t>weather,</w:t>
      </w:r>
      <w:r>
        <w:rPr>
          <w:spacing w:val="7"/>
          <w:w w:val="105"/>
        </w:rPr>
        <w:t> </w:t>
      </w:r>
      <w:r>
        <w:rPr>
          <w:w w:val="105"/>
        </w:rPr>
        <w:t>climate</w:t>
      </w:r>
      <w:r>
        <w:rPr>
          <w:spacing w:val="7"/>
          <w:w w:val="105"/>
        </w:rPr>
        <w:t> </w:t>
      </w:r>
      <w:r>
        <w:rPr>
          <w:w w:val="105"/>
        </w:rPr>
        <w:t>and</w:t>
      </w:r>
      <w:r>
        <w:rPr>
          <w:spacing w:val="7"/>
          <w:w w:val="105"/>
        </w:rPr>
        <w:t> </w:t>
      </w:r>
      <w:r>
        <w:rPr>
          <w:w w:val="105"/>
        </w:rPr>
        <w:t>water</w:t>
      </w:r>
      <w:r>
        <w:rPr>
          <w:spacing w:val="7"/>
          <w:w w:val="105"/>
        </w:rPr>
        <w:t> </w:t>
      </w:r>
      <w:r>
        <w:rPr>
          <w:w w:val="105"/>
        </w:rPr>
        <w:t>related</w:t>
      </w:r>
      <w:r>
        <w:rPr>
          <w:spacing w:val="7"/>
          <w:w w:val="105"/>
        </w:rPr>
        <w:t> </w:t>
      </w:r>
      <w:r>
        <w:rPr>
          <w:w w:val="105"/>
        </w:rPr>
        <w:t>hazards,</w:t>
      </w:r>
      <w:r>
        <w:rPr>
          <w:spacing w:val="8"/>
          <w:w w:val="105"/>
        </w:rPr>
        <w:t> </w:t>
      </w:r>
      <w:r>
        <w:rPr>
          <w:w w:val="105"/>
        </w:rPr>
        <w:t>reported</w:t>
      </w:r>
      <w:r>
        <w:rPr>
          <w:spacing w:val="7"/>
          <w:w w:val="105"/>
        </w:rPr>
        <w:t> </w:t>
      </w:r>
      <w:r>
        <w:rPr>
          <w:w w:val="105"/>
        </w:rPr>
        <w:t>from</w:t>
      </w:r>
      <w:r>
        <w:rPr>
          <w:spacing w:val="7"/>
          <w:w w:val="105"/>
        </w:rPr>
        <w:t> </w:t>
      </w:r>
      <w:r>
        <w:rPr>
          <w:w w:val="105"/>
        </w:rPr>
        <w:t>1970-2019</w:t>
      </w:r>
      <w:r>
        <w:rPr>
          <w:spacing w:val="7"/>
          <w:w w:val="105"/>
        </w:rPr>
        <w:t> </w:t>
      </w:r>
      <w:r>
        <w:rPr>
          <w:w w:val="105"/>
        </w:rPr>
        <w:t>occurred</w:t>
      </w:r>
      <w:r>
        <w:rPr>
          <w:spacing w:val="7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LDCs</w:t>
      </w:r>
      <w:r>
        <w:rPr>
          <w:spacing w:val="6"/>
          <w:w w:val="105"/>
        </w:rPr>
        <w:t> </w:t>
      </w:r>
      <w:r>
        <w:rPr>
          <w:w w:val="105"/>
        </w:rPr>
        <w:t>–</w:t>
      </w:r>
      <w:r>
        <w:rPr>
          <w:spacing w:val="6"/>
          <w:w w:val="105"/>
        </w:rPr>
        <w:t> </w:t>
      </w:r>
      <w:r>
        <w:rPr>
          <w:w w:val="105"/>
        </w:rPr>
        <w:t>with</w:t>
      </w:r>
      <w:r>
        <w:rPr>
          <w:spacing w:val="6"/>
          <w:w w:val="105"/>
        </w:rPr>
        <w:t> </w:t>
      </w:r>
      <w:r>
        <w:rPr>
          <w:w w:val="105"/>
        </w:rPr>
        <w:t>droughts</w:t>
      </w:r>
      <w:r>
        <w:rPr>
          <w:spacing w:val="6"/>
          <w:w w:val="105"/>
        </w:rPr>
        <w:t> </w:t>
      </w:r>
      <w:r>
        <w:rPr>
          <w:w w:val="105"/>
        </w:rPr>
        <w:t>and</w:t>
      </w:r>
      <w:r>
        <w:rPr>
          <w:spacing w:val="6"/>
          <w:w w:val="105"/>
        </w:rPr>
        <w:t> </w:t>
      </w:r>
      <w:r>
        <w:rPr>
          <w:w w:val="105"/>
        </w:rPr>
        <w:t>floods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6"/>
          <w:w w:val="105"/>
        </w:rPr>
        <w:t> </w:t>
      </w:r>
      <w:r>
        <w:rPr>
          <w:w w:val="105"/>
        </w:rPr>
        <w:t>deadliest</w:t>
      </w:r>
      <w:r>
        <w:rPr>
          <w:spacing w:val="6"/>
          <w:w w:val="105"/>
        </w:rPr>
        <w:t> </w:t>
      </w:r>
      <w:r>
        <w:rPr>
          <w:w w:val="105"/>
        </w:rPr>
        <w:t>and</w:t>
      </w:r>
      <w:r>
        <w:rPr>
          <w:spacing w:val="6"/>
          <w:w w:val="105"/>
        </w:rPr>
        <w:t> </w:t>
      </w:r>
      <w:r>
        <w:rPr>
          <w:w w:val="105"/>
        </w:rPr>
        <w:t>most</w:t>
      </w:r>
      <w:r>
        <w:rPr>
          <w:spacing w:val="6"/>
          <w:w w:val="105"/>
        </w:rPr>
        <w:t> </w:t>
      </w:r>
      <w:r>
        <w:rPr>
          <w:w w:val="105"/>
        </w:rPr>
        <w:t>costly</w:t>
      </w:r>
      <w:r>
        <w:rPr>
          <w:spacing w:val="6"/>
          <w:w w:val="105"/>
        </w:rPr>
        <w:t> </w:t>
      </w:r>
      <w:r>
        <w:rPr>
          <w:w w:val="105"/>
        </w:rPr>
        <w:t>hazard</w:t>
      </w:r>
      <w:r>
        <w:rPr>
          <w:spacing w:val="7"/>
          <w:w w:val="105"/>
        </w:rPr>
        <w:t> </w:t>
      </w:r>
      <w:r>
        <w:rPr>
          <w:w w:val="105"/>
        </w:rPr>
        <w:t>events</w:t>
      </w:r>
      <w:r>
        <w:rPr>
          <w:spacing w:val="6"/>
          <w:w w:val="105"/>
        </w:rPr>
        <w:t> </w:t>
      </w:r>
      <w:r>
        <w:rPr>
          <w:w w:val="105"/>
        </w:rPr>
        <w:t>respectively</w:t>
      </w:r>
      <w:r>
        <w:rPr>
          <w:spacing w:val="6"/>
          <w:w w:val="105"/>
        </w:rPr>
        <w:t> </w:t>
      </w:r>
      <w:r>
        <w:rPr>
          <w:w w:val="105"/>
        </w:rPr>
        <w:t>during</w:t>
      </w:r>
      <w:r>
        <w:rPr>
          <w:spacing w:val="6"/>
          <w:w w:val="105"/>
        </w:rPr>
        <w:t> </w:t>
      </w:r>
      <w:r>
        <w:rPr>
          <w:w w:val="105"/>
        </w:rPr>
        <w:t>that</w:t>
      </w:r>
      <w:r>
        <w:rPr>
          <w:spacing w:val="6"/>
          <w:w w:val="105"/>
        </w:rPr>
        <w:t> </w:t>
      </w:r>
      <w:r>
        <w:rPr>
          <w:w w:val="105"/>
        </w:rPr>
        <w:t>period</w:t>
      </w:r>
      <w:r>
        <w:rPr>
          <w:spacing w:val="7"/>
          <w:w w:val="105"/>
        </w:rPr>
        <w:t> </w:t>
      </w:r>
      <w:r>
        <w:rPr>
          <w:w w:val="105"/>
        </w:rPr>
        <w:t>(Figure</w:t>
      </w:r>
      <w:r>
        <w:rPr>
          <w:spacing w:val="6"/>
          <w:w w:val="105"/>
        </w:rPr>
        <w:t> </w:t>
      </w:r>
      <w:r>
        <w:rPr>
          <w:w w:val="105"/>
        </w:rPr>
        <w:t>31).</w:t>
      </w:r>
    </w:p>
    <w:p>
      <w:pPr>
        <w:spacing w:before="359"/>
        <w:ind w:left="737" w:right="0" w:firstLine="0"/>
        <w:jc w:val="left"/>
        <w:rPr>
          <w:rFonts w:ascii="Gill Sans MT"/>
          <w:sz w:val="40"/>
        </w:rPr>
      </w:pPr>
      <w:bookmarkStart w:name="_TOC_250003" w:id="5"/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bookmarkEnd w:id="5"/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7" w:right="0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571.161987pt;margin-top:-26.342861pt;width:11.6pt;height:45.3pt;mso-position-horizontal-relative:page;mso-position-vertical-relative:paragraph;z-index:1592985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4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Ana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10"/>
          <w:sz w:val="40"/>
        </w:rPr>
        <w:t>STORMS</w:t>
      </w:r>
    </w:p>
    <w:p>
      <w:pPr>
        <w:pStyle w:val="BodyText"/>
        <w:rPr>
          <w:rFonts w:ascii="Calibri"/>
          <w:b/>
          <w:sz w:val="53"/>
        </w:rPr>
      </w:pPr>
    </w:p>
    <w:p>
      <w:pPr>
        <w:spacing w:line="438" w:lineRule="exact" w:before="1"/>
        <w:ind w:left="737" w:right="0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1166.43396pt;margin-top:8.967549pt;width:11.6pt;height:91.85pt;mso-position-horizontal-relative:page;mso-position-vertical-relative:paragraph;z-index:1593036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2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Sebastian</w:t>
                  </w:r>
                  <w:r>
                    <w:rPr>
                      <w:color w:val="FFFFFF"/>
                      <w:spacing w:val="32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Voigt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05"/>
          <w:sz w:val="40"/>
        </w:rPr>
        <w:t>Keeping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economies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moving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across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the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Caribbean</w:t>
      </w:r>
    </w:p>
    <w:p>
      <w:pPr>
        <w:spacing w:after="0" w:line="438" w:lineRule="exact"/>
        <w:jc w:val="left"/>
        <w:rPr>
          <w:rFonts w:ascii="Calibri"/>
          <w:sz w:val="40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209" w:space="697"/>
            <w:col w:w="11914"/>
          </w:cols>
        </w:sectPr>
      </w:pPr>
    </w:p>
    <w:p>
      <w:pPr>
        <w:spacing w:before="2"/>
        <w:ind w:left="1188" w:right="0" w:firstLine="0"/>
        <w:jc w:val="center"/>
        <w:rPr>
          <w:sz w:val="16"/>
        </w:rPr>
      </w:pPr>
      <w:r>
        <w:rPr>
          <w:w w:val="105"/>
          <w:sz w:val="16"/>
        </w:rPr>
        <w:t>Total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1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978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disasters</w:t>
      </w:r>
    </w:p>
    <w:p>
      <w:pPr>
        <w:spacing w:before="104"/>
        <w:ind w:left="1093" w:right="0" w:firstLine="0"/>
        <w:jc w:val="center"/>
        <w:rPr>
          <w:sz w:val="16"/>
        </w:rPr>
      </w:pPr>
      <w:r>
        <w:rPr>
          <w:color w:val="ED1D24"/>
          <w:w w:val="130"/>
          <w:sz w:val="16"/>
        </w:rPr>
        <w:t>1%</w:t>
      </w:r>
    </w:p>
    <w:p>
      <w:pPr>
        <w:spacing w:before="116"/>
        <w:ind w:left="2208" w:right="0" w:firstLine="0"/>
        <w:jc w:val="left"/>
        <w:rPr>
          <w:sz w:val="16"/>
        </w:rPr>
      </w:pPr>
      <w:r>
        <w:rPr>
          <w:color w:val="FFFFFF"/>
          <w:w w:val="120"/>
          <w:sz w:val="16"/>
        </w:rPr>
        <w:t>12%</w:t>
      </w:r>
    </w:p>
    <w:p>
      <w:pPr>
        <w:tabs>
          <w:tab w:pos="2437" w:val="left" w:leader="none"/>
        </w:tabs>
        <w:spacing w:before="63"/>
        <w:ind w:left="1204" w:right="0" w:firstLine="0"/>
        <w:jc w:val="center"/>
        <w:rPr>
          <w:sz w:val="16"/>
        </w:rPr>
      </w:pPr>
      <w:r>
        <w:rPr>
          <w:color w:val="FFFFFF"/>
          <w:w w:val="125"/>
          <w:sz w:val="16"/>
        </w:rPr>
        <w:t>24%</w:t>
        <w:tab/>
        <w:t>2%</w:t>
      </w:r>
    </w:p>
    <w:p>
      <w:pPr>
        <w:spacing w:before="3"/>
        <w:ind w:left="1210" w:right="22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Total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1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410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675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deaths</w:t>
      </w:r>
    </w:p>
    <w:p>
      <w:pPr>
        <w:spacing w:before="109"/>
        <w:ind w:left="1210" w:right="22" w:firstLine="0"/>
        <w:jc w:val="center"/>
        <w:rPr>
          <w:sz w:val="16"/>
        </w:rPr>
      </w:pPr>
      <w:r>
        <w:rPr>
          <w:color w:val="ED1D24"/>
          <w:w w:val="130"/>
          <w:sz w:val="16"/>
        </w:rPr>
        <w:t>0%</w:t>
      </w:r>
    </w:p>
    <w:p>
      <w:pPr>
        <w:spacing w:before="3"/>
        <w:ind w:left="1236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Total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=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US$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70.5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billion</w:t>
      </w:r>
    </w:p>
    <w:p>
      <w:pPr>
        <w:tabs>
          <w:tab w:pos="2483" w:val="left" w:leader="none"/>
        </w:tabs>
        <w:spacing w:before="109"/>
        <w:ind w:left="1997" w:right="0" w:firstLine="0"/>
        <w:jc w:val="left"/>
        <w:rPr>
          <w:sz w:val="16"/>
        </w:rPr>
      </w:pPr>
      <w:r>
        <w:rPr>
          <w:color w:val="ED1D24"/>
          <w:w w:val="130"/>
          <w:sz w:val="16"/>
        </w:rPr>
        <w:t>0%</w:t>
        <w:tab/>
      </w:r>
      <w:r>
        <w:rPr>
          <w:color w:val="FAA61A"/>
          <w:w w:val="130"/>
          <w:position w:val="-6"/>
          <w:sz w:val="16"/>
        </w:rPr>
        <w:t>0%</w:t>
      </w:r>
    </w:p>
    <w:p>
      <w:pPr>
        <w:spacing w:before="19"/>
        <w:ind w:left="0" w:right="625" w:firstLine="0"/>
        <w:jc w:val="right"/>
        <w:rPr>
          <w:sz w:val="16"/>
        </w:rPr>
      </w:pPr>
      <w:r>
        <w:rPr>
          <w:color w:val="FFFFFF"/>
          <w:w w:val="130"/>
          <w:sz w:val="16"/>
        </w:rPr>
        <w:t>6%</w:t>
      </w:r>
    </w:p>
    <w:p>
      <w:pPr>
        <w:pStyle w:val="BodyText"/>
      </w:pPr>
    </w:p>
    <w:p>
      <w:pPr>
        <w:spacing w:line="130" w:lineRule="exact" w:before="131"/>
        <w:ind w:left="1228" w:right="0" w:firstLine="0"/>
        <w:jc w:val="left"/>
        <w:rPr>
          <w:sz w:val="16"/>
        </w:rPr>
      </w:pPr>
      <w:r>
        <w:rPr>
          <w:color w:val="FFFFFF"/>
          <w:w w:val="120"/>
          <w:sz w:val="16"/>
        </w:rPr>
        <w:t>41%</w:t>
      </w:r>
    </w:p>
    <w:p>
      <w:pPr>
        <w:spacing w:before="2"/>
        <w:ind w:left="1228" w:right="0" w:firstLine="0"/>
        <w:jc w:val="left"/>
        <w:rPr>
          <w:rFonts w:ascii="Calibri"/>
          <w:b/>
          <w:sz w:val="40"/>
        </w:rPr>
      </w:pPr>
      <w:r>
        <w:rPr/>
        <w:br w:type="column"/>
      </w:r>
      <w:r>
        <w:rPr>
          <w:rFonts w:ascii="Calibri"/>
          <w:b/>
          <w:color w:val="FFFFFF"/>
          <w:w w:val="105"/>
          <w:sz w:val="40"/>
        </w:rPr>
        <w:t>with</w:t>
      </w:r>
      <w:r>
        <w:rPr>
          <w:rFonts w:ascii="Calibri"/>
          <w:b/>
          <w:color w:val="FFFFFF"/>
          <w:spacing w:val="-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timely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-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people-centred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weather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warnings</w:t>
      </w:r>
    </w:p>
    <w:p>
      <w:pPr>
        <w:spacing w:before="176"/>
        <w:ind w:left="1228" w:right="731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The Climate Risk and Early Warning Systems (CREWS) initiative Caribbean project is assisting countries</w:t>
      </w:r>
      <w:r>
        <w:rPr>
          <w:rFonts w:ascii="Gill Sans MT"/>
          <w:i/>
          <w:color w:val="FFFFFF"/>
          <w:spacing w:val="-7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strengthen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streamline</w:t>
      </w:r>
      <w:r>
        <w:rPr>
          <w:rFonts w:asci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regional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national</w:t>
      </w:r>
      <w:r>
        <w:rPr>
          <w:rFonts w:asci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MHEWSs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service</w:t>
      </w:r>
      <w:r>
        <w:rPr>
          <w:rFonts w:asci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delivery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capacity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reduce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2949" w:space="786"/>
            <w:col w:w="3081" w:space="725"/>
            <w:col w:w="3026" w:space="847"/>
            <w:col w:w="12406"/>
          </w:cols>
        </w:sectPr>
      </w:pPr>
    </w:p>
    <w:p>
      <w:pPr>
        <w:pStyle w:val="BodyText"/>
        <w:spacing w:before="8"/>
        <w:rPr>
          <w:rFonts w:ascii="Gill Sans MT"/>
          <w:i/>
          <w:sz w:val="23"/>
        </w:rPr>
      </w:pPr>
    </w:p>
    <w:p>
      <w:pPr>
        <w:spacing w:before="0"/>
        <w:ind w:left="1159" w:right="1996" w:firstLine="0"/>
        <w:jc w:val="center"/>
        <w:rPr>
          <w:sz w:val="16"/>
        </w:rPr>
      </w:pPr>
      <w:r>
        <w:rPr>
          <w:color w:val="FFFFFF"/>
          <w:w w:val="130"/>
          <w:sz w:val="16"/>
        </w:rPr>
        <w:t>6%</w:t>
      </w:r>
    </w:p>
    <w:p>
      <w:pPr>
        <w:pStyle w:val="BodyText"/>
        <w:spacing w:before="5"/>
        <w:rPr>
          <w:sz w:val="25"/>
        </w:rPr>
      </w:pPr>
    </w:p>
    <w:p>
      <w:pPr>
        <w:spacing w:before="1"/>
        <w:ind w:left="0" w:right="634" w:firstLine="0"/>
        <w:jc w:val="right"/>
        <w:rPr>
          <w:sz w:val="16"/>
        </w:rPr>
      </w:pPr>
      <w:r>
        <w:rPr>
          <w:color w:val="FFFFFF"/>
          <w:w w:val="120"/>
          <w:sz w:val="16"/>
        </w:rPr>
        <w:t>55%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7"/>
        </w:rPr>
      </w:pPr>
    </w:p>
    <w:p>
      <w:pPr>
        <w:spacing w:line="249" w:lineRule="auto" w:before="1"/>
        <w:ind w:left="1097" w:right="105" w:hanging="152"/>
        <w:jc w:val="left"/>
        <w:rPr>
          <w:sz w:val="16"/>
        </w:rPr>
      </w:pPr>
      <w:r>
        <w:rPr>
          <w:w w:val="105"/>
          <w:sz w:val="16"/>
        </w:rPr>
        <w:t>Number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reported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disasters</w:t>
      </w:r>
      <w:r>
        <w:rPr>
          <w:spacing w:val="-48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hazard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type</w:t>
      </w:r>
    </w:p>
    <w:p>
      <w:pPr>
        <w:pStyle w:val="BodyText"/>
        <w:spacing w:before="8"/>
        <w:rPr>
          <w:sz w:val="21"/>
        </w:rPr>
      </w:pPr>
    </w:p>
    <w:p>
      <w:pPr>
        <w:tabs>
          <w:tab w:pos="1835" w:val="left" w:leader="none"/>
        </w:tabs>
        <w:spacing w:before="0"/>
        <w:ind w:left="814" w:right="0" w:firstLine="0"/>
        <w:jc w:val="left"/>
        <w:rPr>
          <w:sz w:val="14"/>
        </w:rPr>
      </w:pPr>
      <w:r>
        <w:rPr/>
        <w:pict>
          <v:group style="position:absolute;margin-left:75.613701pt;margin-top:-6.075954pt;width:80.5pt;height:91.75pt;mso-position-horizontal-relative:page;mso-position-vertical-relative:paragraph;z-index:-19895296" coordorigin="1512,-122" coordsize="1610,1835">
            <v:shape style="position:absolute;left:2692;top:-122;width:235;height:1835" coordorigin="2692,-122" coordsize="235,1835" path="m2692,1620l2692,1713m2692,-122l2692,1316m2927,1277l2927,1316m2927,-122l2927,974e" filled="false" stroked="true" strokeweight=".252pt" strokecolor="#e6e7e8">
              <v:path arrowok="t"/>
              <v:stroke dashstyle="solid"/>
            </v:shape>
            <v:rect style="position:absolute;left:2733;top:973;width:367;height:304" filled="true" fillcolor="#dc8bbb" stroked="false">
              <v:fill type="solid"/>
            </v:rect>
            <v:rect style="position:absolute;left:2688;top:973;width:45;height:304" filled="true" fillcolor="#70bf54" stroked="false">
              <v:fill type="solid"/>
            </v:rect>
            <v:rect style="position:absolute;left:3099;top:973;width:22;height:304" filled="true" fillcolor="#ed1d24" stroked="false">
              <v:fill type="solid"/>
            </v:rect>
            <v:shape style="position:absolute;left:2222;top:-122;width:235;height:1438" coordorigin="2223,-122" coordsize="235,1438" path="m2457,1277l2457,1316m2457,-122l2457,974m2223,1277l2223,1316m2223,935l2223,974m2223,-122l2223,631e" filled="false" stroked="true" strokeweight=".252pt" strokecolor="#e6e7e8">
              <v:path arrowok="t"/>
              <v:stroke dashstyle="solid"/>
            </v:shape>
            <v:rect style="position:absolute;left:2109;top:631;width:227;height:304" filled="true" fillcolor="#dc8bbb" stroked="false">
              <v:fill type="solid"/>
            </v:rect>
            <v:rect style="position:absolute;left:2087;top:631;width:22;height:304" filled="true" fillcolor="#70bf54" stroked="false">
              <v:fill type="solid"/>
            </v:rect>
            <v:rect style="position:absolute;left:2336;top:631;width:22;height:304" filled="true" fillcolor="#ed1d24" stroked="false">
              <v:fill type="solid"/>
            </v:rect>
            <v:shape style="position:absolute;left:1752;top:592;width:235;height:382" coordorigin="1753,592" coordsize="235,382" path="m1988,935l1988,974m1988,592l1988,631m1753,935l1753,974m1753,592l1753,631e" filled="false" stroked="true" strokeweight=".252pt" strokecolor="#e6e7e8">
              <v:path arrowok="t"/>
              <v:stroke dashstyle="solid"/>
            </v:shape>
            <v:rect style="position:absolute;left:1517;top:631;width:110;height:304" filled="true" fillcolor="#85716b" stroked="false">
              <v:fill type="solid"/>
            </v:rect>
            <v:rect style="position:absolute;left:1626;top:631;width:28;height:304" filled="true" fillcolor="#faa61a" stroked="false">
              <v:fill type="solid"/>
            </v:rect>
            <v:rect style="position:absolute;left:1654;top:631;width:433;height:304" filled="true" fillcolor="#055ca9" stroked="false">
              <v:fill type="solid"/>
            </v:rect>
            <v:shape style="position:absolute;left:1752;top:-122;width:2;height:411" coordorigin="1753,-122" coordsize="0,411" path="m1753,250l1753,289m1753,-122l1753,-53e" filled="false" stroked="true" strokeweight=".252pt" strokecolor="#e6e7e8">
              <v:path arrowok="t"/>
              <v:stroke dashstyle="solid"/>
            </v:shape>
            <v:rect style="position:absolute;left:1711;top:-54;width:111;height:304" filled="true" fillcolor="#dc8bbb" stroked="false">
              <v:fill type="solid"/>
            </v:rect>
            <v:rect style="position:absolute;left:1517;top:-54;width:68;height:304" filled="true" fillcolor="#85716b" stroked="false">
              <v:fill type="solid"/>
            </v:rect>
            <v:rect style="position:absolute;left:1585;top:-54;width:127;height:304" filled="true" fillcolor="#055ca9" stroked="false">
              <v:fill type="solid"/>
            </v:rect>
            <v:rect style="position:absolute;left:1517;top:289;width:132;height:304" filled="true" fillcolor="#85716b" stroked="false">
              <v:fill type="solid"/>
            </v:rect>
            <v:line style="position:absolute" from="1988,-122" to="1988,289" stroked="true" strokeweight=".252pt" strokecolor="#e6e7e8">
              <v:stroke dashstyle="solid"/>
            </v:line>
            <v:rect style="position:absolute;left:1899;top:289;width:149;height:304" filled="true" fillcolor="#dc8bbb" stroked="false">
              <v:fill type="solid"/>
            </v:rect>
            <v:rect style="position:absolute;left:1874;top:289;width:25;height:304" filled="true" fillcolor="#70bf54" stroked="false">
              <v:fill type="solid"/>
            </v:rect>
            <v:rect style="position:absolute;left:1648;top:289;width:227;height:304" filled="true" fillcolor="#055ca9" stroked="false">
              <v:fill type="solid"/>
            </v:rect>
            <v:rect style="position:absolute;left:1517;top:973;width:157;height:304" filled="true" fillcolor="#85716b" stroked="false">
              <v:fill type="solid"/>
            </v:rect>
            <v:line style="position:absolute" from="1753,1277" to="1753,1316" stroked="true" strokeweight=".252pt" strokecolor="#e6e7e8">
              <v:stroke dashstyle="solid"/>
            </v:line>
            <v:rect style="position:absolute;left:1673;top:973;width:48;height:304" filled="true" fillcolor="#faa61a" stroked="false">
              <v:fill type="solid"/>
            </v:rect>
            <v:line style="position:absolute" from="1988,1277" to="1988,1316" stroked="true" strokeweight=".252pt" strokecolor="#e6e7e8">
              <v:stroke dashstyle="solid"/>
            </v:line>
            <v:rect style="position:absolute;left:1720;top:973;width:968;height:304" filled="true" fillcolor="#055ca9" stroked="false">
              <v:fill type="solid"/>
            </v:rect>
            <v:rect style="position:absolute;left:1517;top:1316;width:127;height:304" filled="true" fillcolor="#85716b" stroked="false">
              <v:fill type="solid"/>
            </v:rect>
            <v:line style="position:absolute" from="2927,1620" to="2927,1713" stroked="true" strokeweight=".252pt" strokecolor="#e6e7e8">
              <v:stroke dashstyle="solid"/>
            </v:line>
            <v:rect style="position:absolute;left:2698;top:1316;width:291;height:304" filled="true" fillcolor="#dc8bbb" stroked="false">
              <v:fill type="solid"/>
            </v:rect>
            <v:rect style="position:absolute;left:2543;top:1316;width:155;height:304" filled="true" fillcolor="#70bf54" stroked="false">
              <v:fill type="solid"/>
            </v:rect>
            <v:rect style="position:absolute;left:2989;top:1316;width:22;height:304" filled="true" fillcolor="#ed1d24" stroked="false">
              <v:fill type="solid"/>
            </v:rect>
            <v:line style="position:absolute" from="1753,1620" to="1753,1713" stroked="true" strokeweight=".252pt" strokecolor="#e6e7e8">
              <v:stroke dashstyle="solid"/>
            </v:line>
            <v:rect style="position:absolute;left:1643;top:1316;width:37;height:304" filled="true" fillcolor="#faa61a" stroked="false">
              <v:fill type="solid"/>
            </v:rect>
            <v:shape style="position:absolute;left:1987;top:1619;width:470;height:94" coordorigin="1988,1620" coordsize="470,94" path="m2457,1620l2457,1713m2223,1620l2223,1713m1988,1620l1988,1713e" filled="false" stroked="true" strokeweight=".252pt" strokecolor="#e6e7e8">
              <v:path arrowok="t"/>
              <v:stroke dashstyle="solid"/>
            </v:shape>
            <v:rect style="position:absolute;left:1680;top:1316;width:864;height:304" filled="true" fillcolor="#055ca9" stroked="false">
              <v:fill type="solid"/>
            </v:rect>
            <v:line style="position:absolute" from="1517,1713" to="1517,-122" stroked="true" strokeweight=".503pt" strokecolor="#000000">
              <v:stroke dashstyle="solid"/>
            </v:line>
            <w10:wrap type="none"/>
          </v:group>
        </w:pict>
      </w:r>
      <w:r>
        <w:rPr>
          <w:w w:val="105"/>
          <w:sz w:val="14"/>
        </w:rPr>
        <w:t>1970-1979</w:t>
        <w:tab/>
      </w:r>
      <w:r>
        <w:rPr>
          <w:w w:val="105"/>
          <w:position w:val="1"/>
          <w:sz w:val="14"/>
        </w:rPr>
        <w:t>125</w:t>
      </w:r>
    </w:p>
    <w:p>
      <w:pPr>
        <w:pStyle w:val="BodyText"/>
        <w:spacing w:before="7"/>
        <w:rPr>
          <w:sz w:val="14"/>
        </w:rPr>
      </w:pPr>
    </w:p>
    <w:p>
      <w:pPr>
        <w:tabs>
          <w:tab w:pos="2081" w:val="left" w:leader="none"/>
        </w:tabs>
        <w:spacing w:before="0"/>
        <w:ind w:left="814" w:right="0" w:firstLine="0"/>
        <w:jc w:val="left"/>
        <w:rPr>
          <w:sz w:val="14"/>
        </w:rPr>
      </w:pPr>
      <w:r>
        <w:rPr>
          <w:w w:val="105"/>
          <w:sz w:val="14"/>
        </w:rPr>
        <w:t>1980-1989</w:t>
        <w:tab/>
      </w:r>
      <w:r>
        <w:rPr>
          <w:w w:val="105"/>
          <w:position w:val="1"/>
          <w:sz w:val="14"/>
        </w:rPr>
        <w:t>218</w:t>
      </w:r>
    </w:p>
    <w:p>
      <w:pPr>
        <w:pStyle w:val="BodyText"/>
        <w:spacing w:before="7"/>
        <w:rPr>
          <w:sz w:val="14"/>
        </w:rPr>
      </w:pPr>
    </w:p>
    <w:p>
      <w:pPr>
        <w:tabs>
          <w:tab w:pos="2390" w:val="left" w:leader="none"/>
        </w:tabs>
        <w:spacing w:before="0"/>
        <w:ind w:left="814" w:right="0" w:firstLine="0"/>
        <w:jc w:val="left"/>
        <w:rPr>
          <w:sz w:val="14"/>
        </w:rPr>
      </w:pPr>
      <w:r>
        <w:rPr>
          <w:w w:val="105"/>
          <w:sz w:val="14"/>
        </w:rPr>
        <w:t>1990-1999</w:t>
        <w:tab/>
      </w:r>
      <w:r>
        <w:rPr>
          <w:w w:val="105"/>
          <w:position w:val="1"/>
          <w:sz w:val="14"/>
        </w:rPr>
        <w:t>349</w:t>
      </w:r>
    </w:p>
    <w:p>
      <w:pPr>
        <w:pStyle w:val="BodyText"/>
        <w:spacing w:before="8"/>
        <w:rPr>
          <w:sz w:val="14"/>
        </w:rPr>
      </w:pPr>
    </w:p>
    <w:p>
      <w:pPr>
        <w:tabs>
          <w:tab w:pos="3153" w:val="left" w:leader="none"/>
        </w:tabs>
        <w:spacing w:before="0"/>
        <w:ind w:left="785" w:right="0" w:firstLine="0"/>
        <w:jc w:val="left"/>
        <w:rPr>
          <w:sz w:val="14"/>
        </w:rPr>
      </w:pPr>
      <w:r>
        <w:rPr>
          <w:w w:val="105"/>
          <w:sz w:val="14"/>
        </w:rPr>
        <w:t>2000-2009</w:t>
        <w:tab/>
      </w:r>
      <w:r>
        <w:rPr>
          <w:w w:val="105"/>
          <w:position w:val="1"/>
          <w:sz w:val="14"/>
        </w:rPr>
        <w:t>666</w:t>
      </w:r>
    </w:p>
    <w:p>
      <w:pPr>
        <w:pStyle w:val="BodyText"/>
        <w:spacing w:before="7"/>
        <w:rPr>
          <w:sz w:val="14"/>
        </w:rPr>
      </w:pPr>
    </w:p>
    <w:p>
      <w:pPr>
        <w:tabs>
          <w:tab w:pos="3043" w:val="left" w:leader="none"/>
        </w:tabs>
        <w:spacing w:before="0"/>
        <w:ind w:left="826" w:right="0" w:firstLine="0"/>
        <w:jc w:val="left"/>
        <w:rPr>
          <w:sz w:val="14"/>
        </w:rPr>
      </w:pPr>
      <w:r>
        <w:rPr>
          <w:w w:val="105"/>
          <w:sz w:val="14"/>
        </w:rPr>
        <w:t>2010-2019</w:t>
        <w:tab/>
      </w:r>
      <w:r>
        <w:rPr>
          <w:w w:val="105"/>
          <w:position w:val="1"/>
          <w:sz w:val="14"/>
        </w:rPr>
        <w:t>620</w:t>
      </w:r>
    </w:p>
    <w:p>
      <w:pPr>
        <w:tabs>
          <w:tab w:pos="2367" w:val="left" w:leader="none"/>
        </w:tabs>
        <w:spacing w:before="116"/>
        <w:ind w:left="763" w:right="0" w:firstLine="0"/>
        <w:jc w:val="center"/>
        <w:rPr>
          <w:sz w:val="16"/>
        </w:rPr>
      </w:pPr>
      <w:r>
        <w:rPr/>
        <w:br w:type="column"/>
      </w:r>
      <w:r>
        <w:rPr>
          <w:color w:val="FFFFFF"/>
          <w:w w:val="120"/>
          <w:sz w:val="16"/>
        </w:rPr>
        <w:t>44%</w:t>
        <w:tab/>
        <w:t>49%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0"/>
        </w:rPr>
      </w:pPr>
    </w:p>
    <w:p>
      <w:pPr>
        <w:spacing w:before="1"/>
        <w:ind w:left="506" w:right="0" w:firstLine="0"/>
        <w:jc w:val="center"/>
        <w:rPr>
          <w:sz w:val="16"/>
        </w:rPr>
      </w:pPr>
      <w:r>
        <w:rPr>
          <w:color w:val="FFFFFF"/>
          <w:w w:val="130"/>
          <w:sz w:val="16"/>
        </w:rPr>
        <w:t>6%</w:t>
      </w:r>
    </w:p>
    <w:p>
      <w:pPr>
        <w:tabs>
          <w:tab w:pos="1038" w:val="left" w:leader="none"/>
        </w:tabs>
        <w:spacing w:before="40"/>
        <w:ind w:left="491" w:right="0" w:firstLine="0"/>
        <w:jc w:val="center"/>
        <w:rPr>
          <w:sz w:val="16"/>
        </w:rPr>
      </w:pPr>
      <w:r>
        <w:rPr>
          <w:color w:val="70BF54"/>
          <w:w w:val="130"/>
          <w:sz w:val="16"/>
        </w:rPr>
        <w:t>1%</w:t>
        <w:tab/>
      </w:r>
      <w:r>
        <w:rPr>
          <w:color w:val="FAA61A"/>
          <w:w w:val="130"/>
          <w:position w:val="-3"/>
          <w:sz w:val="16"/>
        </w:rPr>
        <w:t>0%</w:t>
      </w:r>
    </w:p>
    <w:p>
      <w:pPr>
        <w:spacing w:line="249" w:lineRule="auto" w:before="152"/>
        <w:ind w:left="961" w:right="257" w:firstLine="0"/>
        <w:jc w:val="center"/>
        <w:rPr>
          <w:sz w:val="16"/>
        </w:rPr>
      </w:pPr>
      <w:r>
        <w:rPr/>
        <w:pict>
          <v:group style="position:absolute;margin-left:269.276794pt;margin-top:33.463512pt;width:72.850pt;height:91.75pt;mso-position-horizontal-relative:page;mso-position-vertical-relative:paragraph;z-index:-19894272" coordorigin="5386,669" coordsize="1457,1835">
            <v:shape style="position:absolute;left:5626;top:1383;width:2;height:1121" coordorigin="5626,1383" coordsize="0,1121" path="m5626,2068l5626,2504m5626,1726l5626,1765m5626,1383l5626,1422e" filled="false" stroked="true" strokeweight=".252pt" strokecolor="#e6e7e8">
              <v:path arrowok="t"/>
              <v:stroke dashstyle="solid"/>
            </v:shape>
            <v:rect style="position:absolute;left:5390;top:1422;width:41;height:304" filled="true" fillcolor="#055ca9" stroked="false">
              <v:fill type="solid"/>
            </v:rect>
            <v:rect style="position:absolute;left:5431;top:1422;width:356;height:304" filled="true" fillcolor="#dc8bbb" stroked="false">
              <v:fill type="solid"/>
            </v:rect>
            <v:shape style="position:absolute;left:5626;top:669;width:2;height:411" coordorigin="5626,669" coordsize="0,411" path="m5626,1041l5626,1080m5626,669l5626,738e" filled="false" stroked="true" strokeweight=".252pt" strokecolor="#e6e7e8">
              <v:path arrowok="t"/>
              <v:stroke dashstyle="solid"/>
            </v:shape>
            <v:rect style="position:absolute;left:5390;top:737;width:289;height:304" filled="true" fillcolor="#85716b" stroked="false">
              <v:fill type="solid"/>
            </v:rect>
            <v:shape style="position:absolute;left:5861;top:669;width:706;height:411" coordorigin="5862,669" coordsize="706,411" path="m6332,1041l6332,1080m6332,669l6332,738m6568,669l6568,1080m6097,1041l6097,1080m6097,669l6097,738m5862,1041l5862,1080m5862,669l5862,738e" filled="false" stroked="true" strokeweight=".252pt" strokecolor="#e6e7e8">
              <v:path arrowok="t"/>
              <v:stroke dashstyle="solid"/>
            </v:shape>
            <v:rect style="position:absolute;left:5755;top:737;width:744;height:304" filled="true" fillcolor="#dc8bbb" stroked="false">
              <v:fill type="solid"/>
            </v:rect>
            <v:rect style="position:absolute;left:5679;top:737;width:76;height:304" filled="true" fillcolor="#055ca9" stroked="false">
              <v:fill type="solid"/>
            </v:rect>
            <v:shape style="position:absolute;left:5861;top:1383;width:706;height:1121" coordorigin="5862,1383" coordsize="706,1121" path="m6332,1383l6332,2504m6568,1383l6568,2504m6097,1383l6097,2504m5862,1383l5862,2504e" filled="false" stroked="true" strokeweight=".252pt" strokecolor="#e6e7e8">
              <v:path arrowok="t"/>
              <v:stroke dashstyle="solid"/>
            </v:shape>
            <v:rect style="position:absolute;left:5390;top:1079;width:1330;height:304" filled="true" fillcolor="#85716b" stroked="false">
              <v:fill type="solid"/>
            </v:rect>
            <v:line style="position:absolute" from="6803,669" to="6803,2504" stroked="true" strokeweight=".252pt" strokecolor="#e6e7e8">
              <v:stroke dashstyle="solid"/>
            </v:line>
            <v:rect style="position:absolute;left:6748;top:1079;width:40;height:304" filled="true" fillcolor="#dc8bbb" stroked="false">
              <v:fill type="solid"/>
            </v:rect>
            <v:shape style="position:absolute;left:5390;top:1079;width:1358;height:989" coordorigin="5391,1080" coordsize="1358,989" path="m5442,1765l5391,1765,5391,2068,5442,2068,5442,1765xm6748,1080l6720,1080,6720,1383,6748,1383,6748,1080xe" filled="true" fillcolor="#055ca9" stroked="false">
              <v:path arrowok="t"/>
              <v:fill type="solid"/>
            </v:shape>
            <v:rect style="position:absolute;left:5441;top:1764;width:371;height:304" filled="true" fillcolor="#dc8bbb" stroked="false">
              <v:fill type="solid"/>
            </v:rect>
            <v:rect style="position:absolute;left:5390;top:2106;width:47;height:304" filled="true" fillcolor="#85716b" stroked="false">
              <v:fill type="solid"/>
            </v:rect>
            <v:rect style="position:absolute;left:5435;top:2106;width:54;height:304" filled="true" fillcolor="#055ca9" stroked="false">
              <v:fill type="solid"/>
            </v:rect>
            <v:line style="position:absolute" from="5391,2504" to="5391,669" stroked="true" strokeweight=".503pt" strokecolor="#000000">
              <v:stroke dashstyle="solid"/>
            </v:line>
            <v:shape style="position:absolute;left:6516;top:798;width:326;height:169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459k</w:t>
                    </w:r>
                  </w:p>
                </w:txbxContent>
              </v:textbox>
              <w10:wrap type="none"/>
            </v:shape>
            <v:shape style="position:absolute;left:5804;top:1477;width:349;height:512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161k</w:t>
                    </w:r>
                  </w:p>
                  <w:p>
                    <w:pPr>
                      <w:spacing w:line="240" w:lineRule="auto" w:before="5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2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168k</w:t>
                    </w:r>
                  </w:p>
                </w:txbxContent>
              </v:textbox>
              <w10:wrap type="none"/>
            </v:shape>
            <v:shape style="position:absolute;left:5526;top:2168;width:248;height:169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37k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Number of reported deaths</w:t>
      </w:r>
      <w:r>
        <w:rPr>
          <w:spacing w:val="-48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hazard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type</w:t>
      </w:r>
    </w:p>
    <w:p>
      <w:pPr>
        <w:pStyle w:val="BodyText"/>
        <w:spacing w:before="7"/>
        <w:rPr>
          <w:sz w:val="22"/>
        </w:rPr>
      </w:pPr>
    </w:p>
    <w:p>
      <w:pPr>
        <w:spacing w:before="0"/>
        <w:ind w:left="814" w:right="0" w:firstLine="0"/>
        <w:jc w:val="left"/>
        <w:rPr>
          <w:sz w:val="14"/>
        </w:rPr>
      </w:pPr>
      <w:r>
        <w:rPr>
          <w:w w:val="105"/>
          <w:sz w:val="14"/>
        </w:rPr>
        <w:t>1970-1979</w:t>
      </w:r>
    </w:p>
    <w:p>
      <w:pPr>
        <w:pStyle w:val="BodyText"/>
        <w:spacing w:before="7"/>
        <w:rPr>
          <w:sz w:val="14"/>
        </w:rPr>
      </w:pPr>
    </w:p>
    <w:p>
      <w:pPr>
        <w:tabs>
          <w:tab w:pos="2945" w:val="left" w:leader="none"/>
        </w:tabs>
        <w:spacing w:before="0"/>
        <w:ind w:left="814" w:right="0" w:firstLine="0"/>
        <w:jc w:val="left"/>
        <w:rPr>
          <w:sz w:val="14"/>
        </w:rPr>
      </w:pPr>
      <w:r>
        <w:rPr>
          <w:w w:val="105"/>
          <w:sz w:val="14"/>
        </w:rPr>
        <w:t>1980-1989</w:t>
        <w:tab/>
      </w:r>
      <w:r>
        <w:rPr>
          <w:w w:val="105"/>
          <w:position w:val="1"/>
          <w:sz w:val="14"/>
        </w:rPr>
        <w:t>585k</w:t>
      </w:r>
    </w:p>
    <w:p>
      <w:pPr>
        <w:pStyle w:val="BodyText"/>
        <w:spacing w:before="6"/>
        <w:rPr>
          <w:sz w:val="15"/>
        </w:rPr>
      </w:pPr>
    </w:p>
    <w:p>
      <w:pPr>
        <w:spacing w:before="0"/>
        <w:ind w:left="814" w:right="0" w:firstLine="0"/>
        <w:jc w:val="left"/>
        <w:rPr>
          <w:sz w:val="14"/>
        </w:rPr>
      </w:pPr>
      <w:r>
        <w:rPr>
          <w:w w:val="105"/>
          <w:sz w:val="14"/>
        </w:rPr>
        <w:t>1990-1999</w:t>
      </w:r>
    </w:p>
    <w:p>
      <w:pPr>
        <w:pStyle w:val="BodyText"/>
        <w:spacing w:before="5"/>
        <w:rPr>
          <w:sz w:val="15"/>
        </w:rPr>
      </w:pPr>
    </w:p>
    <w:p>
      <w:pPr>
        <w:spacing w:before="0"/>
        <w:ind w:left="785" w:right="0" w:firstLine="0"/>
        <w:jc w:val="left"/>
        <w:rPr>
          <w:sz w:val="14"/>
        </w:rPr>
      </w:pPr>
      <w:r>
        <w:rPr>
          <w:w w:val="105"/>
          <w:sz w:val="14"/>
        </w:rPr>
        <w:t>2000-2009</w:t>
      </w:r>
    </w:p>
    <w:p>
      <w:pPr>
        <w:pStyle w:val="BodyText"/>
        <w:spacing w:before="6"/>
        <w:rPr>
          <w:sz w:val="15"/>
        </w:rPr>
      </w:pPr>
    </w:p>
    <w:p>
      <w:pPr>
        <w:spacing w:before="0"/>
        <w:ind w:left="826" w:right="0" w:firstLine="0"/>
        <w:jc w:val="left"/>
        <w:rPr>
          <w:sz w:val="14"/>
        </w:rPr>
      </w:pPr>
      <w:r>
        <w:rPr>
          <w:w w:val="105"/>
          <w:sz w:val="14"/>
        </w:rPr>
        <w:t>2010-2019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spacing w:before="133"/>
        <w:ind w:left="0" w:right="554" w:firstLine="0"/>
        <w:jc w:val="right"/>
        <w:rPr>
          <w:sz w:val="16"/>
        </w:rPr>
      </w:pPr>
      <w:r>
        <w:rPr>
          <w:color w:val="FFFFFF"/>
          <w:w w:val="120"/>
          <w:sz w:val="16"/>
        </w:rPr>
        <w:t>53%</w:t>
      </w:r>
    </w:p>
    <w:p>
      <w:pPr>
        <w:pStyle w:val="BodyText"/>
      </w:pPr>
    </w:p>
    <w:p>
      <w:pPr>
        <w:spacing w:before="131"/>
        <w:ind w:left="1449" w:right="1923" w:firstLine="0"/>
        <w:jc w:val="center"/>
        <w:rPr>
          <w:sz w:val="16"/>
        </w:rPr>
      </w:pPr>
      <w:r>
        <w:rPr>
          <w:color w:val="70BF54"/>
          <w:w w:val="130"/>
          <w:sz w:val="16"/>
        </w:rPr>
        <w:t>0%</w:t>
      </w:r>
    </w:p>
    <w:p>
      <w:pPr>
        <w:pStyle w:val="BodyText"/>
        <w:spacing w:before="1"/>
        <w:rPr>
          <w:sz w:val="26"/>
        </w:rPr>
      </w:pPr>
    </w:p>
    <w:p>
      <w:pPr>
        <w:spacing w:line="249" w:lineRule="auto" w:before="0"/>
        <w:ind w:left="1108" w:right="0" w:hanging="323"/>
        <w:jc w:val="left"/>
        <w:rPr>
          <w:sz w:val="16"/>
        </w:rPr>
      </w:pPr>
      <w:r>
        <w:rPr>
          <w:w w:val="105"/>
          <w:sz w:val="16"/>
        </w:rPr>
        <w:t>Reported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economic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losses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decade</w:t>
      </w:r>
      <w:r>
        <w:rPr>
          <w:spacing w:val="-47"/>
          <w:w w:val="105"/>
          <w:sz w:val="16"/>
        </w:rPr>
        <w:t> </w:t>
      </w:r>
      <w:r>
        <w:rPr>
          <w:w w:val="110"/>
          <w:sz w:val="16"/>
        </w:rPr>
        <w:t>by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hazard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type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USD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billion</w:t>
      </w:r>
    </w:p>
    <w:p>
      <w:pPr>
        <w:pStyle w:val="BodyText"/>
        <w:spacing w:before="8"/>
        <w:rPr>
          <w:sz w:val="21"/>
        </w:rPr>
      </w:pPr>
    </w:p>
    <w:p>
      <w:pPr>
        <w:tabs>
          <w:tab w:pos="2467" w:val="left" w:leader="none"/>
        </w:tabs>
        <w:spacing w:before="1"/>
        <w:ind w:left="998" w:right="0" w:firstLine="0"/>
        <w:jc w:val="left"/>
        <w:rPr>
          <w:sz w:val="14"/>
        </w:rPr>
      </w:pPr>
      <w:r>
        <w:rPr/>
        <w:pict>
          <v:group style="position:absolute;margin-left:456.523804pt;margin-top:-6.025355pt;width:74.850pt;height:91.75pt;mso-position-horizontal-relative:page;mso-position-vertical-relative:paragraph;z-index:-19894784" coordorigin="9130,-121" coordsize="1497,1835">
            <v:shape style="position:absolute;left:9465;top:-121;width:989;height:1835" coordorigin="9465,-121" coordsize="989,1835" path="m10454,936l10454,1714m10454,-121l10454,632m10124,936l10124,975m10124,593l10124,632m9795,936l9795,975m9795,593l9795,632m9465,936l9465,975m9465,593l9465,632e" filled="false" stroked="true" strokeweight=".252pt" strokecolor="#e6e7e8">
              <v:path arrowok="t"/>
              <v:stroke dashstyle="solid"/>
            </v:shape>
            <v:rect style="position:absolute;left:9158;top:632;width:960;height:304" filled="true" fillcolor="#055ca9" stroked="false">
              <v:fill type="solid"/>
            </v:rect>
            <v:rect style="position:absolute;left:9135;top:632;width:23;height:304" filled="true" fillcolor="#85716b" stroked="false">
              <v:fill type="solid"/>
            </v:rect>
            <v:rect style="position:absolute;left:10118;top:632;width:510;height:304" filled="true" fillcolor="#dc8bbb" stroked="false">
              <v:fill type="solid"/>
            </v:rect>
            <v:shape style="position:absolute;left:9465;top:-121;width:330;height:411" coordorigin="9465,-121" coordsize="330,411" path="m9795,251l9795,290m9795,-121l9795,-52m9465,251l9465,290m9465,-121l9465,-52e" filled="false" stroked="true" strokeweight=".252pt" strokecolor="#e6e7e8">
              <v:path arrowok="t"/>
              <v:stroke dashstyle="solid"/>
            </v:shape>
            <v:rect style="position:absolute;left:9135;top:-53;width:171;height:304" filled="true" fillcolor="#85716b" stroked="false">
              <v:fill type="solid"/>
            </v:rect>
            <v:rect style="position:absolute;left:9306;top:-53;width:334;height:304" filled="true" fillcolor="#055ca9" stroked="false">
              <v:fill type="solid"/>
            </v:rect>
            <v:rect style="position:absolute;left:9640;top:-53;width:229;height:304" filled="true" fillcolor="#dc8bbb" stroked="false">
              <v:fill type="solid"/>
            </v:rect>
            <v:rect style="position:absolute;left:9135;top:290;width:904;height:304" filled="true" fillcolor="#055ca9" stroked="false">
              <v:fill type="solid"/>
            </v:rect>
            <v:line style="position:absolute" from="10124,-121" to="10124,290" stroked="true" strokeweight=".252pt" strokecolor="#e6e7e8">
              <v:stroke dashstyle="solid"/>
            </v:line>
            <v:rect style="position:absolute;left:10038;top:290;width:395;height:304" filled="true" fillcolor="#dc8bbb" stroked="false">
              <v:fill type="solid"/>
            </v:rect>
            <v:line style="position:absolute" from="9465,1278" to="9465,1317" stroked="true" strokeweight=".252pt" strokecolor="#e6e7e8">
              <v:stroke dashstyle="solid"/>
            </v:line>
            <v:rect style="position:absolute;left:9135;top:974;width:561;height:304" filled="true" fillcolor="#055ca9" stroked="false">
              <v:fill type="solid"/>
            </v:rect>
            <v:shape style="position:absolute;left:9794;top:1278;width:330;height:40" coordorigin="9795,1278" coordsize="330,40" path="m10124,1278l10124,1317m9795,1278l9795,1317e" filled="false" stroked="true" strokeweight=".252pt" strokecolor="#e6e7e8">
              <v:path arrowok="t"/>
              <v:stroke dashstyle="solid"/>
            </v:shape>
            <v:rect style="position:absolute;left:9695;top:974;width:725;height:304" filled="true" fillcolor="#dc8bbb" stroked="false">
              <v:fill type="solid"/>
            </v:rect>
            <v:line style="position:absolute" from="9465,1621" to="9465,1714" stroked="true" strokeweight=".252pt" strokecolor="#e6e7e8">
              <v:stroke dashstyle="solid"/>
            </v:line>
            <v:rect style="position:absolute;left:9282;top:1317;width:371;height:304" filled="true" fillcolor="#055ca9" stroked="false">
              <v:fill type="solid"/>
            </v:rect>
            <v:rect style="position:absolute;left:9135;top:1317;width:148;height:304" filled="true" fillcolor="#85716b" stroked="false">
              <v:fill type="solid"/>
            </v:rect>
            <v:shape style="position:absolute;left:9794;top:1620;width:330;height:94" coordorigin="9795,1621" coordsize="330,94" path="m10124,1621l10124,1714m9795,1621l9795,1714e" filled="false" stroked="true" strokeweight=".252pt" strokecolor="#e6e7e8">
              <v:path arrowok="t"/>
              <v:stroke dashstyle="solid"/>
            </v:shape>
            <v:rect style="position:absolute;left:9653;top:1317;width:551;height:304" filled="true" fillcolor="#dc8bbb" stroked="false">
              <v:fill type="solid"/>
            </v:rect>
            <v:line style="position:absolute" from="9136,1714" to="9136,-121" stroked="true" strokeweight=".503pt" strokecolor="#000000">
              <v:stroke dashstyle="solid"/>
            </v:line>
            <w10:wrap type="none"/>
          </v:group>
        </w:pict>
      </w:r>
      <w:r>
        <w:rPr>
          <w:sz w:val="14"/>
        </w:rPr>
        <w:t>1970-1979</w:t>
        <w:tab/>
      </w:r>
      <w:r>
        <w:rPr>
          <w:position w:val="1"/>
          <w:sz w:val="14"/>
        </w:rPr>
        <w:t>8.7</w:t>
      </w:r>
    </w:p>
    <w:p>
      <w:pPr>
        <w:pStyle w:val="BodyText"/>
        <w:spacing w:before="7"/>
        <w:rPr>
          <w:sz w:val="14"/>
        </w:rPr>
      </w:pPr>
    </w:p>
    <w:p>
      <w:pPr>
        <w:tabs>
          <w:tab w:pos="3020" w:val="left" w:leader="none"/>
        </w:tabs>
        <w:spacing w:before="0"/>
        <w:ind w:left="998" w:right="0" w:firstLine="0"/>
        <w:jc w:val="left"/>
        <w:rPr>
          <w:sz w:val="14"/>
        </w:rPr>
      </w:pPr>
      <w:r>
        <w:rPr>
          <w:w w:val="105"/>
          <w:sz w:val="14"/>
        </w:rPr>
        <w:t>1980-1989</w:t>
        <w:tab/>
      </w:r>
      <w:r>
        <w:rPr>
          <w:w w:val="105"/>
          <w:position w:val="1"/>
          <w:sz w:val="14"/>
        </w:rPr>
        <w:t>15.9</w:t>
      </w:r>
    </w:p>
    <w:p>
      <w:pPr>
        <w:pStyle w:val="BodyText"/>
        <w:spacing w:before="7"/>
        <w:rPr>
          <w:sz w:val="14"/>
        </w:rPr>
      </w:pPr>
    </w:p>
    <w:p>
      <w:pPr>
        <w:tabs>
          <w:tab w:pos="3220" w:val="left" w:leader="none"/>
        </w:tabs>
        <w:spacing w:before="0"/>
        <w:ind w:left="998" w:right="0" w:firstLine="0"/>
        <w:jc w:val="left"/>
        <w:rPr>
          <w:sz w:val="14"/>
        </w:rPr>
      </w:pPr>
      <w:r>
        <w:rPr>
          <w:w w:val="105"/>
          <w:sz w:val="14"/>
        </w:rPr>
        <w:t>1990-1999</w:t>
        <w:tab/>
      </w:r>
      <w:r>
        <w:rPr>
          <w:w w:val="105"/>
          <w:position w:val="1"/>
          <w:sz w:val="14"/>
        </w:rPr>
        <w:t>17.7</w:t>
      </w:r>
    </w:p>
    <w:p>
      <w:pPr>
        <w:pStyle w:val="BodyText"/>
        <w:spacing w:before="7"/>
        <w:rPr>
          <w:sz w:val="14"/>
        </w:rPr>
      </w:pPr>
    </w:p>
    <w:p>
      <w:pPr>
        <w:tabs>
          <w:tab w:pos="3020" w:val="left" w:leader="none"/>
        </w:tabs>
        <w:spacing w:before="0"/>
        <w:ind w:left="969" w:right="0" w:firstLine="0"/>
        <w:jc w:val="left"/>
        <w:rPr>
          <w:sz w:val="14"/>
        </w:rPr>
      </w:pPr>
      <w:r>
        <w:rPr>
          <w:w w:val="105"/>
          <w:sz w:val="14"/>
        </w:rPr>
        <w:t>2000-2009</w:t>
        <w:tab/>
      </w:r>
      <w:r>
        <w:rPr>
          <w:w w:val="105"/>
          <w:position w:val="1"/>
          <w:sz w:val="14"/>
        </w:rPr>
        <w:t>15.7</w:t>
      </w:r>
    </w:p>
    <w:p>
      <w:pPr>
        <w:pStyle w:val="BodyText"/>
        <w:spacing w:before="7"/>
        <w:rPr>
          <w:sz w:val="14"/>
        </w:rPr>
      </w:pPr>
    </w:p>
    <w:p>
      <w:pPr>
        <w:tabs>
          <w:tab w:pos="2803" w:val="left" w:leader="none"/>
        </w:tabs>
        <w:spacing w:before="0"/>
        <w:ind w:left="1011" w:right="0" w:firstLine="0"/>
        <w:jc w:val="left"/>
        <w:rPr>
          <w:sz w:val="14"/>
        </w:rPr>
      </w:pPr>
      <w:r>
        <w:rPr>
          <w:w w:val="105"/>
          <w:sz w:val="14"/>
        </w:rPr>
        <w:t>2010-2019</w:t>
        <w:tab/>
      </w:r>
      <w:r>
        <w:rPr>
          <w:w w:val="105"/>
          <w:position w:val="1"/>
          <w:sz w:val="14"/>
        </w:rPr>
        <w:t>12.7</w:t>
      </w:r>
    </w:p>
    <w:p>
      <w:pPr>
        <w:spacing w:line="277" w:lineRule="exact" w:before="0"/>
        <w:ind w:left="785" w:right="0" w:firstLine="0"/>
        <w:jc w:val="left"/>
        <w:rPr>
          <w:rFonts w:ascii="Gill Sans MT"/>
          <w:i/>
          <w:sz w:val="24"/>
        </w:rPr>
      </w:pPr>
      <w:r>
        <w:rPr/>
        <w:br w:type="column"/>
      </w:r>
      <w:r>
        <w:rPr>
          <w:rFonts w:ascii="Gill Sans MT"/>
          <w:i/>
          <w:color w:val="FFFFFF"/>
          <w:w w:val="110"/>
          <w:sz w:val="24"/>
        </w:rPr>
        <w:t>economic</w:t>
      </w:r>
      <w:r>
        <w:rPr>
          <w:rFonts w:ascii="Gill Sans MT"/>
          <w:i/>
          <w:color w:val="FFFFFF"/>
          <w:spacing w:val="1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losses.</w:t>
      </w:r>
    </w:p>
    <w:p>
      <w:pPr>
        <w:pStyle w:val="BodyText"/>
        <w:rPr>
          <w:rFonts w:ascii="Gill Sans MT"/>
          <w:i/>
          <w:sz w:val="28"/>
        </w:rPr>
      </w:pPr>
    </w:p>
    <w:p>
      <w:pPr>
        <w:spacing w:before="246"/>
        <w:ind w:left="785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6"/>
        <w:ind w:left="785"/>
        <w:jc w:val="both"/>
      </w:pPr>
      <w:r>
        <w:rPr>
          <w:w w:val="105"/>
        </w:rPr>
        <w:t>The Caribbean region’s relationship to climate and weather</w:t>
      </w:r>
      <w:r>
        <w:rPr>
          <w:spacing w:val="-54"/>
          <w:w w:val="105"/>
        </w:rPr>
        <w:t> </w:t>
      </w:r>
      <w:r>
        <w:rPr>
          <w:w w:val="105"/>
        </w:rPr>
        <w:t>is</w:t>
      </w:r>
      <w:r>
        <w:rPr>
          <w:spacing w:val="51"/>
          <w:w w:val="105"/>
        </w:rPr>
        <w:t> </w:t>
      </w:r>
      <w:r>
        <w:rPr>
          <w:w w:val="105"/>
        </w:rPr>
        <w:t>complex.</w:t>
      </w:r>
      <w:r>
        <w:rPr>
          <w:spacing w:val="51"/>
          <w:w w:val="105"/>
        </w:rPr>
        <w:t> </w:t>
      </w:r>
      <w:r>
        <w:rPr>
          <w:w w:val="105"/>
        </w:rPr>
        <w:t>On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one</w:t>
      </w:r>
      <w:r>
        <w:rPr>
          <w:spacing w:val="51"/>
          <w:w w:val="105"/>
        </w:rPr>
        <w:t> </w:t>
      </w:r>
      <w:r>
        <w:rPr>
          <w:w w:val="105"/>
        </w:rPr>
        <w:t>hand,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attractive</w:t>
      </w:r>
      <w:r>
        <w:rPr>
          <w:spacing w:val="51"/>
          <w:w w:val="105"/>
        </w:rPr>
        <w:t> </w:t>
      </w:r>
      <w:r>
        <w:rPr>
          <w:w w:val="105"/>
        </w:rPr>
        <w:t>climate</w:t>
      </w:r>
      <w:r>
        <w:rPr>
          <w:spacing w:val="51"/>
          <w:w w:val="105"/>
        </w:rPr>
        <w:t> </w:t>
      </w:r>
      <w:r>
        <w:rPr>
          <w:w w:val="105"/>
        </w:rPr>
        <w:t>is</w:t>
      </w:r>
      <w:r>
        <w:rPr>
          <w:spacing w:val="-54"/>
          <w:w w:val="105"/>
        </w:rPr>
        <w:t> </w:t>
      </w:r>
      <w:r>
        <w:rPr>
          <w:w w:val="105"/>
        </w:rPr>
        <w:t>the region’s main economic driver, especially and for the</w:t>
      </w:r>
      <w:r>
        <w:rPr>
          <w:spacing w:val="1"/>
          <w:w w:val="105"/>
        </w:rPr>
        <w:t> </w:t>
      </w:r>
      <w:r>
        <w:rPr>
          <w:w w:val="105"/>
        </w:rPr>
        <w:t>tourism and transportation sectors. On the other, climate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weather</w:t>
      </w:r>
      <w:r>
        <w:rPr>
          <w:spacing w:val="1"/>
          <w:w w:val="105"/>
        </w:rPr>
        <w:t> </w:t>
      </w:r>
      <w:r>
        <w:rPr>
          <w:w w:val="105"/>
        </w:rPr>
        <w:t>generate</w:t>
      </w:r>
      <w:r>
        <w:rPr>
          <w:spacing w:val="1"/>
          <w:w w:val="105"/>
        </w:rPr>
        <w:t> </w:t>
      </w:r>
      <w:r>
        <w:rPr>
          <w:w w:val="105"/>
        </w:rPr>
        <w:t>some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region’s  greatest</w:t>
      </w:r>
      <w:r>
        <w:rPr>
          <w:spacing w:val="1"/>
          <w:w w:val="105"/>
        </w:rPr>
        <w:t> </w:t>
      </w:r>
      <w:r>
        <w:rPr>
          <w:w w:val="105"/>
        </w:rPr>
        <w:t>disaster</w:t>
      </w:r>
      <w:r>
        <w:rPr>
          <w:spacing w:val="-8"/>
          <w:w w:val="105"/>
        </w:rPr>
        <w:t> </w:t>
      </w:r>
      <w:r>
        <w:rPr>
          <w:w w:val="105"/>
        </w:rPr>
        <w:t>risks.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7" w:lineRule="auto"/>
        <w:ind w:left="785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2017</w:t>
      </w:r>
      <w:r>
        <w:rPr>
          <w:spacing w:val="1"/>
          <w:w w:val="105"/>
        </w:rPr>
        <w:t> </w:t>
      </w:r>
      <w:r>
        <w:rPr>
          <w:w w:val="105"/>
        </w:rPr>
        <w:t>North</w:t>
      </w:r>
      <w:r>
        <w:rPr>
          <w:spacing w:val="1"/>
          <w:w w:val="105"/>
        </w:rPr>
        <w:t> </w:t>
      </w:r>
      <w:r>
        <w:rPr>
          <w:w w:val="105"/>
        </w:rPr>
        <w:t>Atlantic</w:t>
      </w:r>
      <w:r>
        <w:rPr>
          <w:spacing w:val="1"/>
          <w:w w:val="105"/>
        </w:rPr>
        <w:t> </w:t>
      </w:r>
      <w:r>
        <w:rPr>
          <w:w w:val="105"/>
        </w:rPr>
        <w:t>hurricane</w:t>
      </w:r>
      <w:r>
        <w:rPr>
          <w:spacing w:val="1"/>
          <w:w w:val="105"/>
        </w:rPr>
        <w:t> </w:t>
      </w:r>
      <w:r>
        <w:rPr>
          <w:w w:val="105"/>
        </w:rPr>
        <w:t>season</w:t>
      </w:r>
      <w:r>
        <w:rPr>
          <w:spacing w:val="1"/>
          <w:w w:val="105"/>
        </w:rPr>
        <w:t> </w:t>
      </w:r>
      <w:r>
        <w:rPr>
          <w:w w:val="105"/>
        </w:rPr>
        <w:t>was</w:t>
      </w:r>
      <w:r>
        <w:rPr>
          <w:spacing w:val="1"/>
          <w:w w:val="105"/>
        </w:rPr>
        <w:t> </w:t>
      </w:r>
      <w:r>
        <w:rPr>
          <w:w w:val="105"/>
        </w:rPr>
        <w:t>unprece-</w:t>
      </w:r>
      <w:r>
        <w:rPr>
          <w:spacing w:val="-54"/>
          <w:w w:val="105"/>
        </w:rPr>
        <w:t> </w:t>
      </w:r>
      <w:r>
        <w:rPr>
          <w:w w:val="105"/>
        </w:rPr>
        <w:t>dented, unleashing several major hurricanes that affected</w:t>
      </w:r>
      <w:r>
        <w:rPr>
          <w:spacing w:val="1"/>
          <w:w w:val="105"/>
        </w:rPr>
        <w:t> </w:t>
      </w:r>
      <w:r>
        <w:rPr>
          <w:w w:val="105"/>
        </w:rPr>
        <w:t>many</w:t>
      </w:r>
      <w:r>
        <w:rPr>
          <w:spacing w:val="1"/>
          <w:w w:val="105"/>
        </w:rPr>
        <w:t> </w:t>
      </w:r>
      <w:r>
        <w:rPr>
          <w:w w:val="105"/>
        </w:rPr>
        <w:t>Caribbean</w:t>
      </w:r>
      <w:r>
        <w:rPr>
          <w:spacing w:val="1"/>
          <w:w w:val="105"/>
        </w:rPr>
        <w:t> </w:t>
      </w:r>
      <w:r>
        <w:rPr>
          <w:w w:val="105"/>
        </w:rPr>
        <w:t>SIDS,</w:t>
      </w:r>
      <w:r>
        <w:rPr>
          <w:spacing w:val="1"/>
          <w:w w:val="105"/>
        </w:rPr>
        <w:t> </w:t>
      </w:r>
      <w:r>
        <w:rPr>
          <w:w w:val="105"/>
        </w:rPr>
        <w:t>resulting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over</w:t>
      </w:r>
      <w:r>
        <w:rPr>
          <w:spacing w:val="1"/>
          <w:w w:val="105"/>
        </w:rPr>
        <w:t> </w:t>
      </w:r>
      <w:r>
        <w:rPr>
          <w:w w:val="105"/>
        </w:rPr>
        <w:t>200</w:t>
      </w:r>
      <w:r>
        <w:rPr>
          <w:spacing w:val="1"/>
          <w:w w:val="105"/>
        </w:rPr>
        <w:t> </w:t>
      </w:r>
      <w:r>
        <w:rPr>
          <w:w w:val="105"/>
        </w:rPr>
        <w:t>deaths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billions</w:t>
      </w:r>
      <w:r>
        <w:rPr>
          <w:spacing w:val="46"/>
          <w:w w:val="105"/>
        </w:rPr>
        <w:t> </w:t>
      </w:r>
      <w:r>
        <w:rPr>
          <w:w w:val="105"/>
        </w:rPr>
        <w:t>of</w:t>
      </w:r>
      <w:r>
        <w:rPr>
          <w:spacing w:val="47"/>
          <w:w w:val="105"/>
        </w:rPr>
        <w:t> </w:t>
      </w:r>
      <w:r>
        <w:rPr>
          <w:w w:val="105"/>
        </w:rPr>
        <w:t>dollars</w:t>
      </w:r>
      <w:r>
        <w:rPr>
          <w:spacing w:val="47"/>
          <w:w w:val="105"/>
        </w:rPr>
        <w:t> </w:t>
      </w:r>
      <w:r>
        <w:rPr>
          <w:w w:val="105"/>
        </w:rPr>
        <w:t>in</w:t>
      </w:r>
      <w:r>
        <w:rPr>
          <w:spacing w:val="47"/>
          <w:w w:val="105"/>
        </w:rPr>
        <w:t> </w:t>
      </w:r>
      <w:r>
        <w:rPr>
          <w:w w:val="105"/>
        </w:rPr>
        <w:t>losses</w:t>
      </w:r>
      <w:r>
        <w:rPr>
          <w:spacing w:val="47"/>
          <w:w w:val="105"/>
        </w:rPr>
        <w:t> </w:t>
      </w:r>
      <w:r>
        <w:rPr>
          <w:w w:val="105"/>
        </w:rPr>
        <w:t>and</w:t>
      </w:r>
      <w:r>
        <w:rPr>
          <w:spacing w:val="47"/>
          <w:w w:val="105"/>
        </w:rPr>
        <w:t> </w:t>
      </w:r>
      <w:r>
        <w:rPr>
          <w:w w:val="105"/>
        </w:rPr>
        <w:t>damage.</w:t>
      </w:r>
      <w:r>
        <w:rPr>
          <w:w w:val="105"/>
          <w:position w:val="6"/>
          <w:sz w:val="10"/>
        </w:rPr>
        <w:t>42  </w:t>
      </w:r>
      <w:r>
        <w:rPr>
          <w:spacing w:val="10"/>
          <w:w w:val="105"/>
          <w:position w:val="6"/>
          <w:sz w:val="10"/>
        </w:rPr>
        <w:t> </w:t>
      </w:r>
      <w:r>
        <w:rPr>
          <w:w w:val="105"/>
        </w:rPr>
        <w:t>Two</w:t>
      </w:r>
      <w:r>
        <w:rPr>
          <w:spacing w:val="47"/>
          <w:w w:val="105"/>
        </w:rPr>
        <w:t> </w:t>
      </w:r>
      <w:r>
        <w:rPr>
          <w:w w:val="105"/>
        </w:rPr>
        <w:t>Category</w:t>
      </w:r>
    </w:p>
    <w:p>
      <w:pPr>
        <w:pStyle w:val="BodyText"/>
        <w:spacing w:line="247" w:lineRule="auto"/>
        <w:ind w:left="785" w:hanging="1"/>
        <w:jc w:val="both"/>
      </w:pPr>
      <w:r>
        <w:rPr>
          <w:w w:val="105"/>
        </w:rPr>
        <w:t>5</w:t>
      </w:r>
      <w:r>
        <w:rPr>
          <w:spacing w:val="1"/>
          <w:w w:val="105"/>
        </w:rPr>
        <w:t> </w:t>
      </w:r>
      <w:r>
        <w:rPr>
          <w:w w:val="105"/>
        </w:rPr>
        <w:t>hurricanes</w:t>
      </w:r>
      <w:r>
        <w:rPr>
          <w:spacing w:val="1"/>
          <w:w w:val="105"/>
        </w:rPr>
        <w:t> </w:t>
      </w:r>
      <w:r>
        <w:rPr>
          <w:w w:val="105"/>
        </w:rPr>
        <w:t>–</w:t>
      </w:r>
      <w:r>
        <w:rPr>
          <w:spacing w:val="1"/>
          <w:w w:val="105"/>
        </w:rPr>
        <w:t> </w:t>
      </w:r>
      <w:r>
        <w:rPr>
          <w:rFonts w:ascii="Lucida Sans" w:hAnsi="Lucida Sans"/>
          <w:i/>
          <w:w w:val="105"/>
        </w:rPr>
        <w:t>Irma</w:t>
      </w:r>
      <w:r>
        <w:rPr>
          <w:rFonts w:ascii="Lucida Sans" w:hAnsi="Lucida Sans"/>
          <w:i/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rFonts w:ascii="Lucida Sans" w:hAnsi="Lucida Sans"/>
          <w:i/>
          <w:w w:val="105"/>
        </w:rPr>
        <w:t>Maria</w:t>
      </w:r>
      <w:r>
        <w:rPr>
          <w:rFonts w:ascii="Lucida Sans" w:hAnsi="Lucida Sans"/>
          <w:i/>
          <w:spacing w:val="1"/>
          <w:w w:val="105"/>
        </w:rPr>
        <w:t> </w:t>
      </w:r>
      <w:r>
        <w:rPr>
          <w:w w:val="105"/>
        </w:rPr>
        <w:t>–</w:t>
      </w:r>
      <w:r>
        <w:rPr>
          <w:spacing w:val="1"/>
          <w:w w:val="105"/>
        </w:rPr>
        <w:t> </w:t>
      </w:r>
      <w:r>
        <w:rPr>
          <w:w w:val="105"/>
        </w:rPr>
        <w:t>devastated</w:t>
      </w:r>
      <w:r>
        <w:rPr>
          <w:spacing w:val="1"/>
          <w:w w:val="105"/>
        </w:rPr>
        <w:t> </w:t>
      </w:r>
      <w:r>
        <w:rPr>
          <w:w w:val="105"/>
        </w:rPr>
        <w:t>several</w:t>
      </w:r>
      <w:r>
        <w:rPr>
          <w:spacing w:val="1"/>
          <w:w w:val="105"/>
        </w:rPr>
        <w:t> </w:t>
      </w:r>
      <w:r>
        <w:rPr>
          <w:w w:val="105"/>
        </w:rPr>
        <w:t>Caribbean </w:t>
      </w:r>
      <w:r>
        <w:rPr>
          <w:spacing w:val="1"/>
          <w:w w:val="105"/>
        </w:rPr>
        <w:t> </w:t>
      </w:r>
      <w:r>
        <w:rPr>
          <w:w w:val="105"/>
        </w:rPr>
        <w:t>countries </w:t>
      </w:r>
      <w:r>
        <w:rPr>
          <w:spacing w:val="1"/>
          <w:w w:val="105"/>
        </w:rPr>
        <w:t> </w:t>
      </w:r>
      <w:r>
        <w:rPr>
          <w:w w:val="105"/>
        </w:rPr>
        <w:t>and </w:t>
      </w:r>
      <w:r>
        <w:rPr>
          <w:spacing w:val="2"/>
          <w:w w:val="105"/>
        </w:rPr>
        <w:t> </w:t>
      </w:r>
      <w:r>
        <w:rPr>
          <w:w w:val="105"/>
        </w:rPr>
        <w:t>territories, </w:t>
      </w:r>
      <w:r>
        <w:rPr>
          <w:spacing w:val="1"/>
          <w:w w:val="105"/>
        </w:rPr>
        <w:t> </w:t>
      </w:r>
      <w:r>
        <w:rPr>
          <w:w w:val="105"/>
        </w:rPr>
        <w:t>including </w:t>
      </w:r>
      <w:r>
        <w:rPr>
          <w:spacing w:val="2"/>
          <w:w w:val="105"/>
        </w:rPr>
        <w:t> </w:t>
      </w:r>
      <w:r>
        <w:rPr>
          <w:w w:val="105"/>
        </w:rPr>
        <w:t>Dominica,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247" w:lineRule="auto"/>
        <w:ind w:left="199" w:right="734"/>
        <w:jc w:val="both"/>
      </w:pPr>
      <w:r>
        <w:rPr>
          <w:w w:val="105"/>
        </w:rPr>
        <w:t>Supported by the CREWS Caribbean project, the region is</w:t>
      </w:r>
      <w:r>
        <w:rPr>
          <w:spacing w:val="1"/>
          <w:w w:val="105"/>
        </w:rPr>
        <w:t> </w:t>
      </w:r>
      <w:r>
        <w:rPr>
          <w:w w:val="105"/>
        </w:rPr>
        <w:t>now embarking on a process to further strengthen its EWS</w:t>
      </w:r>
      <w:r>
        <w:rPr>
          <w:spacing w:val="1"/>
          <w:w w:val="105"/>
        </w:rPr>
        <w:t> </w:t>
      </w:r>
      <w:r>
        <w:rPr>
          <w:w w:val="105"/>
        </w:rPr>
        <w:t>with the development of a regional strategy to coordinate</w:t>
      </w:r>
      <w:r>
        <w:rPr>
          <w:spacing w:val="1"/>
          <w:w w:val="105"/>
        </w:rPr>
        <w:t> </w:t>
      </w:r>
      <w:r>
        <w:rPr>
          <w:w w:val="105"/>
        </w:rPr>
        <w:t>and address key shortcomings and streamline efforts. The</w:t>
      </w:r>
      <w:r>
        <w:rPr>
          <w:spacing w:val="1"/>
          <w:w w:val="105"/>
        </w:rPr>
        <w:t> </w:t>
      </w:r>
      <w:r>
        <w:rPr>
          <w:w w:val="105"/>
        </w:rPr>
        <w:t>regional strategy sees the private sector as a key stake-</w:t>
      </w:r>
      <w:r>
        <w:rPr>
          <w:spacing w:val="1"/>
          <w:w w:val="105"/>
        </w:rPr>
        <w:t> </w:t>
      </w:r>
      <w:r>
        <w:rPr>
          <w:w w:val="105"/>
        </w:rPr>
        <w:t>holder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process</w:t>
      </w:r>
      <w:r>
        <w:rPr>
          <w:spacing w:val="1"/>
          <w:w w:val="105"/>
        </w:rPr>
        <w:t> </w:t>
      </w:r>
      <w:r>
        <w:rPr>
          <w:w w:val="105"/>
        </w:rPr>
        <w:t>of  strengthening  and  streamlining</w:t>
      </w:r>
      <w:r>
        <w:rPr>
          <w:spacing w:val="-54"/>
          <w:w w:val="105"/>
        </w:rPr>
        <w:t> </w:t>
      </w:r>
      <w:r>
        <w:rPr>
          <w:w w:val="105"/>
        </w:rPr>
        <w:t>the EWS, one of the objectives being that private sector</w:t>
      </w:r>
      <w:r>
        <w:rPr>
          <w:spacing w:val="1"/>
          <w:w w:val="105"/>
        </w:rPr>
        <w:t> </w:t>
      </w:r>
      <w:r>
        <w:rPr>
          <w:w w:val="105"/>
        </w:rPr>
        <w:t>entities,</w:t>
      </w:r>
      <w:r>
        <w:rPr>
          <w:spacing w:val="1"/>
          <w:w w:val="105"/>
        </w:rPr>
        <w:t> </w:t>
      </w:r>
      <w:r>
        <w:rPr>
          <w:w w:val="105"/>
        </w:rPr>
        <w:t>including</w:t>
      </w:r>
      <w:r>
        <w:rPr>
          <w:spacing w:val="1"/>
          <w:w w:val="105"/>
        </w:rPr>
        <w:t> </w:t>
      </w:r>
      <w:r>
        <w:rPr>
          <w:w w:val="105"/>
        </w:rPr>
        <w:t>MSMEs,</w:t>
      </w:r>
      <w:r>
        <w:rPr>
          <w:spacing w:val="1"/>
          <w:w w:val="105"/>
        </w:rPr>
        <w:t> </w:t>
      </w:r>
      <w:r>
        <w:rPr>
          <w:w w:val="105"/>
        </w:rPr>
        <w:t>can</w:t>
      </w:r>
      <w:r>
        <w:rPr>
          <w:spacing w:val="1"/>
          <w:w w:val="105"/>
        </w:rPr>
        <w:t> </w:t>
      </w:r>
      <w:r>
        <w:rPr>
          <w:w w:val="105"/>
        </w:rPr>
        <w:t>manage  weather-related</w:t>
      </w:r>
      <w:r>
        <w:rPr>
          <w:spacing w:val="1"/>
          <w:w w:val="105"/>
        </w:rPr>
        <w:t> </w:t>
      </w:r>
      <w:r>
        <w:rPr>
          <w:w w:val="105"/>
        </w:rPr>
        <w:t>risks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more</w:t>
      </w:r>
      <w:r>
        <w:rPr>
          <w:spacing w:val="-7"/>
          <w:w w:val="105"/>
        </w:rPr>
        <w:t> </w:t>
      </w:r>
      <w:r>
        <w:rPr>
          <w:w w:val="105"/>
        </w:rPr>
        <w:t>efficient</w:t>
      </w:r>
      <w:r>
        <w:rPr>
          <w:spacing w:val="-8"/>
          <w:w w:val="105"/>
        </w:rPr>
        <w:t> </w:t>
      </w:r>
      <w:r>
        <w:rPr>
          <w:w w:val="105"/>
        </w:rPr>
        <w:t>way.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ind w:left="199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734"/>
        <w:jc w:val="both"/>
      </w:pPr>
      <w:r>
        <w:rPr>
          <w:w w:val="105"/>
        </w:rPr>
        <w:t>The regional strategy has identified IBF as one key game</w:t>
      </w:r>
      <w:r>
        <w:rPr>
          <w:spacing w:val="1"/>
          <w:w w:val="105"/>
        </w:rPr>
        <w:t> </w:t>
      </w:r>
      <w:r>
        <w:rPr>
          <w:w w:val="105"/>
        </w:rPr>
        <w:t>changer to strengthen MHEWS in the Caribbean, to save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2"/>
          <w:w w:val="105"/>
        </w:rPr>
        <w:t> </w:t>
      </w:r>
      <w:r>
        <w:rPr>
          <w:w w:val="105"/>
        </w:rPr>
        <w:t>lives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2"/>
          <w:w w:val="105"/>
        </w:rPr>
        <w:t> </w:t>
      </w:r>
      <w:r>
        <w:rPr>
          <w:w w:val="105"/>
        </w:rPr>
        <w:t>livelihoods,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2"/>
          <w:w w:val="105"/>
        </w:rPr>
        <w:t> </w:t>
      </w:r>
      <w:r>
        <w:rPr>
          <w:w w:val="105"/>
        </w:rPr>
        <w:t>insulate</w:t>
      </w:r>
      <w:r>
        <w:rPr>
          <w:spacing w:val="2"/>
          <w:w w:val="105"/>
        </w:rPr>
        <w:t> </w:t>
      </w:r>
      <w:r>
        <w:rPr>
          <w:w w:val="105"/>
        </w:rPr>
        <w:t>economic</w:t>
      </w:r>
      <w:r>
        <w:rPr>
          <w:spacing w:val="2"/>
          <w:w w:val="105"/>
        </w:rPr>
        <w:t> </w:t>
      </w:r>
      <w:r>
        <w:rPr>
          <w:w w:val="105"/>
        </w:rPr>
        <w:t>assets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5" w:equalWidth="0">
            <w:col w:w="3430" w:space="444"/>
            <w:col w:w="3291" w:space="269"/>
            <w:col w:w="3646" w:space="777"/>
            <w:col w:w="5882" w:space="40"/>
            <w:col w:w="6041"/>
          </w:cols>
        </w:sectPr>
      </w:pPr>
    </w:p>
    <w:p>
      <w:pPr>
        <w:tabs>
          <w:tab w:pos="3432" w:val="left" w:leader="none"/>
          <w:tab w:pos="5667" w:val="left" w:leader="none"/>
          <w:tab w:pos="6709" w:val="left" w:leader="none"/>
          <w:tab w:pos="8064" w:val="left" w:leader="none"/>
          <w:tab w:pos="9145" w:val="left" w:leader="none"/>
        </w:tabs>
        <w:spacing w:before="97"/>
        <w:ind w:left="2179" w:right="0" w:firstLine="0"/>
        <w:jc w:val="left"/>
        <w:rPr>
          <w:rFonts w:ascii="Verdana"/>
          <w:sz w:val="16"/>
        </w:rPr>
      </w:pPr>
      <w:r>
        <w:rPr/>
        <w:pict>
          <v:rect style="position:absolute;margin-left:99.791pt;margin-top:6.723894pt;width:6.166pt;height:6.167pt;mso-position-horizontal-relative:page;mso-position-vertical-relative:paragraph;z-index:15922176" filled="true" fillcolor="#85716b" stroked="false">
            <v:fill type="solid"/>
            <w10:wrap type="none"/>
          </v:rect>
        </w:pict>
      </w:r>
      <w:r>
        <w:rPr/>
        <w:pict>
          <v:rect style="position:absolute;margin-left:162.468002pt;margin-top:6.723894pt;width:6.167pt;height:6.167pt;mso-position-horizontal-relative:page;mso-position-vertical-relative:paragraph;z-index:-19893248" filled="true" fillcolor="#faa61a" stroked="false">
            <v:fill type="solid"/>
            <w10:wrap type="none"/>
          </v:rect>
        </w:pict>
      </w:r>
      <w:r>
        <w:rPr/>
        <w:pict>
          <v:rect style="position:absolute;margin-left:274.216003pt;margin-top:6.723894pt;width:6.166pt;height:6.167pt;mso-position-horizontal-relative:page;mso-position-vertical-relative:paragraph;z-index:-19892736" filled="true" fillcolor="#055ca9" stroked="false">
            <v:fill type="solid"/>
            <w10:wrap type="none"/>
          </v:rect>
        </w:pict>
      </w:r>
      <w:r>
        <w:rPr/>
        <w:pict>
          <v:rect style="position:absolute;margin-left:326.290009pt;margin-top:6.723894pt;width:6.166pt;height:6.167pt;mso-position-horizontal-relative:page;mso-position-vertical-relative:paragraph;z-index:-19892224" filled="true" fillcolor="#70bf54" stroked="false">
            <v:fill type="solid"/>
            <w10:wrap type="none"/>
          </v:rect>
        </w:pict>
      </w:r>
      <w:r>
        <w:rPr/>
        <w:pict>
          <v:rect style="position:absolute;margin-left:394.027008pt;margin-top:6.723894pt;width:6.166pt;height:6.167pt;mso-position-horizontal-relative:page;mso-position-vertical-relative:paragraph;z-index:-19891712" filled="true" fillcolor="#dc8bbb" stroked="false">
            <v:fill type="solid"/>
            <w10:wrap type="none"/>
          </v:rect>
        </w:pict>
      </w:r>
      <w:r>
        <w:rPr/>
        <w:pict>
          <v:rect style="position:absolute;margin-left:448.07901pt;margin-top:6.723894pt;width:6.167pt;height:6.167pt;mso-position-horizontal-relative:page;mso-position-vertical-relative:paragraph;z-index:-19891200" filled="true" fillcolor="#ed1d24" stroked="false">
            <v:fill type="solid"/>
            <w10:wrap type="none"/>
          </v:rect>
        </w:pict>
      </w:r>
      <w:r>
        <w:rPr>
          <w:rFonts w:ascii="Verdana"/>
          <w:sz w:val="16"/>
        </w:rPr>
        <w:t>Drought</w:t>
        <w:tab/>
      </w:r>
      <w:r>
        <w:rPr>
          <w:rFonts w:ascii="Verdana"/>
          <w:w w:val="90"/>
          <w:sz w:val="16"/>
        </w:rPr>
        <w:t>Extreme</w:t>
      </w:r>
      <w:r>
        <w:rPr>
          <w:rFonts w:ascii="Verdana"/>
          <w:spacing w:val="14"/>
          <w:w w:val="90"/>
          <w:sz w:val="16"/>
        </w:rPr>
        <w:t> </w:t>
      </w:r>
      <w:r>
        <w:rPr>
          <w:rFonts w:ascii="Verdana"/>
          <w:w w:val="90"/>
          <w:sz w:val="16"/>
        </w:rPr>
        <w:t>temperature</w:t>
        <w:tab/>
      </w:r>
      <w:r>
        <w:rPr>
          <w:rFonts w:ascii="Verdana"/>
          <w:sz w:val="16"/>
        </w:rPr>
        <w:t>Flood</w:t>
        <w:tab/>
        <w:t>Landslide</w:t>
        <w:tab/>
        <w:t>Storm</w:t>
        <w:tab/>
        <w:t>Wildfire</w:t>
      </w:r>
    </w:p>
    <w:p>
      <w:pPr>
        <w:pStyle w:val="BodyText"/>
        <w:spacing w:before="11"/>
        <w:rPr>
          <w:rFonts w:ascii="Verdana"/>
          <w:sz w:val="15"/>
        </w:rPr>
      </w:pPr>
    </w:p>
    <w:p>
      <w:pPr>
        <w:spacing w:line="247" w:lineRule="auto" w:before="0"/>
        <w:ind w:left="737" w:right="14" w:firstLine="0"/>
        <w:jc w:val="left"/>
        <w:rPr>
          <w:sz w:val="16"/>
        </w:rPr>
      </w:pPr>
      <w:r>
        <w:rPr>
          <w:color w:val="038A96"/>
          <w:w w:val="105"/>
          <w:sz w:val="16"/>
        </w:rPr>
        <w:t>Figure</w:t>
      </w:r>
      <w:r>
        <w:rPr>
          <w:color w:val="038A96"/>
          <w:spacing w:val="12"/>
          <w:w w:val="105"/>
          <w:sz w:val="16"/>
        </w:rPr>
        <w:t> </w:t>
      </w:r>
      <w:r>
        <w:rPr>
          <w:color w:val="038A96"/>
          <w:w w:val="105"/>
          <w:sz w:val="16"/>
        </w:rPr>
        <w:t>31:</w:t>
      </w:r>
      <w:r>
        <w:rPr>
          <w:color w:val="038A96"/>
          <w:spacing w:val="44"/>
          <w:w w:val="105"/>
          <w:sz w:val="16"/>
        </w:rPr>
        <w:t> </w:t>
      </w:r>
      <w:r>
        <w:rPr>
          <w:color w:val="6D6E71"/>
          <w:w w:val="105"/>
          <w:sz w:val="16"/>
        </w:rPr>
        <w:t>Distribution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(a)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disasters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(b)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deaths,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(c)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economic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losses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main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hazard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type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by</w:t>
      </w:r>
      <w:r>
        <w:rPr>
          <w:color w:val="6D6E71"/>
          <w:spacing w:val="12"/>
          <w:w w:val="105"/>
          <w:sz w:val="16"/>
        </w:rPr>
        <w:t> </w:t>
      </w:r>
      <w:r>
        <w:rPr>
          <w:color w:val="6D6E71"/>
          <w:w w:val="105"/>
          <w:sz w:val="16"/>
        </w:rPr>
        <w:t>decade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LDCs.</w:t>
      </w:r>
    </w:p>
    <w:p>
      <w:pPr>
        <w:pStyle w:val="BodyText"/>
        <w:spacing w:before="8"/>
        <w:rPr>
          <w:sz w:val="14"/>
        </w:rPr>
      </w:pPr>
    </w:p>
    <w:p>
      <w:pPr>
        <w:spacing w:before="0"/>
        <w:ind w:left="737" w:right="0" w:firstLine="0"/>
        <w:jc w:val="left"/>
        <w:rPr>
          <w:rFonts w:ascii="Gill Sans MT"/>
          <w:sz w:val="36"/>
        </w:rPr>
      </w:pPr>
      <w:r>
        <w:rPr>
          <w:rFonts w:ascii="Gill Sans MT"/>
          <w:color w:val="038A96"/>
          <w:sz w:val="36"/>
        </w:rPr>
        <w:t>Overview</w:t>
      </w:r>
      <w:r>
        <w:rPr>
          <w:rFonts w:ascii="Gill Sans MT"/>
          <w:color w:val="038A96"/>
          <w:spacing w:val="2"/>
          <w:sz w:val="36"/>
        </w:rPr>
        <w:t> </w:t>
      </w:r>
      <w:r>
        <w:rPr>
          <w:rFonts w:ascii="Gill Sans MT"/>
          <w:color w:val="038A96"/>
          <w:sz w:val="36"/>
        </w:rPr>
        <w:t>of</w:t>
      </w:r>
      <w:r>
        <w:rPr>
          <w:rFonts w:ascii="Gill Sans MT"/>
          <w:color w:val="038A96"/>
          <w:spacing w:val="2"/>
          <w:sz w:val="36"/>
        </w:rPr>
        <w:t> </w:t>
      </w:r>
      <w:r>
        <w:rPr>
          <w:rFonts w:ascii="Gill Sans MT"/>
          <w:color w:val="038A96"/>
          <w:sz w:val="36"/>
        </w:rPr>
        <w:t>EWS</w:t>
      </w:r>
      <w:r>
        <w:rPr>
          <w:rFonts w:ascii="Gill Sans MT"/>
          <w:color w:val="038A96"/>
          <w:spacing w:val="3"/>
          <w:sz w:val="36"/>
        </w:rPr>
        <w:t> </w:t>
      </w:r>
      <w:r>
        <w:rPr>
          <w:rFonts w:ascii="Gill Sans MT"/>
          <w:color w:val="038A96"/>
          <w:sz w:val="36"/>
        </w:rPr>
        <w:t>capacities</w:t>
      </w:r>
    </w:p>
    <w:p>
      <w:pPr>
        <w:pStyle w:val="BodyText"/>
        <w:spacing w:line="247" w:lineRule="auto"/>
        <w:ind w:left="737"/>
        <w:jc w:val="both"/>
      </w:pPr>
      <w:r>
        <w:rPr/>
        <w:br w:type="column"/>
      </w:r>
      <w:r>
        <w:rPr>
          <w:spacing w:val="2"/>
          <w:w w:val="109"/>
        </w:rPr>
        <w:t>P</w:t>
      </w:r>
      <w:r>
        <w:rPr>
          <w:spacing w:val="1"/>
          <w:w w:val="111"/>
        </w:rPr>
        <w:t>u</w:t>
      </w:r>
      <w:r>
        <w:rPr>
          <w:spacing w:val="2"/>
          <w:w w:val="101"/>
        </w:rPr>
        <w:t>e</w:t>
      </w:r>
      <w:r>
        <w:rPr>
          <w:spacing w:val="9"/>
          <w:w w:val="100"/>
        </w:rPr>
        <w:t>r</w:t>
      </w:r>
      <w:r>
        <w:rPr>
          <w:spacing w:val="1"/>
          <w:w w:val="83"/>
        </w:rPr>
        <w:t>t</w:t>
      </w:r>
      <w:r>
        <w:rPr>
          <w:w w:val="113"/>
        </w:rPr>
        <w:t>o</w:t>
      </w:r>
      <w:r>
        <w:rPr>
          <w:spacing w:val="24"/>
        </w:rPr>
        <w:t> </w:t>
      </w:r>
      <w:r>
        <w:rPr>
          <w:spacing w:val="1"/>
          <w:w w:val="114"/>
        </w:rPr>
        <w:t>R</w:t>
      </w:r>
      <w:r>
        <w:rPr>
          <w:spacing w:val="2"/>
          <w:w w:val="97"/>
        </w:rPr>
        <w:t>i</w:t>
      </w:r>
      <w:r>
        <w:rPr>
          <w:spacing w:val="4"/>
          <w:w w:val="100"/>
        </w:rPr>
        <w:t>c</w:t>
      </w:r>
      <w:r>
        <w:rPr>
          <w:spacing w:val="-2"/>
          <w:w w:val="113"/>
        </w:rPr>
        <w:t>o</w:t>
      </w:r>
      <w:r>
        <w:rPr>
          <w:w w:val="75"/>
        </w:rPr>
        <w:t>,</w:t>
      </w:r>
      <w:r>
        <w:rPr>
          <w:spacing w:val="24"/>
        </w:rPr>
        <w:t> </w:t>
      </w:r>
      <w:r>
        <w:rPr>
          <w:spacing w:val="3"/>
          <w:w w:val="122"/>
        </w:rPr>
        <w:t>A</w:t>
      </w:r>
      <w:r>
        <w:rPr>
          <w:spacing w:val="2"/>
          <w:w w:val="111"/>
        </w:rPr>
        <w:t>n</w:t>
      </w:r>
      <w:r>
        <w:rPr>
          <w:spacing w:val="1"/>
          <w:w w:val="83"/>
        </w:rPr>
        <w:t>t</w:t>
      </w:r>
      <w:r>
        <w:rPr>
          <w:spacing w:val="1"/>
          <w:w w:val="97"/>
        </w:rPr>
        <w:t>i</w:t>
      </w:r>
      <w:r>
        <w:rPr>
          <w:spacing w:val="1"/>
          <w:w w:val="121"/>
        </w:rPr>
        <w:t>g</w:t>
      </w:r>
      <w:r>
        <w:rPr>
          <w:spacing w:val="1"/>
          <w:w w:val="111"/>
        </w:rPr>
        <w:t>u</w:t>
      </w:r>
      <w:r>
        <w:rPr>
          <w:w w:val="105"/>
        </w:rPr>
        <w:t>a</w:t>
      </w:r>
      <w:r>
        <w:rPr>
          <w:spacing w:val="24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w w:val="109"/>
        </w:rPr>
        <w:t>d</w:t>
      </w:r>
      <w:r>
        <w:rPr>
          <w:spacing w:val="24"/>
        </w:rPr>
        <w:t> </w:t>
      </w:r>
      <w:r>
        <w:rPr>
          <w:spacing w:val="2"/>
          <w:w w:val="117"/>
        </w:rPr>
        <w:t>B</w:t>
      </w:r>
      <w:r>
        <w:rPr>
          <w:w w:val="105"/>
        </w:rPr>
        <w:t>a</w:t>
      </w:r>
      <w:r>
        <w:rPr>
          <w:spacing w:val="2"/>
          <w:w w:val="100"/>
        </w:rPr>
        <w:t>r</w:t>
      </w:r>
      <w:r>
        <w:rPr>
          <w:spacing w:val="3"/>
          <w:w w:val="109"/>
        </w:rPr>
        <w:t>b</w:t>
      </w:r>
      <w:r>
        <w:rPr>
          <w:spacing w:val="1"/>
          <w:w w:val="111"/>
        </w:rPr>
        <w:t>u</w:t>
      </w:r>
      <w:r>
        <w:rPr>
          <w:spacing w:val="2"/>
          <w:w w:val="109"/>
        </w:rPr>
        <w:t>d</w:t>
      </w:r>
      <w:r>
        <w:rPr>
          <w:spacing w:val="1"/>
          <w:w w:val="105"/>
        </w:rPr>
        <w:t>a</w:t>
      </w:r>
      <w:r>
        <w:rPr>
          <w:w w:val="75"/>
        </w:rPr>
        <w:t>,</w:t>
      </w:r>
      <w:r>
        <w:rPr>
          <w:spacing w:val="24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w w:val="109"/>
        </w:rPr>
        <w:t>d</w:t>
      </w:r>
      <w:r>
        <w:rPr>
          <w:spacing w:val="24"/>
        </w:rPr>
        <w:t> </w:t>
      </w:r>
      <w:r>
        <w:rPr>
          <w:spacing w:val="2"/>
          <w:w w:val="138"/>
        </w:rPr>
        <w:t>S</w:t>
      </w:r>
      <w:r>
        <w:rPr>
          <w:spacing w:val="1"/>
          <w:w w:val="105"/>
        </w:rPr>
        <w:t>a</w:t>
      </w:r>
      <w:r>
        <w:rPr>
          <w:w w:val="97"/>
        </w:rPr>
        <w:t>i</w:t>
      </w:r>
      <w:r>
        <w:rPr>
          <w:spacing w:val="2"/>
          <w:w w:val="111"/>
        </w:rPr>
        <w:t>n</w:t>
      </w:r>
      <w:r>
        <w:rPr>
          <w:w w:val="83"/>
        </w:rPr>
        <w:t>t</w:t>
      </w:r>
      <w:r>
        <w:rPr>
          <w:spacing w:val="24"/>
        </w:rPr>
        <w:t> </w:t>
      </w:r>
      <w:r>
        <w:rPr>
          <w:spacing w:val="1"/>
          <w:w w:val="133"/>
        </w:rPr>
        <w:t>M</w:t>
      </w:r>
      <w:r>
        <w:rPr>
          <w:w w:val="105"/>
        </w:rPr>
        <w:t>a</w:t>
      </w:r>
      <w:r>
        <w:rPr>
          <w:spacing w:val="9"/>
          <w:w w:val="100"/>
        </w:rPr>
        <w:t>r</w:t>
      </w:r>
      <w:r>
        <w:rPr>
          <w:spacing w:val="1"/>
          <w:w w:val="83"/>
        </w:rPr>
        <w:t>t</w:t>
      </w:r>
      <w:r>
        <w:rPr>
          <w:w w:val="97"/>
        </w:rPr>
        <w:t>i</w:t>
      </w:r>
      <w:r>
        <w:rPr>
          <w:spacing w:val="5"/>
          <w:w w:val="111"/>
        </w:rPr>
        <w:t>n</w:t>
      </w:r>
      <w:r>
        <w:rPr>
          <w:spacing w:val="4"/>
          <w:w w:val="53"/>
        </w:rPr>
        <w:t>/</w:t>
      </w:r>
      <w:r>
        <w:rPr>
          <w:spacing w:val="1"/>
          <w:w w:val="138"/>
        </w:rPr>
        <w:t>S</w:t>
      </w:r>
      <w:r>
        <w:rPr>
          <w:w w:val="97"/>
        </w:rPr>
        <w:t>i</w:t>
      </w:r>
      <w:r>
        <w:rPr>
          <w:spacing w:val="2"/>
          <w:w w:val="111"/>
        </w:rPr>
        <w:t>n</w:t>
      </w:r>
      <w:r>
        <w:rPr>
          <w:w w:val="83"/>
        </w:rPr>
        <w:t>t </w:t>
      </w:r>
      <w:r>
        <w:rPr>
          <w:w w:val="105"/>
        </w:rPr>
        <w:t>Maarten.</w:t>
      </w:r>
      <w:r>
        <w:rPr>
          <w:spacing w:val="23"/>
          <w:w w:val="105"/>
        </w:rPr>
        <w:t> </w:t>
      </w:r>
      <w:r>
        <w:rPr>
          <w:w w:val="105"/>
        </w:rPr>
        <w:t>Dominica</w:t>
      </w:r>
      <w:r>
        <w:rPr>
          <w:spacing w:val="24"/>
          <w:w w:val="105"/>
        </w:rPr>
        <w:t> </w:t>
      </w:r>
      <w:r>
        <w:rPr>
          <w:w w:val="105"/>
        </w:rPr>
        <w:t>alone</w:t>
      </w:r>
      <w:r>
        <w:rPr>
          <w:spacing w:val="23"/>
          <w:w w:val="105"/>
        </w:rPr>
        <w:t> </w:t>
      </w:r>
      <w:r>
        <w:rPr>
          <w:w w:val="105"/>
        </w:rPr>
        <w:t>experienced</w:t>
      </w:r>
      <w:r>
        <w:rPr>
          <w:spacing w:val="24"/>
          <w:w w:val="105"/>
        </w:rPr>
        <w:t> </w:t>
      </w:r>
      <w:r>
        <w:rPr>
          <w:w w:val="105"/>
        </w:rPr>
        <w:t>damages</w:t>
      </w:r>
      <w:r>
        <w:rPr>
          <w:spacing w:val="24"/>
          <w:w w:val="105"/>
        </w:rPr>
        <w:t> </w:t>
      </w:r>
      <w:r>
        <w:rPr>
          <w:w w:val="105"/>
        </w:rPr>
        <w:t>and</w:t>
      </w:r>
      <w:r>
        <w:rPr>
          <w:spacing w:val="23"/>
          <w:w w:val="105"/>
        </w:rPr>
        <w:t> </w:t>
      </w:r>
      <w:r>
        <w:rPr>
          <w:w w:val="105"/>
        </w:rPr>
        <w:t>losses</w:t>
      </w:r>
      <w:r>
        <w:rPr>
          <w:spacing w:val="-54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roughly</w:t>
      </w:r>
      <w:r>
        <w:rPr>
          <w:spacing w:val="-5"/>
          <w:w w:val="105"/>
        </w:rPr>
        <w:t> </w:t>
      </w:r>
      <w:r>
        <w:rPr>
          <w:w w:val="105"/>
        </w:rPr>
        <w:t>US$</w:t>
      </w:r>
      <w:r>
        <w:rPr>
          <w:spacing w:val="-5"/>
          <w:w w:val="105"/>
        </w:rPr>
        <w:t> </w:t>
      </w:r>
      <w:r>
        <w:rPr>
          <w:w w:val="105"/>
        </w:rPr>
        <w:t>1.3</w:t>
      </w:r>
      <w:r>
        <w:rPr>
          <w:spacing w:val="-5"/>
          <w:w w:val="105"/>
        </w:rPr>
        <w:t> </w:t>
      </w:r>
      <w:r>
        <w:rPr>
          <w:w w:val="105"/>
        </w:rPr>
        <w:t>billion,</w:t>
      </w:r>
      <w:r>
        <w:rPr>
          <w:spacing w:val="-5"/>
          <w:w w:val="105"/>
        </w:rPr>
        <w:t> </w:t>
      </w:r>
      <w:r>
        <w:rPr>
          <w:w w:val="105"/>
        </w:rPr>
        <w:t>equivalent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224%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island’s</w:t>
      </w:r>
      <w:r>
        <w:rPr>
          <w:spacing w:val="-55"/>
          <w:w w:val="105"/>
        </w:rPr>
        <w:t> </w:t>
      </w:r>
      <w:r>
        <w:rPr>
          <w:w w:val="105"/>
        </w:rPr>
        <w:t>2016</w:t>
      </w:r>
      <w:r>
        <w:rPr>
          <w:spacing w:val="-6"/>
          <w:w w:val="105"/>
        </w:rPr>
        <w:t> </w:t>
      </w:r>
      <w:r>
        <w:rPr>
          <w:w w:val="105"/>
        </w:rPr>
        <w:t>gross</w:t>
      </w:r>
      <w:r>
        <w:rPr>
          <w:spacing w:val="-6"/>
          <w:w w:val="105"/>
        </w:rPr>
        <w:t> </w:t>
      </w:r>
      <w:r>
        <w:rPr>
          <w:w w:val="105"/>
        </w:rPr>
        <w:t>domestic</w:t>
      </w:r>
      <w:r>
        <w:rPr>
          <w:spacing w:val="-5"/>
          <w:w w:val="105"/>
        </w:rPr>
        <w:t> </w:t>
      </w:r>
      <w:r>
        <w:rPr>
          <w:w w:val="105"/>
        </w:rPr>
        <w:t>product</w:t>
      </w:r>
      <w:r>
        <w:rPr>
          <w:spacing w:val="-6"/>
          <w:w w:val="105"/>
        </w:rPr>
        <w:t> </w:t>
      </w:r>
      <w:r>
        <w:rPr>
          <w:w w:val="105"/>
        </w:rPr>
        <w:t>(GDP).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47" w:lineRule="auto" w:before="1"/>
        <w:ind w:left="737"/>
        <w:jc w:val="both"/>
      </w:pPr>
      <w:r>
        <w:rPr>
          <w:w w:val="105"/>
        </w:rPr>
        <w:t>The majority of economic activity in the Caribbean basin is</w:t>
      </w:r>
      <w:r>
        <w:rPr>
          <w:spacing w:val="1"/>
          <w:w w:val="105"/>
        </w:rPr>
        <w:t> </w:t>
      </w:r>
      <w:r>
        <w:rPr>
          <w:w w:val="105"/>
        </w:rPr>
        <w:t>concentrated</w:t>
      </w:r>
      <w:r>
        <w:rPr>
          <w:spacing w:val="13"/>
          <w:w w:val="105"/>
        </w:rPr>
        <w:t> </w:t>
      </w:r>
      <w:r>
        <w:rPr>
          <w:w w:val="105"/>
        </w:rPr>
        <w:t>in</w:t>
      </w:r>
      <w:r>
        <w:rPr>
          <w:spacing w:val="13"/>
          <w:w w:val="105"/>
        </w:rPr>
        <w:t> </w:t>
      </w:r>
      <w:r>
        <w:rPr>
          <w:w w:val="105"/>
        </w:rPr>
        <w:t>the</w:t>
      </w:r>
      <w:r>
        <w:rPr>
          <w:spacing w:val="13"/>
          <w:w w:val="105"/>
        </w:rPr>
        <w:t> </w:t>
      </w:r>
      <w:r>
        <w:rPr>
          <w:w w:val="105"/>
        </w:rPr>
        <w:t>micro,</w:t>
      </w:r>
      <w:r>
        <w:rPr>
          <w:spacing w:val="13"/>
          <w:w w:val="105"/>
        </w:rPr>
        <w:t> </w:t>
      </w:r>
      <w:r>
        <w:rPr>
          <w:w w:val="105"/>
        </w:rPr>
        <w:t>small</w:t>
      </w:r>
      <w:r>
        <w:rPr>
          <w:spacing w:val="13"/>
          <w:w w:val="105"/>
        </w:rPr>
        <w:t> </w:t>
      </w:r>
      <w:r>
        <w:rPr>
          <w:w w:val="105"/>
        </w:rPr>
        <w:t>and</w:t>
      </w:r>
      <w:r>
        <w:rPr>
          <w:spacing w:val="14"/>
          <w:w w:val="105"/>
        </w:rPr>
        <w:t> </w:t>
      </w:r>
      <w:r>
        <w:rPr>
          <w:w w:val="105"/>
        </w:rPr>
        <w:t>medium-sized</w:t>
      </w:r>
      <w:r>
        <w:rPr>
          <w:spacing w:val="13"/>
          <w:w w:val="105"/>
        </w:rPr>
        <w:t> </w:t>
      </w:r>
      <w:r>
        <w:rPr>
          <w:w w:val="105"/>
        </w:rPr>
        <w:t>sector</w:t>
      </w:r>
    </w:p>
    <w:p>
      <w:pPr>
        <w:pStyle w:val="BodyText"/>
        <w:spacing w:line="247" w:lineRule="auto"/>
        <w:ind w:left="199" w:right="734"/>
        <w:jc w:val="both"/>
      </w:pPr>
      <w:r>
        <w:rPr/>
        <w:br w:type="column"/>
      </w:r>
      <w:r>
        <w:rPr>
          <w:w w:val="105"/>
        </w:rPr>
        <w:t>from</w:t>
      </w:r>
      <w:r>
        <w:rPr>
          <w:spacing w:val="41"/>
          <w:w w:val="105"/>
        </w:rPr>
        <w:t> </w:t>
      </w:r>
      <w:r>
        <w:rPr>
          <w:w w:val="105"/>
        </w:rPr>
        <w:t>costly</w:t>
      </w:r>
      <w:r>
        <w:rPr>
          <w:spacing w:val="42"/>
          <w:w w:val="105"/>
        </w:rPr>
        <w:t> </w:t>
      </w:r>
      <w:r>
        <w:rPr>
          <w:w w:val="105"/>
        </w:rPr>
        <w:t>impacts,</w:t>
      </w:r>
      <w:r>
        <w:rPr>
          <w:spacing w:val="41"/>
          <w:w w:val="105"/>
        </w:rPr>
        <w:t> </w:t>
      </w:r>
      <w:r>
        <w:rPr>
          <w:w w:val="105"/>
        </w:rPr>
        <w:t>and</w:t>
      </w:r>
      <w:r>
        <w:rPr>
          <w:spacing w:val="42"/>
          <w:w w:val="105"/>
        </w:rPr>
        <w:t> </w:t>
      </w:r>
      <w:r>
        <w:rPr>
          <w:w w:val="105"/>
        </w:rPr>
        <w:t>to</w:t>
      </w:r>
      <w:r>
        <w:rPr>
          <w:spacing w:val="41"/>
          <w:w w:val="105"/>
        </w:rPr>
        <w:t> </w:t>
      </w:r>
      <w:r>
        <w:rPr>
          <w:w w:val="105"/>
        </w:rPr>
        <w:t>support</w:t>
      </w:r>
      <w:r>
        <w:rPr>
          <w:spacing w:val="42"/>
          <w:w w:val="105"/>
        </w:rPr>
        <w:t> </w:t>
      </w:r>
      <w:r>
        <w:rPr>
          <w:w w:val="105"/>
        </w:rPr>
        <w:t>business</w:t>
      </w:r>
      <w:r>
        <w:rPr>
          <w:spacing w:val="41"/>
          <w:w w:val="105"/>
        </w:rPr>
        <w:t> </w:t>
      </w:r>
      <w:r>
        <w:rPr>
          <w:w w:val="105"/>
        </w:rPr>
        <w:t>continuity.</w:t>
      </w:r>
      <w:r>
        <w:rPr>
          <w:spacing w:val="-54"/>
          <w:w w:val="105"/>
        </w:rPr>
        <w:t> </w:t>
      </w:r>
      <w:r>
        <w:rPr>
          <w:w w:val="105"/>
        </w:rPr>
        <w:t>IBF</w:t>
      </w:r>
      <w:r>
        <w:rPr>
          <w:spacing w:val="1"/>
          <w:w w:val="105"/>
        </w:rPr>
        <w:t> </w:t>
      </w:r>
      <w:r>
        <w:rPr>
          <w:w w:val="105"/>
        </w:rPr>
        <w:t>goes</w:t>
      </w:r>
      <w:r>
        <w:rPr>
          <w:spacing w:val="1"/>
          <w:w w:val="105"/>
        </w:rPr>
        <w:t> </w:t>
      </w:r>
      <w:r>
        <w:rPr>
          <w:w w:val="105"/>
        </w:rPr>
        <w:t>beyond</w:t>
      </w:r>
      <w:r>
        <w:rPr>
          <w:spacing w:val="1"/>
          <w:w w:val="105"/>
        </w:rPr>
        <w:t> </w:t>
      </w:r>
      <w:r>
        <w:rPr>
          <w:w w:val="105"/>
        </w:rPr>
        <w:t>analysing</w:t>
      </w:r>
      <w:r>
        <w:rPr>
          <w:spacing w:val="57"/>
          <w:w w:val="105"/>
        </w:rPr>
        <w:t> </w:t>
      </w:r>
      <w:r>
        <w:rPr>
          <w:w w:val="105"/>
        </w:rPr>
        <w:t>weather</w:t>
      </w:r>
      <w:r>
        <w:rPr>
          <w:spacing w:val="57"/>
          <w:w w:val="105"/>
        </w:rPr>
        <w:t> </w:t>
      </w:r>
      <w:r>
        <w:rPr>
          <w:w w:val="105"/>
        </w:rPr>
        <w:t>information.</w:t>
      </w:r>
      <w:r>
        <w:rPr>
          <w:spacing w:val="57"/>
          <w:w w:val="105"/>
        </w:rPr>
        <w:t> </w:t>
      </w:r>
      <w:r>
        <w:rPr>
          <w:w w:val="105"/>
        </w:rPr>
        <w:t>It</w:t>
      </w:r>
      <w:r>
        <w:rPr>
          <w:spacing w:val="1"/>
          <w:w w:val="105"/>
        </w:rPr>
        <w:t> </w:t>
      </w:r>
      <w:r>
        <w:rPr>
          <w:w w:val="105"/>
        </w:rPr>
        <w:t>includes</w:t>
      </w:r>
      <w:r>
        <w:rPr>
          <w:spacing w:val="1"/>
          <w:w w:val="105"/>
        </w:rPr>
        <w:t> </w:t>
      </w:r>
      <w:r>
        <w:rPr>
          <w:w w:val="105"/>
        </w:rPr>
        <w:t>understanding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potential</w:t>
      </w:r>
      <w:r>
        <w:rPr>
          <w:spacing w:val="1"/>
          <w:w w:val="105"/>
        </w:rPr>
        <w:t> </w:t>
      </w:r>
      <w:r>
        <w:rPr>
          <w:w w:val="105"/>
        </w:rPr>
        <w:t>impacts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hydro-</w:t>
      </w:r>
      <w:r>
        <w:rPr>
          <w:spacing w:val="-54"/>
          <w:w w:val="105"/>
        </w:rPr>
        <w:t> </w:t>
      </w:r>
      <w:r>
        <w:rPr>
          <w:w w:val="105"/>
        </w:rPr>
        <w:t>meteorological phenomena may induce and the probability</w:t>
      </w:r>
      <w:r>
        <w:rPr>
          <w:spacing w:val="1"/>
          <w:w w:val="105"/>
        </w:rPr>
        <w:t> </w:t>
      </w:r>
      <w:r>
        <w:rPr>
          <w:w w:val="105"/>
        </w:rPr>
        <w:t>of ‘worst-case scenarios’, which helps to identify possible</w:t>
      </w:r>
      <w:r>
        <w:rPr>
          <w:spacing w:val="1"/>
          <w:w w:val="105"/>
        </w:rPr>
        <w:t> </w:t>
      </w:r>
      <w:r>
        <w:rPr>
          <w:w w:val="105"/>
        </w:rPr>
        <w:t>mitigation</w:t>
      </w:r>
      <w:r>
        <w:rPr>
          <w:spacing w:val="1"/>
          <w:w w:val="105"/>
        </w:rPr>
        <w:t> </w:t>
      </w:r>
      <w:r>
        <w:rPr>
          <w:w w:val="105"/>
        </w:rPr>
        <w:t>measures.</w:t>
      </w:r>
      <w:r>
        <w:rPr>
          <w:spacing w:val="1"/>
          <w:w w:val="105"/>
        </w:rPr>
        <w:t> </w:t>
      </w:r>
      <w:r>
        <w:rPr>
          <w:w w:val="105"/>
        </w:rPr>
        <w:t>IBF</w:t>
      </w:r>
      <w:r>
        <w:rPr>
          <w:spacing w:val="1"/>
          <w:w w:val="105"/>
        </w:rPr>
        <w:t> </w:t>
      </w:r>
      <w:r>
        <w:rPr>
          <w:w w:val="105"/>
        </w:rPr>
        <w:t>would</w:t>
      </w:r>
      <w:r>
        <w:rPr>
          <w:spacing w:val="1"/>
          <w:w w:val="105"/>
        </w:rPr>
        <w:t> </w:t>
      </w:r>
      <w:r>
        <w:rPr>
          <w:w w:val="105"/>
        </w:rPr>
        <w:t>provide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data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analysis</w:t>
      </w:r>
      <w:r>
        <w:rPr>
          <w:spacing w:val="26"/>
          <w:w w:val="105"/>
        </w:rPr>
        <w:t> </w:t>
      </w:r>
      <w:r>
        <w:rPr>
          <w:w w:val="105"/>
        </w:rPr>
        <w:t>concerning</w:t>
      </w:r>
      <w:r>
        <w:rPr>
          <w:spacing w:val="26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potential</w:t>
      </w:r>
      <w:r>
        <w:rPr>
          <w:spacing w:val="26"/>
          <w:w w:val="105"/>
        </w:rPr>
        <w:t> </w:t>
      </w:r>
      <w:r>
        <w:rPr>
          <w:w w:val="105"/>
        </w:rPr>
        <w:t>impact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disasters</w:t>
      </w:r>
      <w:r>
        <w:rPr>
          <w:spacing w:val="26"/>
          <w:w w:val="105"/>
        </w:rPr>
        <w:t> </w:t>
      </w:r>
      <w:r>
        <w:rPr>
          <w:w w:val="105"/>
        </w:rPr>
        <w:t>that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11208" w:space="698"/>
            <w:col w:w="5834" w:space="39"/>
            <w:col w:w="6041"/>
          </w:cols>
        </w:sectPr>
      </w:pPr>
    </w:p>
    <w:p>
      <w:pPr>
        <w:pStyle w:val="BodyText"/>
        <w:spacing w:line="247" w:lineRule="auto" w:before="129"/>
        <w:ind w:left="737"/>
        <w:jc w:val="both"/>
      </w:pPr>
      <w:r>
        <w:rPr>
          <w:w w:val="105"/>
        </w:rPr>
        <w:t>Data from 35 LDCs, representing 74% of LDCs in the world</w:t>
      </w:r>
      <w:r>
        <w:rPr>
          <w:spacing w:val="1"/>
          <w:w w:val="105"/>
        </w:rPr>
        <w:t> </w:t>
      </w:r>
      <w:r>
        <w:rPr>
          <w:w w:val="105"/>
        </w:rPr>
        <w:t>show that overall EWS capacity across all LDCs is very low.</w:t>
      </w:r>
      <w:r>
        <w:rPr>
          <w:spacing w:val="1"/>
          <w:w w:val="105"/>
        </w:rPr>
        <w:t> </w:t>
      </w:r>
      <w:r>
        <w:rPr>
          <w:w w:val="105"/>
        </w:rPr>
        <w:t>49% of LDCs do not have a MHEWS in place and just 46,000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-10"/>
          <w:w w:val="105"/>
        </w:rPr>
        <w:t> </w:t>
      </w:r>
      <w:r>
        <w:rPr>
          <w:w w:val="105"/>
        </w:rPr>
        <w:t>100,000</w:t>
      </w:r>
      <w:r>
        <w:rPr>
          <w:spacing w:val="-10"/>
          <w:w w:val="105"/>
        </w:rPr>
        <w:t> </w:t>
      </w:r>
      <w:r>
        <w:rPr>
          <w:w w:val="105"/>
        </w:rPr>
        <w:t>people</w:t>
      </w:r>
      <w:r>
        <w:rPr>
          <w:spacing w:val="-10"/>
          <w:w w:val="105"/>
        </w:rPr>
        <w:t> </w:t>
      </w:r>
      <w:r>
        <w:rPr>
          <w:w w:val="105"/>
        </w:rPr>
        <w:t>are</w:t>
      </w:r>
      <w:r>
        <w:rPr>
          <w:spacing w:val="-10"/>
          <w:w w:val="105"/>
        </w:rPr>
        <w:t> </w:t>
      </w:r>
      <w:r>
        <w:rPr>
          <w:w w:val="105"/>
        </w:rPr>
        <w:t>covered</w:t>
      </w:r>
      <w:r>
        <w:rPr>
          <w:spacing w:val="-10"/>
          <w:w w:val="105"/>
        </w:rPr>
        <w:t> </w:t>
      </w:r>
      <w:r>
        <w:rPr>
          <w:w w:val="105"/>
        </w:rPr>
        <w:t>by</w:t>
      </w:r>
      <w:r>
        <w:rPr>
          <w:spacing w:val="-10"/>
          <w:w w:val="105"/>
        </w:rPr>
        <w:t> </w:t>
      </w:r>
      <w:r>
        <w:rPr>
          <w:w w:val="105"/>
        </w:rPr>
        <w:t>early</w:t>
      </w:r>
      <w:r>
        <w:rPr>
          <w:spacing w:val="-10"/>
          <w:w w:val="105"/>
        </w:rPr>
        <w:t> </w:t>
      </w:r>
      <w:r>
        <w:rPr>
          <w:w w:val="105"/>
        </w:rPr>
        <w:t>warnings</w:t>
      </w:r>
      <w:r>
        <w:rPr>
          <w:spacing w:val="-9"/>
          <w:w w:val="105"/>
        </w:rPr>
        <w:t> </w:t>
      </w:r>
      <w:r>
        <w:rPr>
          <w:w w:val="105"/>
        </w:rPr>
        <w:t>(Figure</w:t>
      </w:r>
      <w:r>
        <w:rPr>
          <w:spacing w:val="-10"/>
          <w:w w:val="105"/>
        </w:rPr>
        <w:t> </w:t>
      </w:r>
      <w:r>
        <w:rPr>
          <w:w w:val="105"/>
        </w:rPr>
        <w:t>32).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More data are needed for LDCs to better understand the</w:t>
      </w:r>
      <w:r>
        <w:rPr>
          <w:spacing w:val="1"/>
          <w:w w:val="105"/>
        </w:rPr>
        <w:t> </w:t>
      </w:r>
      <w:r>
        <w:rPr>
          <w:w w:val="105"/>
        </w:rPr>
        <w:t>overall</w:t>
      </w:r>
      <w:r>
        <w:rPr>
          <w:spacing w:val="-5"/>
          <w:w w:val="105"/>
        </w:rPr>
        <w:t> </w:t>
      </w:r>
      <w:r>
        <w:rPr>
          <w:w w:val="105"/>
        </w:rPr>
        <w:t>capacity</w:t>
      </w:r>
      <w:r>
        <w:rPr>
          <w:spacing w:val="-6"/>
          <w:w w:val="105"/>
        </w:rPr>
        <w:t> </w:t>
      </w:r>
      <w:r>
        <w:rPr>
          <w:w w:val="105"/>
        </w:rPr>
        <w:t>picture.</w:t>
      </w:r>
      <w:r>
        <w:rPr>
          <w:spacing w:val="-5"/>
          <w:w w:val="105"/>
        </w:rPr>
        <w:t> </w:t>
      </w:r>
      <w:r>
        <w:rPr>
          <w:w w:val="105"/>
        </w:rPr>
        <w:t>However,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information</w:t>
      </w:r>
      <w:r>
        <w:rPr>
          <w:spacing w:val="-5"/>
          <w:w w:val="105"/>
        </w:rPr>
        <w:t> </w:t>
      </w:r>
      <w:r>
        <w:rPr>
          <w:w w:val="105"/>
        </w:rPr>
        <w:t>supplied</w:t>
      </w:r>
      <w:r>
        <w:rPr>
          <w:spacing w:val="-54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WMO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1"/>
          <w:w w:val="105"/>
        </w:rPr>
        <w:t> </w:t>
      </w:r>
      <w:r>
        <w:rPr>
          <w:w w:val="105"/>
        </w:rPr>
        <w:t>shows</w:t>
      </w:r>
      <w:r>
        <w:rPr>
          <w:spacing w:val="1"/>
          <w:w w:val="105"/>
        </w:rPr>
        <w:t> </w:t>
      </w:r>
      <w:r>
        <w:rPr>
          <w:w w:val="105"/>
        </w:rPr>
        <w:t>limited</w:t>
      </w:r>
      <w:r>
        <w:rPr>
          <w:spacing w:val="1"/>
          <w:w w:val="105"/>
        </w:rPr>
        <w:t> </w:t>
      </w:r>
      <w:r>
        <w:rPr>
          <w:w w:val="105"/>
        </w:rPr>
        <w:t>capacity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prepare,</w:t>
      </w:r>
      <w:r>
        <w:rPr>
          <w:spacing w:val="1"/>
          <w:w w:val="105"/>
        </w:rPr>
        <w:t> </w:t>
      </w:r>
      <w:r>
        <w:rPr>
          <w:w w:val="105"/>
        </w:rPr>
        <w:t>respond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evaluate</w:t>
      </w:r>
      <w:r>
        <w:rPr>
          <w:spacing w:val="1"/>
          <w:w w:val="105"/>
        </w:rPr>
        <w:t> </w:t>
      </w:r>
      <w:r>
        <w:rPr>
          <w:w w:val="105"/>
        </w:rPr>
        <w:t>action</w:t>
      </w:r>
      <w:r>
        <w:rPr>
          <w:spacing w:val="1"/>
          <w:w w:val="105"/>
        </w:rPr>
        <w:t> </w:t>
      </w:r>
      <w:r>
        <w:rPr>
          <w:w w:val="105"/>
        </w:rPr>
        <w:t>based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early  warnings</w:t>
      </w:r>
      <w:r>
        <w:rPr>
          <w:spacing w:val="1"/>
          <w:w w:val="105"/>
        </w:rPr>
        <w:t> </w:t>
      </w:r>
      <w:r>
        <w:rPr>
          <w:w w:val="105"/>
        </w:rPr>
        <w:t>(Figure</w:t>
      </w:r>
      <w:r>
        <w:rPr>
          <w:spacing w:val="-9"/>
          <w:w w:val="105"/>
        </w:rPr>
        <w:t> </w:t>
      </w:r>
      <w:r>
        <w:rPr>
          <w:w w:val="105"/>
        </w:rPr>
        <w:t>33).</w:t>
      </w:r>
    </w:p>
    <w:p>
      <w:pPr>
        <w:pStyle w:val="BodyText"/>
        <w:spacing w:before="3"/>
        <w:rPr>
          <w:sz w:val="28"/>
        </w:rPr>
      </w:pPr>
    </w:p>
    <w:p>
      <w:pPr>
        <w:spacing w:line="206" w:lineRule="auto" w:before="0"/>
        <w:ind w:left="3118" w:right="37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70">
            <wp:simplePos x="0" y="0"/>
            <wp:positionH relativeFrom="page">
              <wp:posOffset>1994109</wp:posOffset>
            </wp:positionH>
            <wp:positionV relativeFrom="paragraph">
              <wp:posOffset>280507</wp:posOffset>
            </wp:positionV>
            <wp:extent cx="1249319" cy="304800"/>
            <wp:effectExtent l="0" t="0" r="0" b="0"/>
            <wp:wrapTopAndBottom/>
            <wp:docPr id="77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8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31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7.016602pt;margin-top:-4.203122pt;width:108.35pt;height:19.2pt;mso-position-horizontal-relative:page;mso-position-vertical-relative:paragraph;z-index:-19896832" type="#_x0000_t202" filled="false" stroked="false">
            <v:textbox inset="0,0,0,0">
              <w:txbxContent>
                <w:p>
                  <w:pPr>
                    <w:spacing w:line="247" w:lineRule="auto" w:before="1"/>
                    <w:ind w:left="0" w:right="-1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46,000</w:t>
                  </w:r>
                  <w:r>
                    <w:rPr>
                      <w:spacing w:val="-11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in</w:t>
                  </w:r>
                  <w:r>
                    <w:rPr>
                      <w:spacing w:val="-1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100,000</w:t>
                  </w:r>
                  <w:r>
                    <w:rPr>
                      <w:spacing w:val="-11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people</w:t>
                  </w:r>
                  <w:r>
                    <w:rPr>
                      <w:spacing w:val="-1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are</w:t>
                  </w:r>
                  <w:r>
                    <w:rPr>
                      <w:spacing w:val="-48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covered by early warnings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6.895168pt;margin-top:-2.395422pt;width:70.850pt;height:70.850pt;mso-position-horizontal-relative:page;mso-position-vertical-relative:paragraph;z-index:15925248" coordorigin="1138,-48" coordsize="1417,1417">
            <v:shape style="position:absolute;left:1137;top:-48;width:709;height:844" coordorigin="1138,-48" coordsize="709,844" path="m1846,-48l1778,-45,1711,-35,1636,-16,1565,10,1498,43,1436,83,1379,128,1327,179,1280,235,1239,295,1205,359,1178,426,1157,497,1144,569,1138,644,1140,719,1151,796,1846,661,1846,-48xe" filled="true" fillcolor="#d1d3d4" stroked="false">
              <v:path arrowok="t"/>
              <v:fill type="solid"/>
            </v:shape>
            <v:shape style="position:absolute;left:1150;top:562;width:1404;height:807" coordorigin="1151,562" coordsize="1404,807" path="m2548,562l1846,661,1151,796,1169,868,1194,937,1225,1002,1263,1062,1306,1118,1354,1170,1407,1216,1464,1257,1525,1292,1590,1321,1657,1343,1726,1359,1798,1368,1871,1369,1945,1363,2021,1348,2093,1325,2162,1296,2226,1259,2286,1217,2340,1169,2390,1116,2433,1058,2471,996,2502,930,2526,861,2543,789,2553,715,2555,639,2548,562xe" filled="true" fillcolor="#038a96" stroked="false">
              <v:path arrowok="t"/>
              <v:fill type="solid"/>
            </v:shape>
            <v:shape style="position:absolute;left:1846;top:-48;width:702;height:709" coordorigin="1846,-48" coordsize="702,709" path="m1846,-48l1846,661,2548,562,2534,487,2512,416,2484,349,2450,285,2410,226,2364,172,2313,123,2258,80,2198,42,2134,11,2067,-14,1996,-33,1922,-44,1846,-48xe" filled="true" fillcolor="#00ab69" stroked="false">
              <v:path arrowok="t"/>
              <v:fill type="solid"/>
            </v:shape>
            <v:shape style="position:absolute;left:1414;top:228;width:865;height:865" coordorigin="1414,228" coordsize="865,865" path="m1846,228l1769,235,1696,256,1628,288,1568,330,1516,382,1473,443,1441,510,1421,583,1414,661,1421,738,1441,812,1473,879,1516,939,1568,991,1628,1034,1696,1066,1769,1086,1846,1093,1924,1086,1997,1066,2065,1034,2125,991,2177,939,2220,879,2252,812,2272,738,2279,661,2272,583,2252,510,2220,443,2177,382,2125,330,2065,288,1997,256,1924,235,1846,228xe" filled="true" fillcolor="#ffffff" stroked="false">
              <v:path arrowok="t"/>
              <v:fill type="solid"/>
            </v:shape>
            <v:shape style="position:absolute;left:1260;top:213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1530;top:159;width:885;height:619" type="#_x0000_t202" filled="false" stroked="false">
              <v:textbox inset="0,0,0,0">
                <w:txbxContent>
                  <w:p>
                    <w:pPr>
                      <w:spacing w:before="6"/>
                      <w:ind w:left="584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23%</w:t>
                    </w:r>
                  </w:p>
                  <w:p>
                    <w:pPr>
                      <w:spacing w:line="240" w:lineRule="auto" w:before="8"/>
                      <w:rPr>
                        <w:rFonts w:ascii="Verdana"/>
                        <w:sz w:val="20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0"/>
                        <w:sz w:val="16"/>
                      </w:rPr>
                      <w:t>MHEWS</w:t>
                    </w:r>
                  </w:p>
                </w:txbxContent>
              </v:textbox>
              <w10:wrap type="none"/>
            </v:shape>
            <v:shape style="position:absolute;left:1777;top:1118;width:301;height:182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FFFFFF"/>
                        <w:w w:val="85"/>
                        <w:sz w:val="14"/>
                      </w:rPr>
                      <w:t>49%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156.404999pt;margin-top:-1.785122pt;width:117.346pt;height:18.843pt;mso-position-horizontal-relative:page;mso-position-vertical-relative:paragraph;z-index:-19886592" filled="true" fillcolor="#ffffff" stroked="false">
            <v:fill type="solid"/>
            <w10:wrap type="none"/>
          </v:rect>
        </w:pict>
      </w:r>
      <w:r>
        <w:rPr>
          <w:spacing w:val="-3"/>
          <w:w w:val="105"/>
          <w:sz w:val="16"/>
        </w:rPr>
        <w:t>46</w:t>
      </w:r>
      <w:r>
        <w:rPr>
          <w:spacing w:val="-23"/>
          <w:w w:val="105"/>
          <w:sz w:val="16"/>
        </w:rPr>
        <w:t> </w:t>
      </w:r>
      <w:r>
        <w:rPr>
          <w:spacing w:val="-3"/>
          <w:w w:val="105"/>
          <w:sz w:val="16"/>
        </w:rPr>
        <w:t>000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in</w:t>
      </w:r>
      <w:r>
        <w:rPr>
          <w:spacing w:val="-23"/>
          <w:w w:val="105"/>
          <w:sz w:val="16"/>
        </w:rPr>
        <w:t> </w:t>
      </w:r>
      <w:r>
        <w:rPr>
          <w:spacing w:val="-3"/>
          <w:w w:val="105"/>
          <w:sz w:val="16"/>
        </w:rPr>
        <w:t>100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000</w:t>
      </w:r>
      <w:r>
        <w:rPr>
          <w:spacing w:val="-22"/>
          <w:w w:val="105"/>
          <w:sz w:val="16"/>
        </w:rPr>
        <w:t> </w:t>
      </w:r>
      <w:r>
        <w:rPr>
          <w:spacing w:val="-3"/>
          <w:w w:val="105"/>
          <w:sz w:val="16"/>
        </w:rPr>
        <w:t>people</w:t>
      </w:r>
      <w:r>
        <w:rPr>
          <w:spacing w:val="-23"/>
          <w:w w:val="105"/>
          <w:sz w:val="16"/>
        </w:rPr>
        <w:t> </w:t>
      </w:r>
      <w:r>
        <w:rPr>
          <w:spacing w:val="-3"/>
          <w:w w:val="105"/>
          <w:sz w:val="16"/>
        </w:rPr>
        <w:t>are</w:t>
      </w:r>
      <w:r>
        <w:rPr>
          <w:spacing w:val="-47"/>
          <w:w w:val="105"/>
          <w:sz w:val="16"/>
        </w:rPr>
        <w:t> </w:t>
      </w:r>
      <w:r>
        <w:rPr>
          <w:spacing w:val="-3"/>
          <w:w w:val="105"/>
          <w:sz w:val="16"/>
        </w:rPr>
        <w:t>covered</w:t>
      </w:r>
      <w:r>
        <w:rPr>
          <w:spacing w:val="-23"/>
          <w:w w:val="105"/>
          <w:sz w:val="16"/>
        </w:rPr>
        <w:t> </w:t>
      </w:r>
      <w:r>
        <w:rPr>
          <w:spacing w:val="-2"/>
          <w:w w:val="105"/>
          <w:sz w:val="16"/>
        </w:rPr>
        <w:t>by</w:t>
      </w:r>
      <w:r>
        <w:rPr>
          <w:spacing w:val="-22"/>
          <w:w w:val="105"/>
          <w:sz w:val="16"/>
        </w:rPr>
        <w:t> </w:t>
      </w:r>
      <w:r>
        <w:rPr>
          <w:spacing w:val="-2"/>
          <w:w w:val="105"/>
          <w:sz w:val="16"/>
        </w:rPr>
        <w:t>early</w:t>
      </w:r>
      <w:r>
        <w:rPr>
          <w:spacing w:val="-22"/>
          <w:w w:val="105"/>
          <w:sz w:val="16"/>
        </w:rPr>
        <w:t> </w:t>
      </w:r>
      <w:r>
        <w:rPr>
          <w:spacing w:val="-2"/>
          <w:w w:val="105"/>
          <w:sz w:val="16"/>
        </w:rPr>
        <w:t>warnings</w:t>
      </w:r>
    </w:p>
    <w:p>
      <w:pPr>
        <w:pStyle w:val="BodyText"/>
        <w:spacing w:before="3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before="0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100</w:t>
      </w:r>
    </w:p>
    <w:p>
      <w:pPr>
        <w:spacing w:before="117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90</w:t>
      </w:r>
    </w:p>
    <w:p>
      <w:pPr>
        <w:spacing w:before="116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80</w:t>
      </w:r>
    </w:p>
    <w:p>
      <w:pPr>
        <w:spacing w:before="117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70</w:t>
      </w:r>
    </w:p>
    <w:p>
      <w:pPr>
        <w:spacing w:before="116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60</w:t>
      </w:r>
    </w:p>
    <w:p>
      <w:pPr>
        <w:spacing w:before="117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50</w:t>
      </w:r>
    </w:p>
    <w:p>
      <w:pPr>
        <w:spacing w:before="117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40</w:t>
      </w:r>
    </w:p>
    <w:p>
      <w:pPr>
        <w:spacing w:before="116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30</w:t>
      </w:r>
    </w:p>
    <w:p>
      <w:pPr>
        <w:spacing w:before="117"/>
        <w:ind w:left="0" w:right="38" w:firstLine="0"/>
        <w:jc w:val="right"/>
        <w:rPr>
          <w:sz w:val="16"/>
        </w:rPr>
      </w:pPr>
      <w:r>
        <w:rPr>
          <w:w w:val="105"/>
          <w:sz w:val="16"/>
        </w:rPr>
        <w:t>20</w:t>
      </w:r>
    </w:p>
    <w:p>
      <w:pPr>
        <w:spacing w:before="117"/>
        <w:ind w:left="0" w:right="46" w:firstLine="0"/>
        <w:jc w:val="right"/>
        <w:rPr>
          <w:sz w:val="16"/>
        </w:rPr>
      </w:pPr>
      <w:r>
        <w:rPr>
          <w:w w:val="105"/>
          <w:sz w:val="16"/>
        </w:rPr>
        <w:t>10</w:t>
      </w:r>
    </w:p>
    <w:p>
      <w:pPr>
        <w:spacing w:before="116"/>
        <w:ind w:left="0" w:right="38" w:firstLine="0"/>
        <w:jc w:val="right"/>
        <w:rPr>
          <w:sz w:val="16"/>
        </w:rPr>
      </w:pPr>
      <w:r>
        <w:rPr/>
        <w:pict>
          <v:shape style="position:absolute;margin-left:317.179749pt;margin-top:24.812105pt;width:40.5pt;height:7pt;mso-position-horizontal-relative:page;mso-position-vertical-relative:paragraph;z-index:15930880;rotation:315" type="#_x0000_t136" fillcolor="#000000" stroked="f">
            <o:extrusion v:ext="view" autorotationcenter="t"/>
            <v:textpath style="font-family:&quot;Trebuchet MS&quot;;font-size:7pt;v-text-kern:t;mso-text-shadow:auto" string="Disaster risk"/>
            <w10:wrap type="none"/>
          </v:shape>
        </w:pict>
      </w:r>
      <w:r>
        <w:rPr>
          <w:w w:val="106"/>
          <w:sz w:val="16"/>
        </w:rPr>
        <w:t>0</w:t>
      </w:r>
    </w:p>
    <w:p>
      <w:pPr>
        <w:pStyle w:val="BodyText"/>
        <w:spacing w:line="247" w:lineRule="auto" w:before="5"/>
        <w:ind w:left="737"/>
        <w:jc w:val="both"/>
        <w:rPr>
          <w:sz w:val="10"/>
        </w:rPr>
      </w:pPr>
      <w:r>
        <w:rPr/>
        <w:br w:type="column"/>
      </w:r>
      <w:r>
        <w:rPr>
          <w:w w:val="105"/>
        </w:rPr>
        <w:t>(MSMEs). With limited access to financial protection and</w:t>
      </w:r>
      <w:r>
        <w:rPr>
          <w:spacing w:val="1"/>
          <w:w w:val="105"/>
        </w:rPr>
        <w:t> </w:t>
      </w:r>
      <w:r>
        <w:rPr>
          <w:w w:val="105"/>
        </w:rPr>
        <w:t>training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business</w:t>
      </w:r>
      <w:r>
        <w:rPr>
          <w:spacing w:val="1"/>
          <w:w w:val="105"/>
        </w:rPr>
        <w:t> </w:t>
      </w:r>
      <w:r>
        <w:rPr>
          <w:w w:val="105"/>
        </w:rPr>
        <w:t>continuity,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constrained</w:t>
      </w:r>
      <w:r>
        <w:rPr>
          <w:spacing w:val="1"/>
          <w:w w:val="105"/>
        </w:rPr>
        <w:t> </w:t>
      </w:r>
      <w:r>
        <w:rPr>
          <w:w w:val="105"/>
        </w:rPr>
        <w:t>oppor-</w:t>
      </w:r>
      <w:r>
        <w:rPr>
          <w:spacing w:val="1"/>
          <w:w w:val="105"/>
        </w:rPr>
        <w:t> </w:t>
      </w:r>
      <w:r>
        <w:rPr>
          <w:w w:val="105"/>
        </w:rPr>
        <w:t>tunities to invest in disaster risk management measures,</w:t>
      </w:r>
      <w:r>
        <w:rPr>
          <w:spacing w:val="1"/>
          <w:w w:val="105"/>
        </w:rPr>
        <w:t> </w:t>
      </w:r>
      <w:r>
        <w:rPr>
          <w:w w:val="105"/>
        </w:rPr>
        <w:t>MSMEs</w:t>
      </w:r>
      <w:r>
        <w:rPr>
          <w:spacing w:val="1"/>
          <w:w w:val="105"/>
        </w:rPr>
        <w:t> </w:t>
      </w:r>
      <w:r>
        <w:rPr>
          <w:w w:val="105"/>
        </w:rPr>
        <w:t>tend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suffer</w:t>
      </w:r>
      <w:r>
        <w:rPr>
          <w:spacing w:val="1"/>
          <w:w w:val="105"/>
        </w:rPr>
        <w:t> </w:t>
      </w:r>
      <w:r>
        <w:rPr>
          <w:w w:val="105"/>
        </w:rPr>
        <w:t>disproportionately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less</w:t>
      </w:r>
      <w:r>
        <w:rPr>
          <w:spacing w:val="1"/>
          <w:w w:val="105"/>
        </w:rPr>
        <w:t> </w:t>
      </w:r>
      <w:r>
        <w:rPr/>
        <w:t>capacity</w:t>
      </w:r>
      <w:r>
        <w:rPr>
          <w:spacing w:val="27"/>
        </w:rPr>
        <w:t> </w:t>
      </w:r>
      <w:r>
        <w:rPr/>
        <w:t>than</w:t>
      </w:r>
      <w:r>
        <w:rPr>
          <w:spacing w:val="28"/>
        </w:rPr>
        <w:t> </w:t>
      </w:r>
      <w:r>
        <w:rPr/>
        <w:t>larger,</w:t>
      </w:r>
      <w:r>
        <w:rPr>
          <w:spacing w:val="27"/>
        </w:rPr>
        <w:t> </w:t>
      </w:r>
      <w:r>
        <w:rPr/>
        <w:t>better-capitalized</w:t>
      </w:r>
      <w:r>
        <w:rPr>
          <w:spacing w:val="28"/>
        </w:rPr>
        <w:t> </w:t>
      </w:r>
      <w:r>
        <w:rPr/>
        <w:t>businesses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return</w:t>
      </w:r>
      <w:r>
        <w:rPr>
          <w:spacing w:val="-52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pre-disruption</w:t>
      </w:r>
      <w:r>
        <w:rPr>
          <w:spacing w:val="-4"/>
          <w:w w:val="105"/>
        </w:rPr>
        <w:t> </w:t>
      </w:r>
      <w:r>
        <w:rPr>
          <w:w w:val="105"/>
        </w:rPr>
        <w:t>operations</w:t>
      </w:r>
      <w:r>
        <w:rPr>
          <w:spacing w:val="-4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timely</w:t>
      </w:r>
      <w:r>
        <w:rPr>
          <w:spacing w:val="-4"/>
          <w:w w:val="105"/>
        </w:rPr>
        <w:t> </w:t>
      </w:r>
      <w:r>
        <w:rPr>
          <w:w w:val="105"/>
        </w:rPr>
        <w:t>manner.</w:t>
      </w:r>
      <w:r>
        <w:rPr>
          <w:w w:val="105"/>
          <w:position w:val="6"/>
          <w:sz w:val="10"/>
        </w:rPr>
        <w:t>43</w:t>
      </w:r>
    </w:p>
    <w:p>
      <w:pPr>
        <w:pStyle w:val="BodyText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2"/>
        <w:ind w:left="737"/>
        <w:jc w:val="both"/>
      </w:pPr>
      <w:r>
        <w:rPr/>
        <w:pict>
          <v:group style="position:absolute;margin-left:898.913086pt;margin-top:32.448784pt;width:291.650pt;height:80.650pt;mso-position-horizontal-relative:page;mso-position-vertical-relative:paragraph;z-index:15920128" coordorigin="17978,649" coordsize="5833,1613">
            <v:shape style="position:absolute;left:17978;top:648;width:5833;height:1613" coordorigin="17978,649" coordsize="5833,1613" path="m23811,649l18375,649,18146,655,18028,699,17984,816,17978,1046,17978,2262,23811,2262,23811,649xe" filled="true" fillcolor="#038a96" stroked="false">
              <v:path arrowok="t"/>
              <v:fill opacity="26214f" type="solid"/>
            </v:shape>
            <v:shape style="position:absolute;left:17978;top:648;width:5833;height:1613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Verdana"/>
                        <w:sz w:val="31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World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Bank,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WMO,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United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Nations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Office</w:t>
                    </w:r>
                    <w:r>
                      <w:rPr>
                        <w:spacing w:val="-6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for</w:t>
                    </w:r>
                    <w:r>
                      <w:rPr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Disaster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Risk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Reduction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(UNDRR).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27.693512pt;margin-top:-82.464714pt;width:226.8pt;height:157.15pt;mso-position-horizontal-relative:page;mso-position-vertical-relative:paragraph;z-index:15927296" coordorigin="6554,-1649" coordsize="4536,3143" path="m11089,1493l6554,1493,6554,-1649e" filled="false" stroked="true" strokeweight=".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25.778351pt;margin-top:93.410103pt;width:37.35pt;height:7pt;mso-position-horizontal-relative:page;mso-position-vertical-relative:paragraph;z-index:15931392;rotation:315" type="#_x0000_t136" fillcolor="#000000" stroked="f">
            <o:extrusion v:ext="view" autorotationcenter="t"/>
            <v:textpath style="font-family:&quot;Trebuchet MS&quot;;font-size:7pt;v-text-kern:t;mso-text-shadow:auto" string="Knowledge"/>
            <w10:wrap type="none"/>
          </v:shape>
        </w:pict>
      </w:r>
      <w:r>
        <w:rPr/>
        <w:pict>
          <v:shape style="position:absolute;margin-left:364.204773pt;margin-top:93.957054pt;width:38.9pt;height:7pt;mso-position-horizontal-relative:page;mso-position-vertical-relative:paragraph;z-index:15932416;rotation:315" type="#_x0000_t136" fillcolor="#000000" stroked="f">
            <o:extrusion v:ext="view" autorotationcenter="t"/>
            <v:textpath style="font-family:&quot;Trebuchet MS&quot;;font-size:7pt;v-text-kern:t;mso-text-shadow:auto" string="monitoring,"/>
            <w10:wrap type="none"/>
          </v:shape>
        </w:pict>
      </w:r>
      <w:r>
        <w:rPr/>
        <w:pict>
          <v:shape style="position:absolute;margin-left:451.017395pt;margin-top:90.172935pt;width:45pt;height:7pt;mso-position-horizontal-relative:page;mso-position-vertical-relative:paragraph;z-index:15935488;rotation:315" type="#_x0000_t136" fillcolor="#000000" stroked="f">
            <o:extrusion v:ext="view" autorotationcenter="t"/>
            <v:textpath style="font-family:&quot;Trebuchet MS&quot;;font-size:7pt;v-text-kern:t;mso-text-shadow:auto" string="Preparedness"/>
            <w10:wrap type="none"/>
          </v:shape>
        </w:pict>
      </w:r>
      <w:r>
        <w:rPr/>
        <w:pict>
          <v:shape style="position:absolute;margin-left:457.172272pt;margin-top:96.023598pt;width:44.75pt;height:7pt;mso-position-horizontal-relative:page;mso-position-vertical-relative:paragraph;z-index:15936000;rotation:315" type="#_x0000_t136" fillcolor="#000000" stroked="f">
            <o:extrusion v:ext="view" autorotationcenter="t"/>
            <v:textpath style="font-family:&quot;Trebuchet MS&quot;;font-size:7pt;v-text-kern:t;mso-text-shadow:auto" string="and response"/>
            <w10:wrap type="none"/>
          </v:shape>
        </w:pict>
      </w:r>
      <w:r>
        <w:rPr/>
        <w:pict>
          <v:shape style="position:absolute;margin-left:487.324951pt;margin-top:92.417671pt;width:51.35pt;height:7pt;mso-position-horizontal-relative:page;mso-position-vertical-relative:paragraph;z-index:15936512;rotation:315" type="#_x0000_t136" fillcolor="#000000" stroked="f">
            <o:extrusion v:ext="view" autorotationcenter="t"/>
            <v:textpath style="font-family:&quot;Trebuchet MS&quot;;font-size:7pt;v-text-kern:t;mso-text-shadow:auto" string="Monitoring and"/>
            <w10:wrap type="none"/>
          </v:shape>
        </w:pict>
      </w:r>
      <w:r>
        <w:rPr/>
        <w:pict>
          <v:shape style="position:absolute;margin-left:507.526886pt;margin-top:92.449844pt;width:34.65pt;height:7pt;mso-position-horizontal-relative:page;mso-position-vertical-relative:paragraph;z-index:15937024;rotation:315" type="#_x0000_t136" fillcolor="#000000" stroked="f">
            <o:extrusion v:ext="view" autorotationcenter="t"/>
            <v:textpath style="font-family:&quot;Trebuchet MS&quot;;font-size:7pt;v-text-kern:t;mso-text-shadow:auto" string="evaluation"/>
            <w10:wrap type="none"/>
          </v:shape>
        </w:pict>
      </w:r>
      <w:r>
        <w:rPr/>
        <w:pict>
          <v:shape style="position:absolute;margin-left:327.443512pt;margin-top:-76.759613pt;width:227.55pt;height:151.7pt;mso-position-horizontal-relative:page;mso-position-vertical-relative:paragraph;z-index:159375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457"/>
                    <w:gridCol w:w="454"/>
                    <w:gridCol w:w="206"/>
                  </w:tblGrid>
                  <w:tr>
                    <w:trPr>
                      <w:trHeight w:val="296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Verdana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37%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rFonts w:ascii="Verdana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37%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70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68%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rFonts w:ascii="Verdana"/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60%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</w:tcBorders>
                        <w:shd w:val="clear" w:color="auto" w:fill="D1D3D4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rFonts w:ascii="Verdana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54%</w:t>
                        </w: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spacing w:before="96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02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7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28"/>
                          <w:ind w:left="75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1"/>
                            <w:w w:val="95"/>
                            <w:sz w:val="16"/>
                          </w:rPr>
                          <w:t>17%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124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15%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2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92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4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7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rFonts w:ascii="Verdana"/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7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46%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Verdana"/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70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47%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Verdana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21%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4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D1D3D4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Verdana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20%</w:t>
                        </w: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4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81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rPr>
                            <w:rFonts w:ascii="Verdan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39"/>
                          <w:ind w:left="68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32%</w:t>
                        </w: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2" w:hRule="atLeast"/>
                    </w:trPr>
                    <w:tc>
                      <w:tcPr>
                        <w:tcW w:w="237" w:type="dxa"/>
                        <w:vMerge w:val="restart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139" w:hRule="atLeast"/>
                    </w:trPr>
                    <w:tc>
                      <w:tcPr>
                        <w:tcW w:w="237" w:type="dxa"/>
                        <w:vMerge/>
                        <w:tcBorders>
                          <w:top w:val="nil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  <w:shd w:val="clear" w:color="auto" w:fill="038A96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spacing w:before="5"/>
                          <w:rPr>
                            <w:rFonts w:ascii="Verdana"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6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25%</w:t>
                        </w: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2" w:space="0" w:color="E6E7E8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91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 w:val="restart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pStyle w:val="TableParagraph"/>
                          <w:spacing w:before="3"/>
                          <w:rPr>
                            <w:rFonts w:ascii="Verdana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67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20%</w:t>
                        </w: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2" w:space="0" w:color="E6E7E8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 w:val="restart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0"/>
                          <w:ind w:left="-1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79"/>
                            <w:sz w:val="16"/>
                            <w:u w:val="single" w:color="E6E7E8"/>
                          </w:rPr>
                          <w:t> </w:t>
                        </w:r>
                        <w:r>
                          <w:rPr>
                            <w:rFonts w:ascii="Verdana"/>
                            <w:color w:val="FFFFFF"/>
                            <w:spacing w:val="-8"/>
                            <w:sz w:val="16"/>
                            <w:u w:val="single" w:color="E6E7E8"/>
                          </w:rPr>
                          <w:t> </w:t>
                        </w:r>
                      </w:p>
                    </w:tc>
                  </w:tr>
                  <w:tr>
                    <w:trPr>
                      <w:trHeight w:val="293" w:hRule="atLeast"/>
                    </w:trPr>
                    <w:tc>
                      <w:tcPr>
                        <w:tcW w:w="237" w:type="dxa"/>
                        <w:tcBorders>
                          <w:top w:val="single" w:sz="2" w:space="0" w:color="E6E7E8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57" w:type="dxa"/>
                        <w:tcBorders>
                          <w:top w:val="single" w:sz="2" w:space="0" w:color="E6E7E8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454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  <w:shd w:val="clear" w:color="auto" w:fill="00AB69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" w:type="dxa"/>
                        <w:vMerge/>
                        <w:tcBorders>
                          <w:top w:val="nil"/>
                          <w:bottom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</w:rPr>
        <w:t>EWS has already saved lives. In Anguilla, just before Hurri-</w:t>
      </w:r>
      <w:r>
        <w:rPr>
          <w:spacing w:val="1"/>
          <w:w w:val="105"/>
        </w:rPr>
        <w:t> </w:t>
      </w:r>
      <w:r>
        <w:rPr>
          <w:w w:val="105"/>
        </w:rPr>
        <w:t>cane</w:t>
      </w:r>
      <w:r>
        <w:rPr>
          <w:spacing w:val="1"/>
          <w:w w:val="105"/>
        </w:rPr>
        <w:t> </w:t>
      </w:r>
      <w:r>
        <w:rPr>
          <w:rFonts w:ascii="Lucida Sans"/>
          <w:i/>
          <w:w w:val="105"/>
        </w:rPr>
        <w:t>Irma</w:t>
      </w:r>
      <w:r>
        <w:rPr>
          <w:w w:val="105"/>
        </w:rPr>
        <w:t>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government,</w:t>
      </w:r>
      <w:r>
        <w:rPr>
          <w:spacing w:val="1"/>
          <w:w w:val="105"/>
        </w:rPr>
        <w:t> </w:t>
      </w:r>
      <w:r>
        <w:rPr>
          <w:w w:val="105"/>
        </w:rPr>
        <w:t>after</w:t>
      </w:r>
      <w:r>
        <w:rPr>
          <w:spacing w:val="1"/>
          <w:w w:val="105"/>
        </w:rPr>
        <w:t> </w:t>
      </w:r>
      <w:r>
        <w:rPr>
          <w:w w:val="105"/>
        </w:rPr>
        <w:t>closing</w:t>
      </w:r>
      <w:r>
        <w:rPr>
          <w:spacing w:val="1"/>
          <w:w w:val="105"/>
        </w:rPr>
        <w:t> </w:t>
      </w:r>
      <w:r>
        <w:rPr>
          <w:w w:val="105"/>
        </w:rPr>
        <w:t>schools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government offices, issued warnings, opened shelters, and</w:t>
      </w:r>
      <w:r>
        <w:rPr>
          <w:spacing w:val="1"/>
          <w:w w:val="105"/>
        </w:rPr>
        <w:t> </w:t>
      </w:r>
      <w:r>
        <w:rPr>
          <w:w w:val="105"/>
        </w:rPr>
        <w:t>advised</w:t>
      </w:r>
      <w:r>
        <w:rPr>
          <w:spacing w:val="33"/>
          <w:w w:val="105"/>
        </w:rPr>
        <w:t> </w:t>
      </w:r>
      <w:r>
        <w:rPr>
          <w:w w:val="105"/>
        </w:rPr>
        <w:t>mariners</w:t>
      </w:r>
      <w:r>
        <w:rPr>
          <w:spacing w:val="34"/>
          <w:w w:val="105"/>
        </w:rPr>
        <w:t> </w:t>
      </w:r>
      <w:r>
        <w:rPr>
          <w:w w:val="105"/>
        </w:rPr>
        <w:t>to</w:t>
      </w:r>
      <w:r>
        <w:rPr>
          <w:spacing w:val="34"/>
          <w:w w:val="105"/>
        </w:rPr>
        <w:t> </w:t>
      </w:r>
      <w:r>
        <w:rPr>
          <w:w w:val="105"/>
        </w:rPr>
        <w:t>stay</w:t>
      </w:r>
      <w:r>
        <w:rPr>
          <w:spacing w:val="34"/>
          <w:w w:val="105"/>
        </w:rPr>
        <w:t> </w:t>
      </w:r>
      <w:r>
        <w:rPr>
          <w:w w:val="105"/>
        </w:rPr>
        <w:t>in</w:t>
      </w:r>
      <w:r>
        <w:rPr>
          <w:spacing w:val="34"/>
          <w:w w:val="105"/>
        </w:rPr>
        <w:t> </w:t>
      </w:r>
      <w:r>
        <w:rPr>
          <w:w w:val="105"/>
        </w:rPr>
        <w:t>port</w:t>
      </w:r>
      <w:r>
        <w:rPr>
          <w:spacing w:val="34"/>
          <w:w w:val="105"/>
        </w:rPr>
        <w:t> </w:t>
      </w:r>
      <w:r>
        <w:rPr>
          <w:w w:val="105"/>
        </w:rPr>
        <w:t>or</w:t>
      </w:r>
      <w:r>
        <w:rPr>
          <w:spacing w:val="33"/>
          <w:w w:val="105"/>
        </w:rPr>
        <w:t> </w:t>
      </w:r>
      <w:r>
        <w:rPr>
          <w:w w:val="105"/>
        </w:rPr>
        <w:t>seek</w:t>
      </w:r>
      <w:r>
        <w:rPr>
          <w:spacing w:val="34"/>
          <w:w w:val="105"/>
        </w:rPr>
        <w:t> </w:t>
      </w:r>
      <w:r>
        <w:rPr>
          <w:w w:val="105"/>
        </w:rPr>
        <w:t>safe</w:t>
      </w:r>
      <w:r>
        <w:rPr>
          <w:spacing w:val="34"/>
          <w:w w:val="105"/>
        </w:rPr>
        <w:t> </w:t>
      </w:r>
      <w:r>
        <w:rPr>
          <w:w w:val="105"/>
        </w:rPr>
        <w:t>anchorage.</w:t>
      </w:r>
      <w:r>
        <w:rPr>
          <w:spacing w:val="-55"/>
          <w:w w:val="105"/>
        </w:rPr>
        <w:t> </w:t>
      </w:r>
      <w:r>
        <w:rPr>
          <w:w w:val="105"/>
        </w:rPr>
        <w:t>In</w:t>
      </w:r>
      <w:r>
        <w:rPr>
          <w:spacing w:val="51"/>
          <w:w w:val="105"/>
        </w:rPr>
        <w:t> </w:t>
      </w:r>
      <w:r>
        <w:rPr>
          <w:w w:val="105"/>
        </w:rPr>
        <w:t>Antigua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51"/>
          <w:w w:val="105"/>
        </w:rPr>
        <w:t> </w:t>
      </w:r>
      <w:r>
        <w:rPr>
          <w:w w:val="105"/>
        </w:rPr>
        <w:t>Barbuda,</w:t>
      </w:r>
      <w:r>
        <w:rPr>
          <w:spacing w:val="51"/>
          <w:w w:val="105"/>
        </w:rPr>
        <w:t> </w:t>
      </w:r>
      <w:r>
        <w:rPr>
          <w:w w:val="105"/>
        </w:rPr>
        <w:t>drains</w:t>
      </w:r>
      <w:r>
        <w:rPr>
          <w:spacing w:val="51"/>
          <w:w w:val="105"/>
        </w:rPr>
        <w:t> </w:t>
      </w:r>
      <w:r>
        <w:rPr>
          <w:w w:val="105"/>
        </w:rPr>
        <w:t>were</w:t>
      </w:r>
      <w:r>
        <w:rPr>
          <w:spacing w:val="51"/>
          <w:w w:val="105"/>
        </w:rPr>
        <w:t> </w:t>
      </w:r>
      <w:r>
        <w:rPr>
          <w:w w:val="105"/>
        </w:rPr>
        <w:t>cleaned</w:t>
      </w:r>
      <w:r>
        <w:rPr>
          <w:spacing w:val="51"/>
          <w:w w:val="105"/>
        </w:rPr>
        <w:t> </w:t>
      </w:r>
      <w:r>
        <w:rPr>
          <w:w w:val="105"/>
        </w:rPr>
        <w:t>for</w:t>
      </w:r>
      <w:r>
        <w:rPr>
          <w:spacing w:val="52"/>
          <w:w w:val="105"/>
        </w:rPr>
        <w:t> </w:t>
      </w:r>
      <w:r>
        <w:rPr>
          <w:w w:val="105"/>
        </w:rPr>
        <w:t>heavy</w:t>
      </w:r>
      <w:r>
        <w:rPr>
          <w:spacing w:val="-55"/>
          <w:w w:val="105"/>
        </w:rPr>
        <w:t> </w:t>
      </w:r>
      <w:r>
        <w:rPr>
          <w:w w:val="105"/>
        </w:rPr>
        <w:t>rains expected upon landfall. In the Dominican Republic,</w:t>
      </w:r>
      <w:r>
        <w:rPr>
          <w:spacing w:val="1"/>
          <w:w w:val="105"/>
        </w:rPr>
        <w:t> </w:t>
      </w:r>
      <w:r>
        <w:rPr>
          <w:w w:val="105"/>
        </w:rPr>
        <w:t>more than 3 000 people were safely in shelters when </w:t>
      </w:r>
      <w:r>
        <w:rPr>
          <w:rFonts w:ascii="Lucida Sans"/>
          <w:i/>
          <w:w w:val="105"/>
        </w:rPr>
        <w:t>Irma</w:t>
      </w:r>
      <w:r>
        <w:rPr>
          <w:rFonts w:ascii="Lucida Sans"/>
          <w:i/>
          <w:spacing w:val="1"/>
          <w:w w:val="105"/>
        </w:rPr>
        <w:t> </w:t>
      </w:r>
      <w:r>
        <w:rPr>
          <w:w w:val="105"/>
        </w:rPr>
        <w:t>hit</w:t>
      </w:r>
      <w:r>
        <w:rPr>
          <w:spacing w:val="38"/>
          <w:w w:val="105"/>
        </w:rPr>
        <w:t> </w:t>
      </w:r>
      <w:r>
        <w:rPr>
          <w:w w:val="105"/>
        </w:rPr>
        <w:t>because</w:t>
      </w:r>
      <w:r>
        <w:rPr>
          <w:spacing w:val="38"/>
          <w:w w:val="105"/>
        </w:rPr>
        <w:t> </w:t>
      </w:r>
      <w:r>
        <w:rPr>
          <w:w w:val="105"/>
        </w:rPr>
        <w:t>of</w:t>
      </w:r>
      <w:r>
        <w:rPr>
          <w:spacing w:val="38"/>
          <w:w w:val="105"/>
        </w:rPr>
        <w:t> </w:t>
      </w:r>
      <w:r>
        <w:rPr>
          <w:w w:val="105"/>
        </w:rPr>
        <w:t>warning</w:t>
      </w:r>
      <w:r>
        <w:rPr>
          <w:spacing w:val="39"/>
          <w:w w:val="105"/>
        </w:rPr>
        <w:t> </w:t>
      </w:r>
      <w:r>
        <w:rPr>
          <w:w w:val="105"/>
        </w:rPr>
        <w:t>and</w:t>
      </w:r>
      <w:r>
        <w:rPr>
          <w:spacing w:val="38"/>
          <w:w w:val="105"/>
        </w:rPr>
        <w:t> </w:t>
      </w:r>
      <w:r>
        <w:rPr>
          <w:w w:val="105"/>
        </w:rPr>
        <w:t>evacuation</w:t>
      </w:r>
      <w:r>
        <w:rPr>
          <w:spacing w:val="38"/>
          <w:w w:val="105"/>
        </w:rPr>
        <w:t> </w:t>
      </w:r>
      <w:r>
        <w:rPr>
          <w:w w:val="105"/>
        </w:rPr>
        <w:t>orders.</w:t>
      </w:r>
      <w:r>
        <w:rPr>
          <w:spacing w:val="39"/>
          <w:w w:val="105"/>
        </w:rPr>
        <w:t> </w:t>
      </w:r>
      <w:r>
        <w:rPr>
          <w:w w:val="105"/>
        </w:rPr>
        <w:t>However,</w:t>
      </w:r>
    </w:p>
    <w:p>
      <w:pPr>
        <w:pStyle w:val="BodyText"/>
        <w:spacing w:line="204" w:lineRule="exact"/>
        <w:ind w:left="199"/>
      </w:pPr>
      <w:r>
        <w:rPr/>
        <w:br w:type="column"/>
      </w:r>
      <w:r>
        <w:rPr>
          <w:w w:val="105"/>
        </w:rPr>
        <w:t>can</w:t>
      </w:r>
      <w:r>
        <w:rPr>
          <w:spacing w:val="22"/>
          <w:w w:val="105"/>
        </w:rPr>
        <w:t> </w:t>
      </w:r>
      <w:r>
        <w:rPr>
          <w:w w:val="105"/>
        </w:rPr>
        <w:t>be</w:t>
      </w:r>
      <w:r>
        <w:rPr>
          <w:spacing w:val="22"/>
          <w:w w:val="105"/>
        </w:rPr>
        <w:t> </w:t>
      </w:r>
      <w:r>
        <w:rPr>
          <w:w w:val="105"/>
        </w:rPr>
        <w:t>communicated</w:t>
      </w:r>
      <w:r>
        <w:rPr>
          <w:spacing w:val="23"/>
          <w:w w:val="105"/>
        </w:rPr>
        <w:t> </w:t>
      </w:r>
      <w:r>
        <w:rPr>
          <w:w w:val="105"/>
        </w:rPr>
        <w:t>to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23"/>
          <w:w w:val="105"/>
        </w:rPr>
        <w:t> </w:t>
      </w:r>
      <w:r>
        <w:rPr>
          <w:w w:val="105"/>
        </w:rPr>
        <w:t>highly</w:t>
      </w:r>
      <w:r>
        <w:rPr>
          <w:spacing w:val="22"/>
          <w:w w:val="105"/>
        </w:rPr>
        <w:t> </w:t>
      </w:r>
      <w:r>
        <w:rPr>
          <w:w w:val="105"/>
        </w:rPr>
        <w:t>vulnerable</w:t>
      </w:r>
      <w:r>
        <w:rPr>
          <w:spacing w:val="23"/>
          <w:w w:val="105"/>
        </w:rPr>
        <w:t> </w:t>
      </w:r>
      <w:r>
        <w:rPr>
          <w:w w:val="105"/>
        </w:rPr>
        <w:t>MSMEs.</w:t>
      </w:r>
    </w:p>
    <w:p>
      <w:pPr>
        <w:pStyle w:val="BodyText"/>
        <w:spacing w:before="6"/>
        <w:rPr>
          <w:sz w:val="24"/>
        </w:rPr>
      </w:pPr>
    </w:p>
    <w:p>
      <w:pPr>
        <w:spacing w:line="261" w:lineRule="auto" w:before="0"/>
        <w:ind w:left="879" w:right="841" w:firstLine="0"/>
        <w:jc w:val="left"/>
        <w:rPr>
          <w:sz w:val="30"/>
        </w:rPr>
      </w:pPr>
      <w:r>
        <w:rPr>
          <w:color w:val="038A96"/>
          <w:w w:val="105"/>
          <w:sz w:val="30"/>
        </w:rPr>
        <w:t>Impact-based</w:t>
      </w:r>
      <w:r>
        <w:rPr>
          <w:color w:val="038A96"/>
          <w:spacing w:val="-20"/>
          <w:w w:val="105"/>
          <w:sz w:val="30"/>
        </w:rPr>
        <w:t> </w:t>
      </w:r>
      <w:r>
        <w:rPr>
          <w:color w:val="038A96"/>
          <w:w w:val="105"/>
          <w:sz w:val="30"/>
        </w:rPr>
        <w:t>forecasting</w:t>
      </w:r>
      <w:r>
        <w:rPr>
          <w:color w:val="038A96"/>
          <w:spacing w:val="-19"/>
          <w:w w:val="105"/>
          <w:sz w:val="30"/>
        </w:rPr>
        <w:t> </w:t>
      </w:r>
      <w:r>
        <w:rPr>
          <w:color w:val="038A96"/>
          <w:w w:val="105"/>
          <w:sz w:val="30"/>
        </w:rPr>
        <w:t>(IBF)</w:t>
      </w:r>
      <w:r>
        <w:rPr>
          <w:color w:val="038A96"/>
          <w:spacing w:val="-91"/>
          <w:w w:val="105"/>
          <w:sz w:val="30"/>
        </w:rPr>
        <w:t> </w:t>
      </w:r>
      <w:r>
        <w:rPr>
          <w:color w:val="038A96"/>
          <w:w w:val="105"/>
          <w:sz w:val="30"/>
        </w:rPr>
        <w:t>has been identified as one key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game changer to strengthen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MHEWS in the Caribbean.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59" w:space="5473"/>
            <w:col w:w="5834" w:space="39"/>
            <w:col w:w="6041"/>
          </w:cols>
        </w:sectPr>
      </w:pPr>
    </w:p>
    <w:p>
      <w:pPr>
        <w:tabs>
          <w:tab w:pos="691" w:val="left" w:leader="none"/>
          <w:tab w:pos="1344" w:val="left" w:leader="none"/>
        </w:tabs>
        <w:spacing w:before="75"/>
        <w:ind w:left="0" w:right="38" w:firstLine="0"/>
        <w:jc w:val="right"/>
        <w:rPr>
          <w:rFonts w:ascii="Verdana"/>
          <w:sz w:val="16"/>
        </w:rPr>
      </w:pPr>
      <w:r>
        <w:rPr/>
        <w:pict>
          <v:rect style="position:absolute;margin-left:224.244995pt;margin-top:5.667768pt;width:6.126pt;height:6.126pt;mso-position-horizontal-relative:page;mso-position-vertical-relative:paragraph;z-index:-19890176" filled="true" fillcolor="#d1d3d4" stroked="false">
            <v:fill type="solid"/>
            <w10:wrap type="none"/>
          </v:rect>
        </w:pict>
      </w:r>
      <w:r>
        <w:rPr/>
        <w:pict>
          <v:rect style="position:absolute;margin-left:191.587006pt;margin-top:5.667768pt;width:6.126pt;height:6.126pt;mso-position-horizontal-relative:page;mso-position-vertical-relative:paragraph;z-index:-19889664" filled="true" fillcolor="#038a96" stroked="false">
            <v:fill type="solid"/>
            <w10:wrap type="none"/>
          </v:rect>
        </w:pict>
      </w:r>
      <w:r>
        <w:rPr/>
        <w:pict>
          <v:rect style="position:absolute;margin-left:157.016006pt;margin-top:5.667768pt;width:6.126pt;height:6.126pt;mso-position-horizontal-relative:page;mso-position-vertical-relative:paragraph;z-index:15926784" filled="true" fillcolor="#00ab69" stroked="false">
            <v:fill type="solid"/>
            <w10:wrap type="none"/>
          </v:rect>
        </w:pict>
      </w:r>
      <w:r>
        <w:rPr/>
        <w:pict>
          <v:shape style="position:absolute;margin-left:362.907562pt;margin-top:-5.135818pt;width:33.450pt;height:7pt;mso-position-horizontal-relative:page;mso-position-vertical-relative:paragraph;z-index:15931904;rotation:315" type="#_x0000_t136" fillcolor="#000000" stroked="f">
            <o:extrusion v:ext="view" autorotationcenter="t"/>
            <v:textpath style="font-family:&quot;Trebuchet MS&quot;;font-size:7pt;v-text-kern:t;mso-text-shadow:auto" string="Detection,"/>
            <w10:wrap type="none"/>
          </v:shape>
        </w:pict>
      </w:r>
      <w:r>
        <w:rPr/>
        <w:pict>
          <v:shape style="position:absolute;margin-left:377.739349pt;margin-top:13.920912pt;width:36.950pt;height:7pt;mso-position-horizontal-relative:page;mso-position-vertical-relative:paragraph;z-index:15933440;rotation:315" type="#_x0000_t136" fillcolor="#000000" stroked="f">
            <o:extrusion v:ext="view" autorotationcenter="t"/>
            <v:textpath style="font-family:&quot;Trebuchet MS&quot;;font-size:7pt;v-text-kern:t;mso-text-shadow:auto" string="forecasting"/>
            <w10:wrap type="none"/>
          </v:shape>
        </w:pict>
      </w:r>
      <w:r>
        <w:rPr/>
        <w:pict>
          <v:shape style="position:absolute;margin-left:417.503448pt;margin-top:-7.058816pt;width:28.05pt;height:7pt;mso-position-horizontal-relative:page;mso-position-vertical-relative:paragraph;z-index:15933952;rotation:315" type="#_x0000_t136" fillcolor="#000000" stroked="f">
            <o:extrusion v:ext="view" autorotationcenter="t"/>
            <v:textpath style="font-family:&quot;Trebuchet MS&quot;;font-size:7pt;v-text-kern:t;mso-text-shadow:auto" string="Warning"/>
            <w10:wrap type="none"/>
          </v:shape>
        </w:pict>
      </w:r>
      <w:r>
        <w:rPr>
          <w:rFonts w:ascii="Verdana"/>
          <w:sz w:val="16"/>
        </w:rPr>
        <w:t>Yes</w:t>
        <w:tab/>
        <w:t>No</w:t>
        <w:tab/>
        <w:t>NA</w:t>
      </w:r>
    </w:p>
    <w:p>
      <w:pPr>
        <w:pStyle w:val="BodyText"/>
        <w:spacing w:line="247" w:lineRule="auto"/>
        <w:ind w:left="3322" w:right="5406"/>
      </w:pPr>
      <w:r>
        <w:rPr/>
        <w:br w:type="column"/>
      </w:r>
      <w:r>
        <w:rPr>
          <w:w w:val="105"/>
        </w:rPr>
        <w:t>non-hurricane</w:t>
      </w:r>
      <w:r>
        <w:rPr>
          <w:spacing w:val="47"/>
          <w:w w:val="105"/>
        </w:rPr>
        <w:t> </w:t>
      </w:r>
      <w:r>
        <w:rPr>
          <w:w w:val="105"/>
        </w:rPr>
        <w:t>related</w:t>
      </w:r>
      <w:r>
        <w:rPr>
          <w:spacing w:val="48"/>
          <w:w w:val="105"/>
        </w:rPr>
        <w:t> </w:t>
      </w:r>
      <w:r>
        <w:rPr>
          <w:w w:val="105"/>
        </w:rPr>
        <w:t>quick-onset</w:t>
      </w:r>
      <w:r>
        <w:rPr>
          <w:spacing w:val="48"/>
          <w:w w:val="105"/>
        </w:rPr>
        <w:t> </w:t>
      </w:r>
      <w:r>
        <w:rPr>
          <w:w w:val="105"/>
        </w:rPr>
        <w:t>events</w:t>
      </w:r>
      <w:r>
        <w:rPr>
          <w:spacing w:val="48"/>
          <w:w w:val="105"/>
        </w:rPr>
        <w:t> </w:t>
      </w:r>
      <w:r>
        <w:rPr>
          <w:w w:val="105"/>
        </w:rPr>
        <w:t>such</w:t>
      </w:r>
      <w:r>
        <w:rPr>
          <w:spacing w:val="48"/>
          <w:w w:val="105"/>
        </w:rPr>
        <w:t> </w:t>
      </w:r>
      <w:r>
        <w:rPr>
          <w:w w:val="105"/>
        </w:rPr>
        <w:t>as</w:t>
      </w:r>
      <w:r>
        <w:rPr>
          <w:spacing w:val="48"/>
          <w:w w:val="105"/>
        </w:rPr>
        <w:t> </w:t>
      </w:r>
      <w:r>
        <w:rPr>
          <w:w w:val="105"/>
        </w:rPr>
        <w:t>trough</w:t>
      </w:r>
      <w:r>
        <w:rPr>
          <w:spacing w:val="-54"/>
          <w:w w:val="105"/>
        </w:rPr>
        <w:t> </w:t>
      </w:r>
      <w:r>
        <w:rPr>
          <w:w w:val="105"/>
        </w:rPr>
        <w:t>systems,</w:t>
      </w:r>
      <w:r>
        <w:rPr>
          <w:spacing w:val="28"/>
          <w:w w:val="105"/>
        </w:rPr>
        <w:t> </w:t>
      </w:r>
      <w:r>
        <w:rPr>
          <w:w w:val="105"/>
        </w:rPr>
        <w:t>storms</w:t>
      </w:r>
      <w:r>
        <w:rPr>
          <w:spacing w:val="28"/>
          <w:w w:val="105"/>
        </w:rPr>
        <w:t> </w:t>
      </w:r>
      <w:r>
        <w:rPr>
          <w:w w:val="105"/>
        </w:rPr>
        <w:t>and</w:t>
      </w:r>
      <w:r>
        <w:rPr>
          <w:spacing w:val="28"/>
          <w:w w:val="105"/>
        </w:rPr>
        <w:t> </w:t>
      </w:r>
      <w:r>
        <w:rPr>
          <w:w w:val="105"/>
        </w:rPr>
        <w:t>intense</w:t>
      </w:r>
      <w:r>
        <w:rPr>
          <w:spacing w:val="28"/>
          <w:w w:val="105"/>
        </w:rPr>
        <w:t> </w:t>
      </w:r>
      <w:r>
        <w:rPr>
          <w:w w:val="105"/>
        </w:rPr>
        <w:t>rainfall</w:t>
      </w:r>
      <w:r>
        <w:rPr>
          <w:spacing w:val="28"/>
          <w:w w:val="105"/>
        </w:rPr>
        <w:t> </w:t>
      </w:r>
      <w:r>
        <w:rPr>
          <w:w w:val="105"/>
        </w:rPr>
        <w:t>remain</w:t>
      </w:r>
      <w:r>
        <w:rPr>
          <w:spacing w:val="28"/>
          <w:w w:val="105"/>
        </w:rPr>
        <w:t> </w:t>
      </w:r>
      <w:r>
        <w:rPr>
          <w:w w:val="105"/>
        </w:rPr>
        <w:t>less</w:t>
      </w:r>
      <w:r>
        <w:rPr>
          <w:spacing w:val="28"/>
          <w:w w:val="105"/>
        </w:rPr>
        <w:t> </w:t>
      </w:r>
      <w:r>
        <w:rPr>
          <w:w w:val="105"/>
        </w:rPr>
        <w:t>well</w:t>
      </w:r>
    </w:p>
    <w:p>
      <w:pPr>
        <w:spacing w:after="0" w:line="247" w:lineRule="auto"/>
        <w:sectPr>
          <w:type w:val="continuous"/>
          <w:pgSz w:w="23820" w:h="16840" w:orient="landscape"/>
          <w:pgMar w:top="1580" w:bottom="280" w:left="0" w:right="0"/>
          <w:cols w:num="2" w:equalWidth="0">
            <w:col w:w="4948" w:space="4372"/>
            <w:col w:w="14500"/>
          </w:cols>
        </w:sectPr>
      </w:pPr>
    </w:p>
    <w:p>
      <w:pPr>
        <w:spacing w:line="247" w:lineRule="auto" w:before="106"/>
        <w:ind w:left="737" w:right="38" w:firstLine="0"/>
        <w:jc w:val="left"/>
        <w:rPr>
          <w:sz w:val="16"/>
        </w:rPr>
      </w:pPr>
      <w:r>
        <w:rPr/>
        <w:pict>
          <v:shape style="position:absolute;margin-left:366.760925pt;margin-top:-10.645735pt;width:41.25pt;height:7pt;mso-position-horizontal-relative:page;mso-position-vertical-relative:paragraph;z-index:15932928;rotation:315" type="#_x0000_t136" fillcolor="#000000" stroked="f">
            <o:extrusion v:ext="view" autorotationcenter="t"/>
            <v:textpath style="font-family:&quot;Trebuchet MS&quot;;font-size:7pt;v-text-kern:t;mso-text-shadow:auto" string="analysis and"/>
            <w10:wrap type="none"/>
          </v:shape>
        </w:pict>
      </w:r>
      <w:r>
        <w:rPr/>
        <w:pict>
          <v:shape style="position:absolute;margin-left:395.229553pt;margin-top:-10.952622pt;width:61.1pt;height:7pt;mso-position-horizontal-relative:page;mso-position-vertical-relative:paragraph;z-index:15934464;rotation:315" type="#_x0000_t136" fillcolor="#000000" stroked="f">
            <o:extrusion v:ext="view" autorotationcenter="t"/>
            <v:textpath style="font-family:&quot;Trebuchet MS&quot;;font-size:7pt;v-text-kern:t;mso-text-shadow:auto" string="dissemination and"/>
            <w10:wrap type="none"/>
          </v:shape>
        </w:pict>
      </w:r>
      <w:r>
        <w:rPr/>
        <w:pict>
          <v:shape style="position:absolute;margin-left:409.145874pt;margin-top:-8.316854pt;width:51.75pt;height:7pt;mso-position-horizontal-relative:page;mso-position-vertical-relative:paragraph;z-index:15934976;rotation:315" type="#_x0000_t136" fillcolor="#000000" stroked="f">
            <o:extrusion v:ext="view" autorotationcenter="t"/>
            <v:textpath style="font-family:&quot;Trebuchet MS&quot;;font-size:7pt;v-text-kern:t;mso-text-shadow:auto" string="communication"/>
            <w10:wrap type="none"/>
          </v:shape>
        </w:pict>
      </w:r>
      <w:r>
        <w:rPr>
          <w:color w:val="038A96"/>
          <w:w w:val="105"/>
          <w:sz w:val="16"/>
        </w:rPr>
        <w:t>Figure</w:t>
      </w:r>
      <w:r>
        <w:rPr>
          <w:color w:val="038A96"/>
          <w:spacing w:val="18"/>
          <w:w w:val="105"/>
          <w:sz w:val="16"/>
        </w:rPr>
        <w:t> </w:t>
      </w:r>
      <w:r>
        <w:rPr>
          <w:color w:val="038A96"/>
          <w:w w:val="105"/>
          <w:sz w:val="16"/>
        </w:rPr>
        <w:t>32:  </w:t>
      </w:r>
      <w:r>
        <w:rPr>
          <w:color w:val="038A96"/>
          <w:spacing w:val="15"/>
          <w:w w:val="105"/>
          <w:sz w:val="16"/>
        </w:rPr>
        <w:t> </w:t>
      </w:r>
      <w:r>
        <w:rPr>
          <w:color w:val="6D6E71"/>
          <w:w w:val="105"/>
          <w:sz w:val="16"/>
        </w:rPr>
        <w:t>Members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that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reported</w:t>
      </w:r>
      <w:r>
        <w:rPr>
          <w:color w:val="6D6E71"/>
          <w:spacing w:val="18"/>
          <w:w w:val="105"/>
          <w:sz w:val="16"/>
        </w:rPr>
        <w:t> </w:t>
      </w:r>
      <w:r>
        <w:rPr>
          <w:color w:val="6D6E71"/>
          <w:w w:val="105"/>
          <w:sz w:val="16"/>
        </w:rPr>
        <w:t>having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MHEWS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18"/>
          <w:w w:val="105"/>
          <w:sz w:val="16"/>
        </w:rPr>
        <w:t> </w:t>
      </w:r>
      <w:r>
        <w:rPr>
          <w:color w:val="6D6E71"/>
          <w:w w:val="105"/>
          <w:sz w:val="16"/>
        </w:rPr>
        <w:t>place,</w:t>
      </w:r>
      <w:r>
        <w:rPr>
          <w:color w:val="6D6E71"/>
          <w:spacing w:val="19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the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total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number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LDCs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(47).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5"/>
        </w:rPr>
      </w:pPr>
    </w:p>
    <w:p>
      <w:pPr>
        <w:spacing w:before="0"/>
        <w:ind w:left="0" w:right="0" w:firstLine="0"/>
        <w:jc w:val="right"/>
        <w:rPr>
          <w:rFonts w:ascii="Verdana"/>
          <w:sz w:val="16"/>
        </w:rPr>
      </w:pPr>
      <w:r>
        <w:rPr/>
        <w:pict>
          <v:rect style="position:absolute;margin-left:385.131012pt;margin-top:1.916469pt;width:6.126pt;height:6.127pt;mso-position-horizontal-relative:page;mso-position-vertical-relative:paragraph;z-index:15928832" filled="true" fillcolor="#00ab69" stroked="false">
            <v:fill type="solid"/>
            <w10:wrap type="none"/>
          </v:rect>
        </w:pict>
      </w:r>
      <w:r>
        <w:rPr>
          <w:rFonts w:ascii="Verdana"/>
          <w:sz w:val="16"/>
        </w:rPr>
        <w:t>Yes</w:t>
      </w:r>
    </w:p>
    <w:p>
      <w:pPr>
        <w:pStyle w:val="BodyText"/>
        <w:rPr>
          <w:rFonts w:ascii="Verdana"/>
          <w:sz w:val="20"/>
        </w:rPr>
      </w:pPr>
      <w:r>
        <w:rPr/>
        <w:br w:type="column"/>
      </w:r>
      <w:r>
        <w:rPr>
          <w:rFonts w:ascii="Verdana"/>
          <w:sz w:val="20"/>
        </w:rPr>
      </w:r>
    </w:p>
    <w:p>
      <w:pPr>
        <w:pStyle w:val="BodyText"/>
        <w:rPr>
          <w:rFonts w:ascii="Verdana"/>
          <w:sz w:val="23"/>
        </w:rPr>
      </w:pPr>
    </w:p>
    <w:p>
      <w:pPr>
        <w:tabs>
          <w:tab w:pos="1043" w:val="left" w:leader="none"/>
        </w:tabs>
        <w:spacing w:before="0"/>
        <w:ind w:left="390" w:right="0" w:firstLine="0"/>
        <w:jc w:val="left"/>
        <w:rPr>
          <w:rFonts w:ascii="Verdana"/>
          <w:sz w:val="16"/>
        </w:rPr>
      </w:pPr>
      <w:r>
        <w:rPr/>
        <w:pict>
          <v:rect style="position:absolute;margin-left:452.359009pt;margin-top:1.916469pt;width:6.126pt;height:6.127pt;mso-position-horizontal-relative:page;mso-position-vertical-relative:paragraph;z-index:-19888128" filled="true" fillcolor="#d1d3d4" stroked="false">
            <v:fill type="solid"/>
            <w10:wrap type="none"/>
          </v:rect>
        </w:pict>
      </w:r>
      <w:r>
        <w:rPr/>
        <w:pict>
          <v:rect style="position:absolute;margin-left:419.701996pt;margin-top:1.916469pt;width:6.126pt;height:6.127pt;mso-position-horizontal-relative:page;mso-position-vertical-relative:paragraph;z-index:15928320" filled="true" fillcolor="#038a96" stroked="false">
            <v:fill type="solid"/>
            <w10:wrap type="none"/>
          </v:rect>
        </w:pict>
      </w:r>
      <w:r>
        <w:rPr>
          <w:rFonts w:ascii="Verdana"/>
          <w:w w:val="105"/>
          <w:sz w:val="16"/>
        </w:rPr>
        <w:t>No</w:t>
        <w:tab/>
        <w:t>NA</w:t>
      </w:r>
    </w:p>
    <w:p>
      <w:pPr>
        <w:pStyle w:val="BodyText"/>
        <w:spacing w:line="247" w:lineRule="auto" w:before="1"/>
        <w:ind w:left="737" w:right="5858"/>
      </w:pPr>
      <w:r>
        <w:rPr/>
        <w:br w:type="column"/>
      </w:r>
      <w:r>
        <w:rPr>
          <w:w w:val="105"/>
        </w:rPr>
        <w:t>forecasted</w:t>
      </w:r>
      <w:r>
        <w:rPr>
          <w:spacing w:val="18"/>
          <w:w w:val="105"/>
        </w:rPr>
        <w:t> </w:t>
      </w:r>
      <w:r>
        <w:rPr>
          <w:w w:val="105"/>
        </w:rPr>
        <w:t>and</w:t>
      </w:r>
      <w:r>
        <w:rPr>
          <w:spacing w:val="18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warnings,</w:t>
      </w:r>
      <w:r>
        <w:rPr>
          <w:spacing w:val="18"/>
          <w:w w:val="105"/>
        </w:rPr>
        <w:t> </w:t>
      </w:r>
      <w:r>
        <w:rPr>
          <w:w w:val="105"/>
        </w:rPr>
        <w:t>when</w:t>
      </w:r>
      <w:r>
        <w:rPr>
          <w:spacing w:val="18"/>
          <w:w w:val="105"/>
        </w:rPr>
        <w:t> </w:t>
      </w:r>
      <w:r>
        <w:rPr>
          <w:w w:val="105"/>
        </w:rPr>
        <w:t>provided,</w:t>
      </w:r>
      <w:r>
        <w:rPr>
          <w:spacing w:val="18"/>
          <w:w w:val="105"/>
        </w:rPr>
        <w:t> </w:t>
      </w:r>
      <w:r>
        <w:rPr>
          <w:w w:val="105"/>
        </w:rPr>
        <w:t>are</w:t>
      </w:r>
      <w:r>
        <w:rPr>
          <w:spacing w:val="18"/>
          <w:w w:val="105"/>
        </w:rPr>
        <w:t> </w:t>
      </w:r>
      <w:r>
        <w:rPr>
          <w:w w:val="105"/>
        </w:rPr>
        <w:t>less</w:t>
      </w:r>
      <w:r>
        <w:rPr>
          <w:spacing w:val="-54"/>
          <w:w w:val="105"/>
        </w:rPr>
        <w:t> </w:t>
      </w:r>
      <w:r>
        <w:rPr>
          <w:w w:val="105"/>
        </w:rPr>
        <w:t>actionable.</w:t>
      </w:r>
    </w:p>
    <w:p>
      <w:pPr>
        <w:spacing w:after="0" w:line="247" w:lineRule="auto"/>
        <w:sectPr>
          <w:type w:val="continuous"/>
          <w:pgSz w:w="23820" w:h="16840" w:orient="landscape"/>
          <w:pgMar w:top="1580" w:bottom="280" w:left="0" w:right="0"/>
          <w:cols w:num="4" w:equalWidth="0">
            <w:col w:w="5874" w:space="1274"/>
            <w:col w:w="998" w:space="40"/>
            <w:col w:w="1325" w:space="2395"/>
            <w:col w:w="11914"/>
          </w:cols>
        </w:sectPr>
      </w:pPr>
    </w:p>
    <w:p>
      <w:pPr>
        <w:pStyle w:val="BodyText"/>
        <w:spacing w:before="7"/>
        <w:rPr>
          <w:sz w:val="16"/>
        </w:rPr>
      </w:pPr>
    </w:p>
    <w:p>
      <w:pPr>
        <w:spacing w:line="247" w:lineRule="auto" w:before="0"/>
        <w:ind w:left="6072" w:right="0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 33: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EWS capacities in LDCS, by value chain component,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calculated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as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a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percentage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of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functions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satisfied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in</w:t>
      </w:r>
      <w:r>
        <w:rPr>
          <w:color w:val="6D6E71"/>
          <w:spacing w:val="-11"/>
          <w:w w:val="105"/>
          <w:sz w:val="16"/>
        </w:rPr>
        <w:t> </w:t>
      </w:r>
      <w:r>
        <w:rPr>
          <w:color w:val="6D6E71"/>
          <w:w w:val="105"/>
          <w:sz w:val="16"/>
        </w:rPr>
        <w:t>each</w:t>
      </w:r>
      <w:r>
        <w:rPr>
          <w:color w:val="6D6E71"/>
          <w:spacing w:val="-10"/>
          <w:w w:val="105"/>
          <w:sz w:val="16"/>
        </w:rPr>
        <w:t> </w:t>
      </w:r>
      <w:r>
        <w:rPr>
          <w:color w:val="6D6E71"/>
          <w:w w:val="105"/>
          <w:sz w:val="16"/>
        </w:rPr>
        <w:t>component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area,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across</w:t>
      </w:r>
      <w:r>
        <w:rPr>
          <w:color w:val="6D6E71"/>
          <w:spacing w:val="-5"/>
          <w:w w:val="105"/>
          <w:sz w:val="16"/>
        </w:rPr>
        <w:t> </w:t>
      </w:r>
      <w:r>
        <w:rPr>
          <w:color w:val="6D6E71"/>
          <w:w w:val="105"/>
          <w:sz w:val="16"/>
        </w:rPr>
        <w:t>47</w:t>
      </w:r>
      <w:r>
        <w:rPr>
          <w:color w:val="6D6E71"/>
          <w:spacing w:val="-6"/>
          <w:w w:val="105"/>
          <w:sz w:val="16"/>
        </w:rPr>
        <w:t> </w:t>
      </w:r>
      <w:r>
        <w:rPr>
          <w:color w:val="6D6E71"/>
          <w:w w:val="105"/>
          <w:sz w:val="16"/>
        </w:rPr>
        <w:t>LDCS.</w:t>
      </w:r>
    </w:p>
    <w:p>
      <w:pPr>
        <w:pStyle w:val="BodyText"/>
        <w:spacing w:before="3" w:after="39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0" w:lineRule="exact"/>
        <w:ind w:left="1428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7"/>
        </w:numPr>
        <w:tabs>
          <w:tab w:pos="1730" w:val="left" w:leader="none"/>
        </w:tabs>
        <w:spacing w:line="169" w:lineRule="exact" w:before="12" w:after="0"/>
        <w:ind w:left="1729" w:right="0" w:hanging="297"/>
        <w:jc w:val="left"/>
        <w:rPr>
          <w:sz w:val="14"/>
        </w:rPr>
      </w:pPr>
      <w:r>
        <w:rPr>
          <w:w w:val="90"/>
          <w:sz w:val="14"/>
        </w:rPr>
        <w:t>Caribbean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2017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Hurricane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Season: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Evidence-Based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Assessment</w:t>
      </w:r>
      <w:r>
        <w:rPr>
          <w:spacing w:val="10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Early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Warning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Systems,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WMO,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2018.</w:t>
      </w:r>
    </w:p>
    <w:p>
      <w:pPr>
        <w:pStyle w:val="ListParagraph"/>
        <w:numPr>
          <w:ilvl w:val="0"/>
          <w:numId w:val="7"/>
        </w:numPr>
        <w:tabs>
          <w:tab w:pos="1730" w:val="left" w:leader="none"/>
        </w:tabs>
        <w:spacing w:line="237" w:lineRule="auto" w:before="0" w:after="0"/>
        <w:ind w:left="1729" w:right="734" w:hanging="296"/>
        <w:jc w:val="left"/>
        <w:rPr>
          <w:sz w:val="14"/>
        </w:rPr>
      </w:pPr>
      <w:r>
        <w:rPr>
          <w:spacing w:val="-1"/>
          <w:w w:val="95"/>
          <w:sz w:val="14"/>
        </w:rPr>
        <w:t>Fabian</w:t>
      </w:r>
      <w:r>
        <w:rPr>
          <w:spacing w:val="-6"/>
          <w:w w:val="95"/>
          <w:sz w:val="14"/>
        </w:rPr>
        <w:t> </w:t>
      </w:r>
      <w:r>
        <w:rPr>
          <w:spacing w:val="-1"/>
          <w:w w:val="95"/>
          <w:sz w:val="14"/>
        </w:rPr>
        <w:t>Eggers,</w:t>
      </w:r>
      <w:r>
        <w:rPr>
          <w:spacing w:val="-5"/>
          <w:w w:val="95"/>
          <w:sz w:val="14"/>
        </w:rPr>
        <w:t> </w:t>
      </w:r>
      <w:r>
        <w:rPr>
          <w:spacing w:val="-1"/>
          <w:w w:val="95"/>
          <w:sz w:val="14"/>
        </w:rPr>
        <w:t>‘Masters</w:t>
      </w:r>
      <w:r>
        <w:rPr>
          <w:spacing w:val="-7"/>
          <w:w w:val="95"/>
          <w:sz w:val="14"/>
        </w:rPr>
        <w:t> </w:t>
      </w:r>
      <w:r>
        <w:rPr>
          <w:spacing w:val="-1"/>
          <w:w w:val="95"/>
          <w:sz w:val="14"/>
        </w:rPr>
        <w:t>of</w:t>
      </w:r>
      <w:r>
        <w:rPr>
          <w:spacing w:val="-6"/>
          <w:w w:val="95"/>
          <w:sz w:val="14"/>
        </w:rPr>
        <w:t> </w:t>
      </w:r>
      <w:r>
        <w:rPr>
          <w:spacing w:val="-1"/>
          <w:w w:val="95"/>
          <w:sz w:val="14"/>
        </w:rPr>
        <w:t>Disasters?</w:t>
      </w:r>
      <w:r>
        <w:rPr>
          <w:spacing w:val="-5"/>
          <w:w w:val="95"/>
          <w:sz w:val="14"/>
        </w:rPr>
        <w:t> </w:t>
      </w:r>
      <w:r>
        <w:rPr>
          <w:spacing w:val="-1"/>
          <w:w w:val="95"/>
          <w:sz w:val="14"/>
        </w:rPr>
        <w:t>Challenges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opportunities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SMEs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in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times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crisis.’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Journal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Business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Research.</w:t>
      </w:r>
      <w:r>
        <w:rPr>
          <w:spacing w:val="-23"/>
          <w:w w:val="95"/>
          <w:sz w:val="14"/>
        </w:rPr>
        <w:t> </w:t>
      </w:r>
      <w:r>
        <w:rPr>
          <w:w w:val="95"/>
          <w:sz w:val="14"/>
        </w:rPr>
        <w:t>Vol.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115,</w:t>
      </w:r>
      <w:r>
        <w:rPr>
          <w:spacing w:val="-12"/>
          <w:w w:val="95"/>
          <w:sz w:val="14"/>
        </w:rPr>
        <w:t> </w:t>
      </w:r>
      <w:r>
        <w:rPr>
          <w:w w:val="95"/>
          <w:sz w:val="14"/>
        </w:rPr>
        <w:t>August</w:t>
      </w:r>
      <w:r>
        <w:rPr>
          <w:spacing w:val="-5"/>
          <w:w w:val="95"/>
          <w:sz w:val="14"/>
        </w:rPr>
        <w:t> </w:t>
      </w:r>
      <w:r>
        <w:rPr>
          <w:w w:val="95"/>
          <w:sz w:val="14"/>
        </w:rPr>
        <w:t>2020,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pgs.</w:t>
      </w:r>
      <w:r>
        <w:rPr>
          <w:spacing w:val="-43"/>
          <w:w w:val="95"/>
          <w:sz w:val="14"/>
        </w:rPr>
        <w:t> </w:t>
      </w:r>
      <w:r>
        <w:rPr>
          <w:sz w:val="14"/>
        </w:rPr>
        <w:t>199-208.</w:t>
      </w:r>
    </w:p>
    <w:p>
      <w:pPr>
        <w:spacing w:after="0" w:line="237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169" w:space="40"/>
            <w:col w:w="12611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05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76352" coordorigin="0,-1266" coordsize="23812,5103">
            <v:shape style="position:absolute;left:0;top:-1267;width:11906;height:5103" type="#_x0000_t75" stroked="false">
              <v:imagedata r:id="rId206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0;top:-76;width:5273;height:1276" coordorigin="0,-76" coordsize="5273,1276" path="m5272,-76l0,-76,0,1200,4876,1200,5105,1193,5223,1150,5266,1032,5272,803,5272,-76xe" filled="true" fillcolor="#038a96" stroked="false">
              <v:path arrowok="t"/>
              <v:fill type="solid"/>
            </v:shape>
            <v:shape style="position:absolute;left:11905;top:-1267;width:11906;height:5103" type="#_x0000_t75" stroked="false">
              <v:imagedata r:id="rId208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11905;top:-76;width:7937;height:1276" coordorigin="11906,-76" coordsize="7937,1276" path="m19843,-76l11906,-76,11906,1200,19446,1200,19675,1193,19793,1150,19836,1032,19843,803,19843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STORMS</w:t>
      </w:r>
      <w:r>
        <w:rPr>
          <w:rFonts w:ascii="Calibri"/>
          <w:b/>
          <w:color w:val="FFFFFF"/>
          <w:spacing w:val="10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AND</w:t>
      </w:r>
      <w:r>
        <w:rPr>
          <w:rFonts w:ascii="Calibri"/>
          <w:b/>
          <w:color w:val="FFFFFF"/>
          <w:spacing w:val="11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FLOODS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Early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warnings</w:t>
      </w:r>
      <w:r>
        <w:rPr>
          <w:rFonts w:ascii="Calibri"/>
          <w:b/>
          <w:color w:val="FFFFFF"/>
          <w:spacing w:val="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anticipatory</w:t>
      </w:r>
      <w:r>
        <w:rPr>
          <w:rFonts w:ascii="Calibri"/>
          <w:b/>
          <w:color w:val="FFFFFF"/>
          <w:spacing w:val="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actions</w:t>
      </w:r>
      <w:r>
        <w:rPr>
          <w:rFonts w:ascii="Calibri"/>
          <w:b/>
          <w:color w:val="FFFFFF"/>
          <w:spacing w:val="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are</w:t>
      </w:r>
      <w:r>
        <w:rPr>
          <w:rFonts w:ascii="Calibri"/>
          <w:b/>
          <w:color w:val="FFFFFF"/>
          <w:spacing w:val="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preparing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Bangladesh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for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the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impact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of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flooding</w:t>
      </w:r>
    </w:p>
    <w:p>
      <w:pPr>
        <w:spacing w:before="188"/>
        <w:ind w:left="737" w:right="1219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With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high-density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population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exposed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multiple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hazards,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country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is</w:t>
      </w:r>
      <w:r>
        <w:rPr>
          <w:rFonts w:ascii="Gill Sans MT"/>
          <w:i/>
          <w:color w:val="FFFFFF"/>
          <w:spacing w:val="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taking</w:t>
      </w:r>
      <w:r>
        <w:rPr>
          <w:rFonts w:ascii="Gill Sans MT"/>
          <w:i/>
          <w:color w:val="FFFFFF"/>
          <w:spacing w:val="-70"/>
          <w:w w:val="110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multi-faceted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approach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to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early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warnings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and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early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action.</w:t>
      </w:r>
    </w:p>
    <w:p>
      <w:pPr>
        <w:spacing w:before="93"/>
        <w:ind w:left="736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STORMS,</w:t>
      </w:r>
      <w:r>
        <w:rPr>
          <w:rFonts w:ascii="Calibri"/>
          <w:b/>
          <w:color w:val="FFFFFF"/>
          <w:spacing w:val="17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SEVERE</w:t>
      </w:r>
      <w:r>
        <w:rPr>
          <w:rFonts w:ascii="Calibri"/>
          <w:b/>
          <w:color w:val="FFFFFF"/>
          <w:spacing w:val="17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WEATHER,</w:t>
      </w:r>
      <w:r>
        <w:rPr>
          <w:rFonts w:ascii="Calibri"/>
          <w:b/>
          <w:color w:val="FFFFFF"/>
          <w:spacing w:val="17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FLOODS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1235" w:firstLine="0"/>
        <w:jc w:val="left"/>
        <w:rPr>
          <w:rFonts w:ascii="Calibri" w:hAnsi="Calibri"/>
          <w:b/>
          <w:sz w:val="40"/>
        </w:rPr>
      </w:pPr>
      <w:r>
        <w:rPr/>
        <w:pict>
          <v:shape style="position:absolute;margin-left:1166.43396pt;margin-top:26.679657pt;width:11.6pt;height:71.75pt;mso-position-horizontal-relative:page;mso-position-vertical-relative:paragraph;z-index:1594060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1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Gary</w:t>
                  </w:r>
                  <w:r>
                    <w:rPr>
                      <w:color w:val="FFFFFF"/>
                      <w:spacing w:val="2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Runn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b/>
          <w:color w:val="FFFFFF"/>
          <w:w w:val="105"/>
          <w:sz w:val="40"/>
        </w:rPr>
        <w:t>Fiji’s</w:t>
      </w:r>
      <w:r>
        <w:rPr>
          <w:rFonts w:ascii="Calibri" w:hAnsi="Calibri"/>
          <w:b/>
          <w:color w:val="FFFFFF"/>
          <w:spacing w:val="2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MHEWS</w:t>
      </w:r>
      <w:r>
        <w:rPr>
          <w:rFonts w:ascii="Calibri" w:hAnsi="Calibri"/>
          <w:b/>
          <w:color w:val="FFFFFF"/>
          <w:spacing w:val="3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offers</w:t>
      </w:r>
      <w:r>
        <w:rPr>
          <w:rFonts w:ascii="Calibri" w:hAnsi="Calibri"/>
          <w:b/>
          <w:color w:val="FFFFFF"/>
          <w:spacing w:val="3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protection</w:t>
      </w:r>
      <w:r>
        <w:rPr>
          <w:rFonts w:ascii="Calibri" w:hAnsi="Calibri"/>
          <w:b/>
          <w:color w:val="FFFFFF"/>
          <w:spacing w:val="3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from</w:t>
      </w:r>
      <w:r>
        <w:rPr>
          <w:rFonts w:ascii="Calibri" w:hAnsi="Calibri"/>
          <w:b/>
          <w:color w:val="FFFFFF"/>
          <w:spacing w:val="3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tropical</w:t>
      </w:r>
      <w:r>
        <w:rPr>
          <w:rFonts w:ascii="Calibri" w:hAnsi="Calibri"/>
          <w:b/>
          <w:color w:val="FFFFFF"/>
          <w:spacing w:val="2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cyclones</w:t>
      </w:r>
      <w:r>
        <w:rPr>
          <w:rFonts w:ascii="Calibri" w:hAnsi="Calibri"/>
          <w:b/>
          <w:color w:val="FFFFFF"/>
          <w:spacing w:val="-92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and associated</w:t>
      </w:r>
      <w:r>
        <w:rPr>
          <w:rFonts w:ascii="Calibri" w:hAnsi="Calibri"/>
          <w:b/>
          <w:color w:val="FFFFFF"/>
          <w:spacing w:val="1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hazards</w:t>
      </w:r>
    </w:p>
    <w:p>
      <w:pPr>
        <w:spacing w:before="188"/>
        <w:ind w:left="736" w:right="841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Severe</w:t>
      </w:r>
      <w:r>
        <w:rPr>
          <w:rFonts w:ascii="Gill Sans MT"/>
          <w:i/>
          <w:color w:val="FFFFFF"/>
          <w:spacing w:val="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Weather</w:t>
      </w:r>
      <w:r>
        <w:rPr>
          <w:rFonts w:ascii="Gill Sans MT"/>
          <w:i/>
          <w:color w:val="FFFFFF"/>
          <w:spacing w:val="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Forecasting</w:t>
      </w:r>
      <w:r>
        <w:rPr>
          <w:rFonts w:ascii="Gill Sans MT"/>
          <w:i/>
          <w:color w:val="FFFFFF"/>
          <w:spacing w:val="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programme,</w:t>
      </w:r>
      <w:r>
        <w:rPr>
          <w:rFonts w:ascii="Gill Sans MT"/>
          <w:i/>
          <w:color w:val="FFFFFF"/>
          <w:spacing w:val="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Coastal</w:t>
      </w:r>
      <w:r>
        <w:rPr>
          <w:rFonts w:ascii="Gill Sans MT"/>
          <w:i/>
          <w:color w:val="FFFFFF"/>
          <w:spacing w:val="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Inundation</w:t>
      </w:r>
      <w:r>
        <w:rPr>
          <w:rFonts w:ascii="Gill Sans MT"/>
          <w:i/>
          <w:color w:val="FFFFFF"/>
          <w:spacing w:val="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Forecasting</w:t>
      </w:r>
      <w:r>
        <w:rPr>
          <w:rFonts w:ascii="Gill Sans MT"/>
          <w:i/>
          <w:color w:val="FFFFFF"/>
          <w:spacing w:val="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Demonstration</w:t>
      </w:r>
      <w:r>
        <w:rPr>
          <w:rFonts w:ascii="Gill Sans MT"/>
          <w:i/>
          <w:color w:val="FFFFFF"/>
          <w:spacing w:val="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Project</w:t>
      </w:r>
      <w:r>
        <w:rPr>
          <w:rFonts w:ascii="Gill Sans MT"/>
          <w:i/>
          <w:color w:val="FFFFFF"/>
          <w:spacing w:val="-70"/>
          <w:w w:val="110"/>
          <w:sz w:val="24"/>
        </w:rPr>
        <w:t> </w:t>
      </w:r>
      <w:r>
        <w:rPr>
          <w:rFonts w:ascii="Gill Sans MT"/>
          <w:i/>
          <w:color w:val="FFFFFF"/>
          <w:spacing w:val="-2"/>
          <w:w w:val="115"/>
          <w:sz w:val="24"/>
        </w:rPr>
        <w:t>and Flash Flood Guidance </w:t>
      </w:r>
      <w:r>
        <w:rPr>
          <w:rFonts w:ascii="Gill Sans MT"/>
          <w:i/>
          <w:color w:val="FFFFFF"/>
          <w:spacing w:val="-1"/>
          <w:w w:val="115"/>
          <w:sz w:val="24"/>
        </w:rPr>
        <w:t>System are helping to minimize fatalities through successful evacuation</w:t>
      </w:r>
      <w:r>
        <w:rPr>
          <w:rFonts w:ascii="Gill Sans MT"/>
          <w:i/>
          <w:color w:val="FFFFFF"/>
          <w:w w:val="115"/>
          <w:sz w:val="24"/>
        </w:rPr>
        <w:t> warnings</w:t>
      </w:r>
      <w:r>
        <w:rPr>
          <w:rFonts w:ascii="Gill Sans MT"/>
          <w:i/>
          <w:color w:val="FFFFFF"/>
          <w:spacing w:val="-22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to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vulnerable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communities.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0160" w:space="1745"/>
            <w:col w:w="11915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spacing w:after="0"/>
        <w:rPr>
          <w:rFonts w:ascii="Gill Sans MT"/>
          <w:sz w:val="20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114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Bangladesh</w:t>
      </w:r>
      <w:r>
        <w:rPr>
          <w:spacing w:val="-8"/>
          <w:w w:val="105"/>
        </w:rPr>
        <w:t> </w:t>
      </w:r>
      <w:r>
        <w:rPr>
          <w:w w:val="105"/>
        </w:rPr>
        <w:t>has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population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more</w:t>
      </w:r>
      <w:r>
        <w:rPr>
          <w:spacing w:val="-8"/>
          <w:w w:val="105"/>
        </w:rPr>
        <w:t> </w:t>
      </w:r>
      <w:r>
        <w:rPr>
          <w:w w:val="105"/>
        </w:rPr>
        <w:t>than</w:t>
      </w:r>
      <w:r>
        <w:rPr>
          <w:spacing w:val="-7"/>
          <w:w w:val="105"/>
        </w:rPr>
        <w:t> </w:t>
      </w:r>
      <w:r>
        <w:rPr>
          <w:w w:val="105"/>
        </w:rPr>
        <w:t>165</w:t>
      </w:r>
      <w:r>
        <w:rPr>
          <w:spacing w:val="-8"/>
          <w:w w:val="105"/>
        </w:rPr>
        <w:t> </w:t>
      </w:r>
      <w:r>
        <w:rPr>
          <w:w w:val="105"/>
        </w:rPr>
        <w:t>million</w:t>
      </w:r>
      <w:r>
        <w:rPr>
          <w:spacing w:val="-8"/>
          <w:w w:val="105"/>
        </w:rPr>
        <w:t> </w:t>
      </w:r>
      <w:r>
        <w:rPr>
          <w:w w:val="105"/>
        </w:rPr>
        <w:t>inhab-</w:t>
      </w:r>
      <w:r>
        <w:rPr>
          <w:spacing w:val="-54"/>
          <w:w w:val="105"/>
        </w:rPr>
        <w:t> </w:t>
      </w:r>
      <w:r>
        <w:rPr>
          <w:w w:val="105"/>
        </w:rPr>
        <w:t>itants, with a population density of 1 100 individuals per</w:t>
      </w:r>
      <w:r>
        <w:rPr>
          <w:spacing w:val="1"/>
          <w:w w:val="105"/>
        </w:rPr>
        <w:t> </w:t>
      </w:r>
      <w:r>
        <w:rPr>
          <w:w w:val="105"/>
        </w:rPr>
        <w:t>square</w:t>
      </w:r>
      <w:r>
        <w:rPr>
          <w:spacing w:val="-3"/>
          <w:w w:val="105"/>
        </w:rPr>
        <w:t> </w:t>
      </w:r>
      <w:r>
        <w:rPr>
          <w:w w:val="105"/>
        </w:rPr>
        <w:t>kilometre</w:t>
      </w:r>
      <w:r>
        <w:rPr>
          <w:spacing w:val="-3"/>
          <w:w w:val="105"/>
        </w:rPr>
        <w:t> </w:t>
      </w:r>
      <w:r>
        <w:rPr>
          <w:w w:val="105"/>
        </w:rPr>
        <w:t>–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highest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world.</w:t>
      </w:r>
      <w:r>
        <w:rPr>
          <w:spacing w:val="-2"/>
          <w:w w:val="105"/>
        </w:rPr>
        <w:t> </w:t>
      </w:r>
      <w:r>
        <w:rPr>
          <w:w w:val="105"/>
        </w:rPr>
        <w:t>Density</w:t>
      </w:r>
      <w:r>
        <w:rPr>
          <w:spacing w:val="-3"/>
          <w:w w:val="105"/>
        </w:rPr>
        <w:t> </w:t>
      </w:r>
      <w:r>
        <w:rPr>
          <w:w w:val="105"/>
        </w:rPr>
        <w:t>rates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54"/>
          <w:w w:val="105"/>
        </w:rPr>
        <w:t> </w:t>
      </w:r>
      <w:r>
        <w:rPr/>
        <w:t>coastal areas number 1 000 individuals per square kilometre,</w:t>
      </w:r>
      <w:r>
        <w:rPr>
          <w:spacing w:val="1"/>
        </w:rPr>
        <w:t> </w:t>
      </w:r>
      <w:r>
        <w:rPr>
          <w:w w:val="105"/>
        </w:rPr>
        <w:t>and flood plains constitute </w:t>
      </w:r>
      <w:r>
        <w:rPr>
          <w:w w:val="110"/>
        </w:rPr>
        <w:t>80% </w:t>
      </w:r>
      <w:r>
        <w:rPr>
          <w:w w:val="105"/>
        </w:rPr>
        <w:t>of the country’s total area.</w:t>
      </w:r>
      <w:r>
        <w:rPr>
          <w:spacing w:val="1"/>
          <w:w w:val="105"/>
        </w:rPr>
        <w:t> </w:t>
      </w:r>
      <w:r>
        <w:rPr>
          <w:w w:val="105"/>
        </w:rPr>
        <w:t>The country has a long history of natural hazards, of which</w:t>
      </w:r>
      <w:r>
        <w:rPr>
          <w:spacing w:val="1"/>
          <w:w w:val="105"/>
        </w:rPr>
        <w:t> </w:t>
      </w:r>
      <w:r>
        <w:rPr>
          <w:w w:val="105"/>
        </w:rPr>
        <w:t>floods and cyclones are predominantly responsible for the</w:t>
      </w:r>
      <w:r>
        <w:rPr>
          <w:spacing w:val="1"/>
          <w:w w:val="105"/>
        </w:rPr>
        <w:t> </w:t>
      </w:r>
      <w:r>
        <w:rPr>
          <w:w w:val="105"/>
        </w:rPr>
        <w:t>vast majority of the 520 000 deaths recorded over the last</w:t>
      </w:r>
      <w:r>
        <w:rPr>
          <w:spacing w:val="1"/>
          <w:w w:val="105"/>
        </w:rPr>
        <w:t> </w:t>
      </w:r>
      <w:r>
        <w:rPr>
          <w:w w:val="105"/>
        </w:rPr>
        <w:t>40</w:t>
      </w:r>
      <w:r>
        <w:rPr>
          <w:spacing w:val="-5"/>
          <w:w w:val="105"/>
        </w:rPr>
        <w:t> </w:t>
      </w:r>
      <w:r>
        <w:rPr>
          <w:w w:val="105"/>
        </w:rPr>
        <w:t>years.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Risk-informed</w:t>
      </w:r>
      <w:r>
        <w:rPr>
          <w:spacing w:val="-5"/>
          <w:w w:val="105"/>
        </w:rPr>
        <w:t> </w:t>
      </w:r>
      <w:r>
        <w:rPr>
          <w:w w:val="105"/>
        </w:rPr>
        <w:t>Early</w:t>
      </w:r>
      <w:r>
        <w:rPr>
          <w:spacing w:val="-4"/>
          <w:w w:val="105"/>
        </w:rPr>
        <w:t> </w:t>
      </w:r>
      <w:r>
        <w:rPr>
          <w:w w:val="105"/>
        </w:rPr>
        <w:t>Action</w:t>
      </w:r>
      <w:r>
        <w:rPr>
          <w:spacing w:val="-5"/>
          <w:w w:val="105"/>
        </w:rPr>
        <w:t> </w:t>
      </w:r>
      <w:r>
        <w:rPr>
          <w:w w:val="105"/>
        </w:rPr>
        <w:t>partnership</w:t>
      </w:r>
      <w:r>
        <w:rPr>
          <w:spacing w:val="-5"/>
          <w:w w:val="105"/>
        </w:rPr>
        <w:t> </w:t>
      </w:r>
      <w:r>
        <w:rPr>
          <w:w w:val="105"/>
        </w:rPr>
        <w:t>(REAP)</w:t>
      </w:r>
      <w:r>
        <w:rPr>
          <w:spacing w:val="-54"/>
          <w:w w:val="105"/>
        </w:rPr>
        <w:t> </w:t>
      </w:r>
      <w:r>
        <w:rPr>
          <w:w w:val="105"/>
        </w:rPr>
        <w:t>was formed in 2019, and it aims to make a billion people</w:t>
      </w:r>
      <w:r>
        <w:rPr>
          <w:spacing w:val="1"/>
          <w:w w:val="105"/>
        </w:rPr>
        <w:t> </w:t>
      </w:r>
      <w:r>
        <w:rPr>
          <w:w w:val="105"/>
        </w:rPr>
        <w:t>around the world safer from disasters by 2025, by bringing</w:t>
      </w:r>
      <w:r>
        <w:rPr>
          <w:spacing w:val="1"/>
          <w:w w:val="105"/>
        </w:rPr>
        <w:t> </w:t>
      </w:r>
      <w:r>
        <w:rPr>
          <w:w w:val="105"/>
        </w:rPr>
        <w:t>the humanitarian, development and climate communities</w:t>
      </w:r>
      <w:r>
        <w:rPr>
          <w:spacing w:val="1"/>
          <w:w w:val="105"/>
        </w:rPr>
        <w:t> </w:t>
      </w:r>
      <w:r>
        <w:rPr/>
        <w:t>together to take practical solutions for early action to scale.</w:t>
      </w:r>
      <w:r>
        <w:rPr>
          <w:spacing w:val="1"/>
        </w:rPr>
        <w:t> </w:t>
      </w:r>
      <w:r>
        <w:rPr>
          <w:w w:val="105"/>
        </w:rPr>
        <w:t>Bangladesh is a great example to do so at large scale. The</w:t>
      </w:r>
      <w:r>
        <w:rPr>
          <w:spacing w:val="1"/>
          <w:w w:val="105"/>
        </w:rPr>
        <w:t> </w:t>
      </w:r>
      <w:r>
        <w:rPr>
          <w:w w:val="105"/>
        </w:rPr>
        <w:t>International Federation of Red Cross and Red Crescent</w:t>
      </w:r>
      <w:r>
        <w:rPr>
          <w:spacing w:val="1"/>
          <w:w w:val="105"/>
        </w:rPr>
        <w:t> </w:t>
      </w:r>
      <w:r>
        <w:rPr>
          <w:w w:val="105"/>
        </w:rPr>
        <w:t>Societies (IFRC), the UK Met Office and the World Food</w:t>
      </w:r>
      <w:r>
        <w:rPr>
          <w:spacing w:val="1"/>
          <w:w w:val="105"/>
        </w:rPr>
        <w:t> </w:t>
      </w:r>
      <w:r>
        <w:rPr>
          <w:w w:val="105"/>
        </w:rPr>
        <w:t>Programme (WFP) have been leading efforts to strengthen</w:t>
      </w:r>
      <w:r>
        <w:rPr>
          <w:spacing w:val="1"/>
          <w:w w:val="105"/>
        </w:rPr>
        <w:t> </w:t>
      </w:r>
      <w:r>
        <w:rPr>
          <w:w w:val="105"/>
        </w:rPr>
        <w:t>early warning systems and scale up early action, supporting</w:t>
      </w:r>
      <w:r>
        <w:rPr>
          <w:spacing w:val="-54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government.</w:t>
      </w:r>
    </w:p>
    <w:p>
      <w:pPr>
        <w:pStyle w:val="BodyText"/>
        <w:spacing w:before="9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4" w:lineRule="auto" w:before="96"/>
        <w:ind w:left="737"/>
        <w:jc w:val="both"/>
      </w:pPr>
      <w:r>
        <w:rPr>
          <w:w w:val="105"/>
        </w:rPr>
        <w:t>As early as 1965, the government initiated early warning</w:t>
      </w:r>
      <w:r>
        <w:rPr>
          <w:spacing w:val="1"/>
          <w:w w:val="105"/>
        </w:rPr>
        <w:t> </w:t>
      </w:r>
      <w:r>
        <w:rPr>
          <w:w w:val="105"/>
        </w:rPr>
        <w:t>systems for residents living along coastal zones and the</w:t>
      </w:r>
      <w:r>
        <w:rPr>
          <w:spacing w:val="1"/>
          <w:w w:val="105"/>
        </w:rPr>
        <w:t> </w:t>
      </w:r>
      <w:r>
        <w:rPr/>
        <w:t>results are tangible. Cyclone </w:t>
      </w:r>
      <w:r>
        <w:rPr>
          <w:rFonts w:ascii="Lucida Sans"/>
          <w:i/>
        </w:rPr>
        <w:t>Sidr</w:t>
      </w:r>
      <w:r>
        <w:rPr/>
        <w:t>, which struck in November</w:t>
      </w:r>
      <w:r>
        <w:rPr>
          <w:spacing w:val="1"/>
        </w:rPr>
        <w:t> </w:t>
      </w:r>
      <w:r>
        <w:rPr>
          <w:w w:val="105"/>
        </w:rPr>
        <w:t>2007, was similar to its two major predecessors (</w:t>
      </w:r>
      <w:r>
        <w:rPr>
          <w:rFonts w:ascii="Lucida Sans"/>
          <w:i/>
          <w:w w:val="105"/>
        </w:rPr>
        <w:t>Bhola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1970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rFonts w:ascii="Lucida Sans"/>
          <w:i/>
          <w:w w:val="105"/>
        </w:rPr>
        <w:t>Gorky</w:t>
      </w:r>
      <w:r>
        <w:rPr>
          <w:rFonts w:ascii="Lucida Sans"/>
          <w:i/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1991),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it</w:t>
      </w:r>
      <w:r>
        <w:rPr>
          <w:spacing w:val="-6"/>
          <w:w w:val="105"/>
        </w:rPr>
        <w:t> </w:t>
      </w:r>
      <w:r>
        <w:rPr>
          <w:w w:val="105"/>
        </w:rPr>
        <w:t>devastated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6"/>
          <w:w w:val="105"/>
        </w:rPr>
        <w:t> </w:t>
      </w:r>
      <w:r>
        <w:rPr>
          <w:w w:val="105"/>
        </w:rPr>
        <w:t>similar</w:t>
      </w:r>
      <w:r>
        <w:rPr>
          <w:spacing w:val="-7"/>
          <w:w w:val="105"/>
        </w:rPr>
        <w:t> </w:t>
      </w:r>
      <w:r>
        <w:rPr>
          <w:w w:val="105"/>
        </w:rPr>
        <w:t>area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5"/>
          <w:w w:val="105"/>
        </w:rPr>
        <w:t> </w:t>
      </w:r>
      <w:r>
        <w:rPr/>
        <w:t>the country. However, the estimated casualty figure of 4 234</w:t>
      </w:r>
      <w:r>
        <w:rPr>
          <w:spacing w:val="1"/>
        </w:rPr>
        <w:t> </w:t>
      </w:r>
      <w:r>
        <w:rPr/>
        <w:t>deaths</w:t>
      </w:r>
      <w:r>
        <w:rPr>
          <w:spacing w:val="12"/>
        </w:rPr>
        <w:t> </w:t>
      </w:r>
      <w:r>
        <w:rPr/>
        <w:t>from</w:t>
      </w:r>
      <w:r>
        <w:rPr>
          <w:spacing w:val="13"/>
        </w:rPr>
        <w:t> </w:t>
      </w:r>
      <w:r>
        <w:rPr>
          <w:rFonts w:ascii="Lucida Sans"/>
          <w:i/>
        </w:rPr>
        <w:t>Sidr</w:t>
      </w:r>
      <w:r>
        <w:rPr>
          <w:rFonts w:ascii="Lucida Sans"/>
          <w:i/>
          <w:spacing w:val="11"/>
        </w:rPr>
        <w:t> </w:t>
      </w:r>
      <w:r>
        <w:rPr/>
        <w:t>reflected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100-fold</w:t>
      </w:r>
      <w:r>
        <w:rPr>
          <w:spacing w:val="13"/>
        </w:rPr>
        <w:t> </w:t>
      </w:r>
      <w:r>
        <w:rPr/>
        <w:t>improvement</w:t>
      </w:r>
      <w:r>
        <w:rPr>
          <w:spacing w:val="12"/>
        </w:rPr>
        <w:t> </w:t>
      </w:r>
      <w:r>
        <w:rPr/>
        <w:t>following</w:t>
      </w:r>
    </w:p>
    <w:p>
      <w:pPr>
        <w:pStyle w:val="BodyText"/>
        <w:ind w:left="737"/>
        <w:jc w:val="both"/>
      </w:pPr>
      <w:r>
        <w:rPr>
          <w:w w:val="105"/>
        </w:rPr>
        <w:t>37</w:t>
      </w:r>
      <w:r>
        <w:rPr>
          <w:spacing w:val="1"/>
          <w:w w:val="105"/>
        </w:rPr>
        <w:t> </w:t>
      </w:r>
      <w:r>
        <w:rPr>
          <w:w w:val="105"/>
        </w:rPr>
        <w:t>years</w:t>
      </w:r>
      <w:r>
        <w:rPr>
          <w:w w:val="105"/>
          <w:position w:val="6"/>
          <w:sz w:val="10"/>
        </w:rPr>
        <w:t>44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effort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Cyclone</w:t>
      </w:r>
      <w:r>
        <w:rPr>
          <w:spacing w:val="1"/>
          <w:w w:val="105"/>
        </w:rPr>
        <w:t> </w:t>
      </w:r>
      <w:r>
        <w:rPr>
          <w:w w:val="105"/>
        </w:rPr>
        <w:t>Preparedness</w:t>
      </w:r>
      <w:r>
        <w:rPr>
          <w:spacing w:val="1"/>
          <w:w w:val="105"/>
        </w:rPr>
        <w:t> </w:t>
      </w:r>
      <w:r>
        <w:rPr>
          <w:w w:val="105"/>
        </w:rPr>
        <w:t>Programme,</w:t>
      </w:r>
      <w:r>
        <w:rPr>
          <w:spacing w:val="-7"/>
          <w:w w:val="105"/>
        </w:rPr>
        <w:t> </w:t>
      </w:r>
      <w:r>
        <w:rPr>
          <w:w w:val="105"/>
        </w:rPr>
        <w:t>established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1970</w:t>
      </w:r>
      <w:r>
        <w:rPr>
          <w:spacing w:val="-7"/>
          <w:w w:val="105"/>
        </w:rPr>
        <w:t> </w:t>
      </w:r>
      <w:r>
        <w:rPr>
          <w:w w:val="105"/>
        </w:rPr>
        <w:t>following</w:t>
      </w:r>
      <w:r>
        <w:rPr>
          <w:spacing w:val="-7"/>
          <w:w w:val="105"/>
        </w:rPr>
        <w:t> </w:t>
      </w:r>
      <w:r>
        <w:rPr>
          <w:w w:val="105"/>
        </w:rPr>
        <w:t>Cyclone</w:t>
      </w:r>
      <w:r>
        <w:rPr>
          <w:spacing w:val="-6"/>
          <w:w w:val="105"/>
        </w:rPr>
        <w:t> </w:t>
      </w:r>
      <w:r>
        <w:rPr>
          <w:rFonts w:ascii="Lucida Sans"/>
          <w:i/>
          <w:w w:val="105"/>
        </w:rPr>
        <w:t>Bhola</w:t>
      </w:r>
      <w:r>
        <w:rPr>
          <w:w w:val="105"/>
        </w:rPr>
        <w:t>.</w:t>
      </w:r>
    </w:p>
    <w:p>
      <w:pPr>
        <w:pStyle w:val="BodyText"/>
        <w:spacing w:line="247" w:lineRule="auto" w:before="178"/>
        <w:ind w:left="737"/>
        <w:jc w:val="both"/>
      </w:pPr>
      <w:r>
        <w:rPr>
          <w:w w:val="105"/>
        </w:rPr>
        <w:t>Currently, information on hazardous events is provided by</w:t>
      </w:r>
      <w:r>
        <w:rPr>
          <w:spacing w:val="1"/>
          <w:w w:val="105"/>
        </w:rPr>
        <w:t> </w:t>
      </w:r>
      <w:r>
        <w:rPr>
          <w:w w:val="105"/>
        </w:rPr>
        <w:t>the Bangladesh Meteorological Department (BMD) to zonal</w:t>
      </w:r>
      <w:r>
        <w:rPr>
          <w:spacing w:val="1"/>
          <w:w w:val="105"/>
        </w:rPr>
        <w:t> </w:t>
      </w:r>
      <w:r>
        <w:rPr>
          <w:w w:val="105"/>
        </w:rPr>
        <w:t>offices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sub-district</w:t>
      </w:r>
      <w:r>
        <w:rPr>
          <w:spacing w:val="1"/>
          <w:w w:val="105"/>
        </w:rPr>
        <w:t> </w:t>
      </w:r>
      <w:r>
        <w:rPr>
          <w:w w:val="105"/>
        </w:rPr>
        <w:t>offices.</w:t>
      </w:r>
      <w:r>
        <w:rPr>
          <w:spacing w:val="1"/>
          <w:w w:val="105"/>
        </w:rPr>
        <w:t> </w:t>
      </w:r>
      <w:r>
        <w:rPr>
          <w:w w:val="105"/>
        </w:rPr>
        <w:t>The  sub-district  offices</w:t>
      </w:r>
      <w:r>
        <w:rPr>
          <w:spacing w:val="1"/>
          <w:w w:val="105"/>
        </w:rPr>
        <w:t> </w:t>
      </w:r>
      <w:r>
        <w:rPr>
          <w:w w:val="105"/>
        </w:rPr>
        <w:t>pass</w:t>
      </w:r>
      <w:r>
        <w:rPr>
          <w:spacing w:val="-5"/>
          <w:w w:val="105"/>
        </w:rPr>
        <w:t> </w:t>
      </w:r>
      <w:r>
        <w:rPr>
          <w:w w:val="105"/>
        </w:rPr>
        <w:t>this</w:t>
      </w:r>
      <w:r>
        <w:rPr>
          <w:spacing w:val="-5"/>
          <w:w w:val="105"/>
        </w:rPr>
        <w:t> </w:t>
      </w:r>
      <w:r>
        <w:rPr>
          <w:w w:val="105"/>
        </w:rPr>
        <w:t>information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unions</w:t>
      </w:r>
      <w:r>
        <w:rPr>
          <w:spacing w:val="-5"/>
          <w:w w:val="105"/>
        </w:rPr>
        <w:t> </w:t>
      </w:r>
      <w:r>
        <w:rPr>
          <w:w w:val="105"/>
        </w:rPr>
        <w:t>(at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village</w:t>
      </w:r>
      <w:r>
        <w:rPr>
          <w:spacing w:val="-5"/>
          <w:w w:val="105"/>
        </w:rPr>
        <w:t> </w:t>
      </w:r>
      <w:r>
        <w:rPr>
          <w:w w:val="105"/>
        </w:rPr>
        <w:t>level)</w:t>
      </w:r>
      <w:r>
        <w:rPr>
          <w:spacing w:val="-5"/>
          <w:w w:val="105"/>
        </w:rPr>
        <w:t> </w:t>
      </w:r>
      <w:r>
        <w:rPr>
          <w:w w:val="105"/>
        </w:rPr>
        <w:t>through</w:t>
      </w:r>
      <w:r>
        <w:rPr>
          <w:spacing w:val="-54"/>
          <w:w w:val="105"/>
        </w:rPr>
        <w:t> </w:t>
      </w:r>
      <w:r>
        <w:rPr>
          <w:w w:val="105"/>
        </w:rPr>
        <w:t>high-frequency</w:t>
      </w:r>
      <w:r>
        <w:rPr>
          <w:spacing w:val="1"/>
          <w:w w:val="105"/>
        </w:rPr>
        <w:t> </w:t>
      </w:r>
      <w:r>
        <w:rPr>
          <w:w w:val="105"/>
        </w:rPr>
        <w:t>radios.</w:t>
      </w:r>
      <w:r>
        <w:rPr>
          <w:spacing w:val="1"/>
          <w:w w:val="105"/>
        </w:rPr>
        <w:t> </w:t>
      </w:r>
      <w:r>
        <w:rPr>
          <w:w w:val="105"/>
        </w:rPr>
        <w:t>Volunteers</w:t>
      </w:r>
      <w:r>
        <w:rPr>
          <w:spacing w:val="1"/>
          <w:w w:val="105"/>
        </w:rPr>
        <w:t> </w:t>
      </w:r>
      <w:r>
        <w:rPr>
          <w:w w:val="105"/>
        </w:rPr>
        <w:t>then</w:t>
      </w:r>
      <w:r>
        <w:rPr>
          <w:spacing w:val="1"/>
          <w:w w:val="105"/>
        </w:rPr>
        <w:t> </w:t>
      </w:r>
      <w:r>
        <w:rPr>
          <w:w w:val="105"/>
        </w:rPr>
        <w:t>spread</w:t>
      </w:r>
      <w:r>
        <w:rPr>
          <w:spacing w:val="1"/>
          <w:w w:val="105"/>
        </w:rPr>
        <w:t> </w:t>
      </w:r>
      <w:r>
        <w:rPr>
          <w:w w:val="105"/>
        </w:rPr>
        <w:t>out  and</w:t>
      </w:r>
      <w:r>
        <w:rPr>
          <w:spacing w:val="1"/>
          <w:w w:val="105"/>
        </w:rPr>
        <w:t> </w:t>
      </w:r>
      <w:r>
        <w:rPr>
          <w:w w:val="105"/>
        </w:rPr>
        <w:t>issue</w:t>
      </w:r>
      <w:r>
        <w:rPr>
          <w:spacing w:val="-3"/>
          <w:w w:val="105"/>
        </w:rPr>
        <w:t> </w:t>
      </w:r>
      <w:r>
        <w:rPr>
          <w:w w:val="105"/>
        </w:rPr>
        <w:t>cyclone</w:t>
      </w:r>
      <w:r>
        <w:rPr>
          <w:spacing w:val="-3"/>
          <w:w w:val="105"/>
        </w:rPr>
        <w:t> </w:t>
      </w:r>
      <w:r>
        <w:rPr>
          <w:w w:val="105"/>
        </w:rPr>
        <w:t>warnings</w:t>
      </w:r>
      <w:r>
        <w:rPr>
          <w:spacing w:val="-2"/>
          <w:w w:val="105"/>
        </w:rPr>
        <w:t> </w:t>
      </w:r>
      <w:r>
        <w:rPr>
          <w:w w:val="105"/>
        </w:rPr>
        <w:t>throughout</w:t>
      </w:r>
      <w:r>
        <w:rPr>
          <w:spacing w:val="-3"/>
          <w:w w:val="105"/>
        </w:rPr>
        <w:t> </w:t>
      </w:r>
      <w:r>
        <w:rPr>
          <w:w w:val="105"/>
        </w:rPr>
        <w:t>villages.</w:t>
      </w:r>
    </w:p>
    <w:p>
      <w:pPr>
        <w:pStyle w:val="BodyText"/>
        <w:spacing w:line="247" w:lineRule="auto" w:before="175"/>
        <w:ind w:left="737"/>
        <w:jc w:val="both"/>
      </w:pPr>
      <w:r>
        <w:rPr>
          <w:w w:val="105"/>
        </w:rPr>
        <w:t>In</w:t>
      </w:r>
      <w:r>
        <w:rPr>
          <w:spacing w:val="34"/>
          <w:w w:val="105"/>
        </w:rPr>
        <w:t> </w:t>
      </w:r>
      <w:r>
        <w:rPr>
          <w:w w:val="105"/>
        </w:rPr>
        <w:t>recent</w:t>
      </w:r>
      <w:r>
        <w:rPr>
          <w:spacing w:val="34"/>
          <w:w w:val="105"/>
        </w:rPr>
        <w:t> </w:t>
      </w:r>
      <w:r>
        <w:rPr>
          <w:w w:val="105"/>
        </w:rPr>
        <w:t>years,</w:t>
      </w:r>
      <w:r>
        <w:rPr>
          <w:spacing w:val="34"/>
          <w:w w:val="105"/>
        </w:rPr>
        <w:t> </w:t>
      </w:r>
      <w:r>
        <w:rPr>
          <w:w w:val="105"/>
        </w:rPr>
        <w:t>the</w:t>
      </w:r>
      <w:r>
        <w:rPr>
          <w:spacing w:val="34"/>
          <w:w w:val="105"/>
        </w:rPr>
        <w:t> </w:t>
      </w:r>
      <w:r>
        <w:rPr>
          <w:w w:val="105"/>
        </w:rPr>
        <w:t>UK</w:t>
      </w:r>
      <w:r>
        <w:rPr>
          <w:spacing w:val="34"/>
          <w:w w:val="105"/>
        </w:rPr>
        <w:t> </w:t>
      </w:r>
      <w:r>
        <w:rPr>
          <w:w w:val="105"/>
        </w:rPr>
        <w:t>Aid’s</w:t>
      </w:r>
      <w:r>
        <w:rPr>
          <w:spacing w:val="34"/>
          <w:w w:val="105"/>
        </w:rPr>
        <w:t> </w:t>
      </w:r>
      <w:r>
        <w:rPr>
          <w:w w:val="105"/>
        </w:rPr>
        <w:t>Asia</w:t>
      </w:r>
      <w:r>
        <w:rPr>
          <w:spacing w:val="34"/>
          <w:w w:val="105"/>
        </w:rPr>
        <w:t> </w:t>
      </w:r>
      <w:r>
        <w:rPr>
          <w:w w:val="105"/>
        </w:rPr>
        <w:t>Regional</w:t>
      </w:r>
      <w:r>
        <w:rPr>
          <w:spacing w:val="34"/>
          <w:w w:val="105"/>
        </w:rPr>
        <w:t> </w:t>
      </w:r>
      <w:r>
        <w:rPr>
          <w:w w:val="105"/>
        </w:rPr>
        <w:t>Resilience</w:t>
      </w:r>
      <w:r>
        <w:rPr>
          <w:spacing w:val="34"/>
          <w:w w:val="105"/>
        </w:rPr>
        <w:t> </w:t>
      </w:r>
      <w:r>
        <w:rPr>
          <w:w w:val="105"/>
        </w:rPr>
        <w:t>to</w:t>
      </w:r>
      <w:r>
        <w:rPr>
          <w:spacing w:val="-55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Changing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(ARRCC)</w:t>
      </w:r>
      <w:r>
        <w:rPr>
          <w:spacing w:val="1"/>
          <w:w w:val="105"/>
        </w:rPr>
        <w:t> </w:t>
      </w:r>
      <w:r>
        <w:rPr>
          <w:w w:val="105"/>
        </w:rPr>
        <w:t>project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commenced</w:t>
      </w:r>
      <w:r>
        <w:rPr>
          <w:spacing w:val="1"/>
          <w:w w:val="105"/>
        </w:rPr>
        <w:t> </w:t>
      </w:r>
      <w:r>
        <w:rPr>
          <w:w w:val="105"/>
        </w:rPr>
        <w:t>activities to facilitate the enhancement of the forecasting</w:t>
      </w:r>
      <w:r>
        <w:rPr>
          <w:spacing w:val="1"/>
          <w:w w:val="105"/>
        </w:rPr>
        <w:t> </w:t>
      </w:r>
      <w:r>
        <w:rPr>
          <w:w w:val="105"/>
        </w:rPr>
        <w:t>capability of BMD across all timescales to deliver weather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26"/>
          <w:w w:val="105"/>
        </w:rPr>
        <w:t> </w:t>
      </w:r>
      <w:r>
        <w:rPr>
          <w:w w:val="105"/>
        </w:rPr>
        <w:t>climate</w:t>
      </w:r>
      <w:r>
        <w:rPr>
          <w:spacing w:val="26"/>
          <w:w w:val="105"/>
        </w:rPr>
        <w:t> </w:t>
      </w:r>
      <w:r>
        <w:rPr>
          <w:w w:val="105"/>
        </w:rPr>
        <w:t>information,</w:t>
      </w:r>
      <w:r>
        <w:rPr>
          <w:spacing w:val="26"/>
          <w:w w:val="105"/>
        </w:rPr>
        <w:t> </w:t>
      </w:r>
      <w:r>
        <w:rPr>
          <w:w w:val="105"/>
        </w:rPr>
        <w:t>and</w:t>
      </w:r>
      <w:r>
        <w:rPr>
          <w:spacing w:val="26"/>
          <w:w w:val="105"/>
        </w:rPr>
        <w:t> </w:t>
      </w:r>
      <w:r>
        <w:rPr>
          <w:w w:val="105"/>
        </w:rPr>
        <w:t>services.</w:t>
      </w:r>
      <w:r>
        <w:rPr>
          <w:spacing w:val="26"/>
          <w:w w:val="105"/>
        </w:rPr>
        <w:t> </w:t>
      </w:r>
      <w:r>
        <w:rPr>
          <w:w w:val="105"/>
        </w:rPr>
        <w:t>These</w:t>
      </w:r>
      <w:r>
        <w:rPr>
          <w:spacing w:val="26"/>
          <w:w w:val="105"/>
        </w:rPr>
        <w:t> </w:t>
      </w:r>
      <w:r>
        <w:rPr>
          <w:w w:val="105"/>
        </w:rPr>
        <w:t>include:</w:t>
      </w:r>
    </w:p>
    <w:p>
      <w:pPr>
        <w:pStyle w:val="BodyText"/>
        <w:spacing w:line="247" w:lineRule="auto" w:before="101"/>
        <w:ind w:left="199" w:right="38"/>
        <w:jc w:val="both"/>
      </w:pPr>
      <w:r>
        <w:rPr/>
        <w:br w:type="column"/>
      </w:r>
      <w:r>
        <w:rPr>
          <w:w w:val="105"/>
        </w:rPr>
        <w:t>technical support to help build capacity of BMD for IBF,</w:t>
      </w:r>
      <w:r>
        <w:rPr>
          <w:spacing w:val="1"/>
          <w:w w:val="105"/>
        </w:rPr>
        <w:t> </w:t>
      </w:r>
      <w:r>
        <w:rPr>
          <w:w w:val="105"/>
        </w:rPr>
        <w:t>seasonal</w:t>
      </w:r>
      <w:r>
        <w:rPr>
          <w:spacing w:val="1"/>
          <w:w w:val="105"/>
        </w:rPr>
        <w:t> </w:t>
      </w:r>
      <w:r>
        <w:rPr>
          <w:w w:val="105"/>
        </w:rPr>
        <w:t>forecasting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development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national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projections;</w:t>
      </w:r>
      <w:r>
        <w:rPr>
          <w:spacing w:val="1"/>
          <w:w w:val="105"/>
        </w:rPr>
        <w:t> </w:t>
      </w:r>
      <w:r>
        <w:rPr>
          <w:w w:val="105"/>
        </w:rPr>
        <w:t>development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sub-regional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 services for crop-threatening wheat diseases; 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development of new sea-level rise assessments.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  <w:ind w:left="199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38"/>
        <w:jc w:val="both"/>
      </w:pPr>
      <w:r>
        <w:rPr>
          <w:w w:val="105"/>
        </w:rPr>
        <w:t>The Forecast-based financing (FbF) approach, implemented</w:t>
      </w:r>
      <w:r>
        <w:rPr>
          <w:spacing w:val="-54"/>
          <w:w w:val="105"/>
        </w:rPr>
        <w:t> </w:t>
      </w:r>
      <w:r>
        <w:rPr>
          <w:w w:val="105"/>
        </w:rPr>
        <w:t>by WFP and the Bangladesh Red Crescent Society (BRCS),</w:t>
      </w:r>
      <w:r>
        <w:rPr>
          <w:spacing w:val="1"/>
          <w:w w:val="105"/>
        </w:rPr>
        <w:t> </w:t>
      </w:r>
      <w:r>
        <w:rPr>
          <w:w w:val="105"/>
        </w:rPr>
        <w:t>has created many benefits for flood-affected households.</w:t>
      </w:r>
      <w:r>
        <w:rPr>
          <w:spacing w:val="1"/>
          <w:w w:val="105"/>
        </w:rPr>
        <w:t> </w:t>
      </w:r>
      <w:r>
        <w:rPr>
          <w:w w:val="105"/>
        </w:rPr>
        <w:t>According to a survey carried out by WFP in August 2019,</w:t>
      </w:r>
      <w:r>
        <w:rPr>
          <w:spacing w:val="1"/>
          <w:w w:val="105"/>
        </w:rPr>
        <w:t> </w:t>
      </w:r>
      <w:r>
        <w:rPr>
          <w:w w:val="105"/>
        </w:rPr>
        <w:t>the average asset loss in FbF target areas has dropped from</w:t>
      </w:r>
      <w:r>
        <w:rPr>
          <w:spacing w:val="-54"/>
          <w:w w:val="105"/>
        </w:rPr>
        <w:t> </w:t>
      </w:r>
      <w:r>
        <w:rPr>
          <w:w w:val="105"/>
        </w:rPr>
        <w:t>US$ 78 to US$ 57 after being affected by floods. The FbF</w:t>
      </w:r>
      <w:r>
        <w:rPr>
          <w:spacing w:val="1"/>
          <w:w w:val="105"/>
        </w:rPr>
        <w:t> </w:t>
      </w:r>
      <w:r>
        <w:rPr>
          <w:w w:val="105"/>
        </w:rPr>
        <w:t>approach has been activated four times ahead of floods, in</w:t>
      </w:r>
      <w:r>
        <w:rPr>
          <w:spacing w:val="1"/>
          <w:w w:val="105"/>
        </w:rPr>
        <w:t> </w:t>
      </w:r>
      <w:r>
        <w:rPr>
          <w:w w:val="105"/>
        </w:rPr>
        <w:t>2017, 2019, and recently in 2020, scaling up the number of</w:t>
      </w:r>
      <w:r>
        <w:rPr>
          <w:spacing w:val="1"/>
          <w:w w:val="105"/>
        </w:rPr>
        <w:t> </w:t>
      </w:r>
      <w:r>
        <w:rPr>
          <w:w w:val="105"/>
        </w:rPr>
        <w:t>beneficiary</w:t>
      </w:r>
      <w:r>
        <w:rPr>
          <w:spacing w:val="39"/>
          <w:w w:val="105"/>
        </w:rPr>
        <w:t> </w:t>
      </w:r>
      <w:r>
        <w:rPr>
          <w:w w:val="105"/>
        </w:rPr>
        <w:t>population</w:t>
      </w:r>
      <w:r>
        <w:rPr>
          <w:spacing w:val="40"/>
          <w:w w:val="105"/>
        </w:rPr>
        <w:t> </w:t>
      </w:r>
      <w:r>
        <w:rPr>
          <w:w w:val="105"/>
        </w:rPr>
        <w:t>from</w:t>
      </w:r>
      <w:r>
        <w:rPr>
          <w:spacing w:val="40"/>
          <w:w w:val="105"/>
        </w:rPr>
        <w:t> </w:t>
      </w:r>
      <w:r>
        <w:rPr>
          <w:w w:val="105"/>
        </w:rPr>
        <w:t>5</w:t>
      </w:r>
      <w:r>
        <w:rPr>
          <w:spacing w:val="40"/>
          <w:w w:val="105"/>
        </w:rPr>
        <w:t> </w:t>
      </w:r>
      <w:r>
        <w:rPr>
          <w:w w:val="105"/>
        </w:rPr>
        <w:t>000</w:t>
      </w:r>
      <w:r>
        <w:rPr>
          <w:spacing w:val="40"/>
          <w:w w:val="105"/>
        </w:rPr>
        <w:t> </w:t>
      </w:r>
      <w:r>
        <w:rPr>
          <w:w w:val="105"/>
        </w:rPr>
        <w:t>vulnerable</w:t>
      </w:r>
      <w:r>
        <w:rPr>
          <w:spacing w:val="40"/>
          <w:w w:val="105"/>
        </w:rPr>
        <w:t> </w:t>
      </w:r>
      <w:r>
        <w:rPr>
          <w:w w:val="105"/>
        </w:rPr>
        <w:t>households</w:t>
      </w:r>
      <w:r>
        <w:rPr>
          <w:spacing w:val="-55"/>
          <w:w w:val="105"/>
        </w:rPr>
        <w:t> </w:t>
      </w:r>
      <w:r>
        <w:rPr>
          <w:w w:val="105"/>
        </w:rPr>
        <w:t>in 2017 to more than 300 000 vulnerable people ahead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recent</w:t>
      </w:r>
      <w:r>
        <w:rPr>
          <w:spacing w:val="-5"/>
          <w:w w:val="105"/>
        </w:rPr>
        <w:t> </w:t>
      </w:r>
      <w:r>
        <w:rPr>
          <w:w w:val="105"/>
        </w:rPr>
        <w:t>floods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2020,</w:t>
      </w:r>
      <w:r>
        <w:rPr>
          <w:spacing w:val="-5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supporting</w:t>
      </w:r>
      <w:r>
        <w:rPr>
          <w:spacing w:val="-5"/>
          <w:w w:val="105"/>
        </w:rPr>
        <w:t> </w:t>
      </w:r>
      <w:r>
        <w:rPr>
          <w:w w:val="105"/>
        </w:rPr>
        <w:t>them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6"/>
          <w:w w:val="105"/>
        </w:rPr>
        <w:t> </w:t>
      </w:r>
      <w:r>
        <w:rPr>
          <w:w w:val="105"/>
        </w:rPr>
        <w:t>a</w:t>
      </w:r>
      <w:r>
        <w:rPr>
          <w:spacing w:val="-5"/>
          <w:w w:val="105"/>
        </w:rPr>
        <w:t> </w:t>
      </w:r>
      <w:r>
        <w:rPr>
          <w:w w:val="105"/>
        </w:rPr>
        <w:t>range</w:t>
      </w:r>
      <w:r>
        <w:rPr>
          <w:spacing w:val="-55"/>
          <w:w w:val="105"/>
        </w:rPr>
        <w:t> </w:t>
      </w:r>
      <w:r>
        <w:rPr>
          <w:w w:val="105"/>
        </w:rPr>
        <w:t>of early actions based on their needs, for example uncondi-</w:t>
      </w:r>
      <w:r>
        <w:rPr>
          <w:spacing w:val="-54"/>
          <w:w w:val="105"/>
        </w:rPr>
        <w:t> </w:t>
      </w:r>
      <w:r>
        <w:rPr>
          <w:w w:val="105"/>
        </w:rPr>
        <w:t>tional cash transfers to very poor households, agricultural</w:t>
      </w:r>
      <w:r>
        <w:rPr>
          <w:spacing w:val="1"/>
          <w:w w:val="105"/>
        </w:rPr>
        <w:t> </w:t>
      </w:r>
      <w:r>
        <w:rPr>
          <w:w w:val="105"/>
        </w:rPr>
        <w:t>inputs to farmers and hygiene and health kits to vulnerable</w:t>
      </w:r>
      <w:r>
        <w:rPr>
          <w:spacing w:val="1"/>
          <w:w w:val="105"/>
        </w:rPr>
        <w:t> </w:t>
      </w:r>
      <w:r>
        <w:rPr>
          <w:w w:val="105"/>
        </w:rPr>
        <w:t>girls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women.</w:t>
      </w:r>
    </w:p>
    <w:p>
      <w:pPr>
        <w:pStyle w:val="BodyText"/>
        <w:spacing w:before="9"/>
        <w:rPr>
          <w:sz w:val="24"/>
        </w:rPr>
      </w:pPr>
    </w:p>
    <w:p>
      <w:pPr>
        <w:spacing w:line="271" w:lineRule="auto" w:before="0"/>
        <w:ind w:left="879" w:right="151" w:firstLine="0"/>
        <w:jc w:val="left"/>
        <w:rPr>
          <w:sz w:val="28"/>
        </w:rPr>
      </w:pPr>
      <w:r>
        <w:rPr>
          <w:color w:val="038A96"/>
          <w:w w:val="110"/>
          <w:sz w:val="28"/>
        </w:rPr>
        <w:t>The average asset loss for</w:t>
      </w:r>
      <w:r>
        <w:rPr>
          <w:color w:val="038A96"/>
          <w:spacing w:val="1"/>
          <w:w w:val="110"/>
          <w:sz w:val="28"/>
        </w:rPr>
        <w:t> </w:t>
      </w:r>
      <w:r>
        <w:rPr>
          <w:color w:val="038A96"/>
          <w:w w:val="105"/>
          <w:sz w:val="28"/>
        </w:rPr>
        <w:t>Bangladeshis</w:t>
      </w:r>
      <w:r>
        <w:rPr>
          <w:color w:val="038A96"/>
          <w:spacing w:val="15"/>
          <w:w w:val="105"/>
          <w:sz w:val="28"/>
        </w:rPr>
        <w:t> </w:t>
      </w:r>
      <w:r>
        <w:rPr>
          <w:color w:val="038A96"/>
          <w:w w:val="105"/>
          <w:sz w:val="28"/>
        </w:rPr>
        <w:t>affected</w:t>
      </w:r>
      <w:r>
        <w:rPr>
          <w:color w:val="038A96"/>
          <w:spacing w:val="16"/>
          <w:w w:val="105"/>
          <w:sz w:val="28"/>
        </w:rPr>
        <w:t> </w:t>
      </w:r>
      <w:r>
        <w:rPr>
          <w:color w:val="038A96"/>
          <w:w w:val="105"/>
          <w:sz w:val="28"/>
        </w:rPr>
        <w:t>by</w:t>
      </w:r>
      <w:r>
        <w:rPr>
          <w:color w:val="038A96"/>
          <w:spacing w:val="15"/>
          <w:w w:val="105"/>
          <w:sz w:val="28"/>
        </w:rPr>
        <w:t> </w:t>
      </w:r>
      <w:r>
        <w:rPr>
          <w:color w:val="038A96"/>
          <w:w w:val="105"/>
          <w:sz w:val="28"/>
        </w:rPr>
        <w:t>floods</w:t>
      </w:r>
      <w:r>
        <w:rPr>
          <w:color w:val="038A96"/>
          <w:spacing w:val="-85"/>
          <w:w w:val="105"/>
          <w:sz w:val="28"/>
        </w:rPr>
        <w:t> </w:t>
      </w:r>
      <w:r>
        <w:rPr>
          <w:color w:val="038A96"/>
          <w:w w:val="110"/>
          <w:sz w:val="28"/>
        </w:rPr>
        <w:t>has dropped from US$ 78 to</w:t>
      </w:r>
      <w:r>
        <w:rPr>
          <w:color w:val="038A96"/>
          <w:spacing w:val="1"/>
          <w:w w:val="110"/>
          <w:sz w:val="28"/>
        </w:rPr>
        <w:t> </w:t>
      </w:r>
      <w:r>
        <w:rPr>
          <w:color w:val="038A96"/>
          <w:w w:val="110"/>
          <w:sz w:val="28"/>
        </w:rPr>
        <w:t>US$</w:t>
      </w:r>
      <w:r>
        <w:rPr>
          <w:color w:val="038A96"/>
          <w:spacing w:val="-14"/>
          <w:w w:val="110"/>
          <w:sz w:val="28"/>
        </w:rPr>
        <w:t> </w:t>
      </w:r>
      <w:r>
        <w:rPr>
          <w:color w:val="038A96"/>
          <w:w w:val="110"/>
          <w:sz w:val="28"/>
        </w:rPr>
        <w:t>57</w:t>
      </w:r>
      <w:r>
        <w:rPr>
          <w:color w:val="038A96"/>
          <w:spacing w:val="-14"/>
          <w:w w:val="110"/>
          <w:sz w:val="28"/>
        </w:rPr>
        <w:t> </w:t>
      </w:r>
      <w:r>
        <w:rPr>
          <w:color w:val="038A96"/>
          <w:w w:val="110"/>
          <w:sz w:val="28"/>
        </w:rPr>
        <w:t>–</w:t>
      </w:r>
      <w:r>
        <w:rPr>
          <w:color w:val="038A96"/>
          <w:spacing w:val="-13"/>
          <w:w w:val="110"/>
          <w:sz w:val="28"/>
        </w:rPr>
        <w:t> </w:t>
      </w:r>
      <w:r>
        <w:rPr>
          <w:color w:val="038A96"/>
          <w:w w:val="110"/>
          <w:sz w:val="28"/>
        </w:rPr>
        <w:t>a</w:t>
      </w:r>
      <w:r>
        <w:rPr>
          <w:color w:val="038A96"/>
          <w:spacing w:val="-14"/>
          <w:w w:val="110"/>
          <w:sz w:val="28"/>
        </w:rPr>
        <w:t> </w:t>
      </w:r>
      <w:r>
        <w:rPr>
          <w:color w:val="038A96"/>
          <w:w w:val="110"/>
          <w:sz w:val="28"/>
        </w:rPr>
        <w:t>27%</w:t>
      </w:r>
      <w:r>
        <w:rPr>
          <w:color w:val="038A96"/>
          <w:spacing w:val="-13"/>
          <w:w w:val="110"/>
          <w:sz w:val="28"/>
        </w:rPr>
        <w:t> </w:t>
      </w:r>
      <w:r>
        <w:rPr>
          <w:color w:val="038A96"/>
          <w:w w:val="110"/>
          <w:sz w:val="28"/>
        </w:rPr>
        <w:t>decrease.</w:t>
      </w:r>
    </w:p>
    <w:p>
      <w:pPr>
        <w:pStyle w:val="Heading4"/>
        <w:spacing w:before="110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/>
        <w:pict>
          <v:shape style="position:absolute;margin-left:571.161987pt;margin-top:-107.846588pt;width:11.6pt;height:67.8pt;mso-position-horizontal-relative:page;mso-position-vertical-relative:paragraph;z-index:15940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Amir</w:t>
                  </w:r>
                  <w:r>
                    <w:rPr>
                      <w:color w:val="FFFFFF"/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Jina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Hazards often have cascading effects and do not happen in</w:t>
      </w:r>
      <w:r>
        <w:rPr>
          <w:spacing w:val="1"/>
          <w:w w:val="105"/>
        </w:rPr>
        <w:t> </w:t>
      </w:r>
      <w:r>
        <w:rPr>
          <w:w w:val="105"/>
        </w:rPr>
        <w:t>isolation. Tropical cyclones generate heavy rainfall, strong</w:t>
      </w:r>
      <w:r>
        <w:rPr>
          <w:spacing w:val="1"/>
          <w:w w:val="105"/>
        </w:rPr>
        <w:t> </w:t>
      </w:r>
      <w:r>
        <w:rPr>
          <w:w w:val="105"/>
        </w:rPr>
        <w:t>winds,</w:t>
      </w:r>
      <w:r>
        <w:rPr>
          <w:spacing w:val="35"/>
          <w:w w:val="105"/>
        </w:rPr>
        <w:t> </w:t>
      </w:r>
      <w:r>
        <w:rPr>
          <w:w w:val="105"/>
        </w:rPr>
        <w:t>storm</w:t>
      </w:r>
      <w:r>
        <w:rPr>
          <w:spacing w:val="35"/>
          <w:w w:val="105"/>
        </w:rPr>
        <w:t> </w:t>
      </w:r>
      <w:r>
        <w:rPr>
          <w:w w:val="105"/>
        </w:rPr>
        <w:t>surges,</w:t>
      </w:r>
      <w:r>
        <w:rPr>
          <w:spacing w:val="35"/>
          <w:w w:val="105"/>
        </w:rPr>
        <w:t> </w:t>
      </w:r>
      <w:r>
        <w:rPr>
          <w:w w:val="105"/>
        </w:rPr>
        <w:t>coastal,</w:t>
      </w:r>
      <w:r>
        <w:rPr>
          <w:spacing w:val="35"/>
          <w:w w:val="105"/>
        </w:rPr>
        <w:t> </w:t>
      </w:r>
      <w:r>
        <w:rPr>
          <w:w w:val="105"/>
        </w:rPr>
        <w:t>riverine</w:t>
      </w:r>
      <w:r>
        <w:rPr>
          <w:spacing w:val="35"/>
          <w:w w:val="105"/>
        </w:rPr>
        <w:t> </w:t>
      </w:r>
      <w:r>
        <w:rPr>
          <w:w w:val="105"/>
        </w:rPr>
        <w:t>and</w:t>
      </w:r>
      <w:r>
        <w:rPr>
          <w:spacing w:val="35"/>
          <w:w w:val="105"/>
        </w:rPr>
        <w:t> </w:t>
      </w:r>
      <w:r>
        <w:rPr>
          <w:w w:val="105"/>
        </w:rPr>
        <w:t>flash</w:t>
      </w:r>
      <w:r>
        <w:rPr>
          <w:spacing w:val="35"/>
          <w:w w:val="105"/>
        </w:rPr>
        <w:t> </w:t>
      </w:r>
      <w:r>
        <w:rPr>
          <w:w w:val="105"/>
        </w:rPr>
        <w:t>flooding,</w:t>
      </w:r>
      <w:r>
        <w:rPr>
          <w:spacing w:val="-55"/>
          <w:w w:val="105"/>
        </w:rPr>
        <w:t> </w:t>
      </w:r>
      <w:r>
        <w:rPr/>
        <w:t>the latter of which can result in landslides. The Pacific island</w:t>
      </w:r>
      <w:r>
        <w:rPr>
          <w:spacing w:val="1"/>
        </w:rPr>
        <w:t> </w:t>
      </w:r>
      <w:r>
        <w:rPr>
          <w:w w:val="105"/>
        </w:rPr>
        <w:t>nation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Fiji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extremely</w:t>
      </w:r>
      <w:r>
        <w:rPr>
          <w:spacing w:val="-6"/>
          <w:w w:val="105"/>
        </w:rPr>
        <w:t> </w:t>
      </w:r>
      <w:r>
        <w:rPr>
          <w:w w:val="105"/>
        </w:rPr>
        <w:t>prone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all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these</w:t>
      </w:r>
      <w:r>
        <w:rPr>
          <w:spacing w:val="-6"/>
          <w:w w:val="105"/>
        </w:rPr>
        <w:t> </w:t>
      </w:r>
      <w:r>
        <w:rPr>
          <w:w w:val="105"/>
        </w:rPr>
        <w:t>hazards.</w:t>
      </w:r>
    </w:p>
    <w:p>
      <w:pPr>
        <w:pStyle w:val="BodyText"/>
        <w:spacing w:before="11"/>
        <w:rPr>
          <w:sz w:val="20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WMO with the Fiji Meteorological Service (FMS) and other</w:t>
      </w:r>
      <w:r>
        <w:rPr>
          <w:spacing w:val="1"/>
          <w:w w:val="105"/>
        </w:rPr>
        <w:t> </w:t>
      </w:r>
      <w:r>
        <w:rPr>
          <w:w w:val="105"/>
        </w:rPr>
        <w:t>national authorities, with the support of various donors,</w:t>
      </w:r>
      <w:r>
        <w:rPr>
          <w:spacing w:val="1"/>
          <w:w w:val="105"/>
        </w:rPr>
        <w:t> </w:t>
      </w:r>
      <w:r>
        <w:rPr>
          <w:w w:val="105"/>
        </w:rPr>
        <w:t>including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CREWS</w:t>
      </w:r>
      <w:r>
        <w:rPr>
          <w:spacing w:val="1"/>
          <w:w w:val="105"/>
        </w:rPr>
        <w:t> </w:t>
      </w:r>
      <w:r>
        <w:rPr>
          <w:w w:val="105"/>
        </w:rPr>
        <w:t>initiative,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implemented</w:t>
      </w:r>
      <w:r>
        <w:rPr>
          <w:spacing w:val="1"/>
          <w:w w:val="105"/>
        </w:rPr>
        <w:t> </w:t>
      </w:r>
      <w:r>
        <w:rPr>
          <w:w w:val="105"/>
        </w:rPr>
        <w:t>three</w:t>
      </w:r>
      <w:r>
        <w:rPr>
          <w:spacing w:val="1"/>
          <w:w w:val="105"/>
        </w:rPr>
        <w:t> </w:t>
      </w:r>
      <w:r>
        <w:rPr>
          <w:w w:val="105"/>
        </w:rPr>
        <w:t>MHEWS-based projects in Fiji to help better prepare the</w:t>
      </w:r>
      <w:r>
        <w:rPr>
          <w:spacing w:val="1"/>
          <w:w w:val="105"/>
        </w:rPr>
        <w:t> </w:t>
      </w:r>
      <w:r>
        <w:rPr>
          <w:w w:val="105"/>
        </w:rPr>
        <w:t>island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6"/>
          <w:w w:val="105"/>
        </w:rPr>
        <w:t> </w:t>
      </w:r>
      <w:r>
        <w:rPr>
          <w:w w:val="105"/>
        </w:rPr>
        <w:t>protecting</w:t>
      </w:r>
      <w:r>
        <w:rPr>
          <w:spacing w:val="-6"/>
          <w:w w:val="105"/>
        </w:rPr>
        <w:t> </w:t>
      </w:r>
      <w:r>
        <w:rPr>
          <w:w w:val="105"/>
        </w:rPr>
        <w:t>lives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property:</w:t>
      </w:r>
    </w:p>
    <w:p>
      <w:pPr>
        <w:pStyle w:val="ListParagraph"/>
        <w:numPr>
          <w:ilvl w:val="0"/>
          <w:numId w:val="8"/>
        </w:numPr>
        <w:tabs>
          <w:tab w:pos="1021" w:val="left" w:leader="none"/>
        </w:tabs>
        <w:spacing w:line="247" w:lineRule="auto" w:before="173" w:after="0"/>
        <w:ind w:left="1020" w:right="0" w:hanging="284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Coastal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Inundation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Demonstration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Project (CIFDP) was designed as an integrated approach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 storm surge, wave and riverine flood forecasting for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improved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operational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warning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capabili-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ties. In Fiji, the forecast system developed under CIFDP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runs on a desktop computer and produces rapid results.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Alerts are broadcast 48 hours ahead of time and warn-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ings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given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with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24-hour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lead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time.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More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frequent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updates may be issued depending on the severity of 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event. CIFDP also implemented the Japan Meteorolog-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ical Agency storm surge model encompassing all of 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Fijian islands and developed a decision-tree for issuing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warnings. The latter combines inputs of observed and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forecasted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rainfall,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storm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surge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levels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upstream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hydrological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conditions,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based  on  expert  knowledge,</w:t>
      </w:r>
      <w:r>
        <w:rPr>
          <w:rFonts w:ascii="Trebuchet MS" w:hAnsi="Trebuchet MS"/>
          <w:spacing w:val="-5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provide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guidance</w:t>
      </w:r>
      <w:r>
        <w:rPr>
          <w:rFonts w:ascii="Trebuchet MS" w:hAnsi="Trebuchet MS"/>
          <w:spacing w:val="-6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7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forecasters.</w:t>
      </w:r>
    </w:p>
    <w:p>
      <w:pPr>
        <w:pStyle w:val="ListParagraph"/>
        <w:numPr>
          <w:ilvl w:val="0"/>
          <w:numId w:val="8"/>
        </w:numPr>
        <w:tabs>
          <w:tab w:pos="1021" w:val="left" w:leader="none"/>
        </w:tabs>
        <w:spacing w:line="247" w:lineRule="auto" w:before="182" w:after="0"/>
        <w:ind w:left="1020" w:right="0" w:hanging="284"/>
        <w:jc w:val="both"/>
        <w:rPr>
          <w:rFonts w:ascii="Trebuchet MS" w:hAnsi="Trebuchet MS"/>
          <w:sz w:val="18"/>
        </w:rPr>
      </w:pPr>
      <w:r>
        <w:rPr/>
        <w:pict>
          <v:group style="position:absolute;margin-left:303.637604pt;margin-top:6.286285pt;width:291.650pt;height:141.75pt;mso-position-horizontal-relative:page;mso-position-vertical-relative:paragraph;z-index:15939072" coordorigin="6073,126" coordsize="5833,2835">
            <v:shape style="position:absolute;left:6072;top:125;width:5833;height:2835" coordorigin="6073,126" coordsize="5833,2835" path="m11906,126l6470,126,6240,132,6122,175,6079,293,6073,523,6073,2960,11906,2960,11906,126xe" filled="true" fillcolor="#038a96" stroked="false">
              <v:path arrowok="t"/>
              <v:fill opacity="26214f" type="solid"/>
            </v:shape>
            <v:shape style="position:absolute;left:6072;top:125;width:5833;height:2835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Verdana"/>
                        <w:sz w:val="31"/>
                      </w:rPr>
                    </w:pPr>
                  </w:p>
                  <w:p>
                    <w:pPr>
                      <w:spacing w:before="1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5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Bangladesh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Department,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REAP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partners (including the UK Met Office, World Food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Programme,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Bangladesh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Red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Crescent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Society,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21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Food</w:t>
                    </w:r>
                    <w:r>
                      <w:rPr>
                        <w:spacing w:val="-20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20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Agriculture</w:t>
                    </w:r>
                    <w:r>
                      <w:rPr>
                        <w:spacing w:val="-20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Organization</w:t>
                    </w:r>
                    <w:r>
                      <w:rPr>
                        <w:spacing w:val="-21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-20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20"/>
                        <w:w w:val="105"/>
                        <w:sz w:val="20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>United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Nations and the United Nations Population Fund),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Global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Flood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Awareness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System,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Flood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Forecasting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Warning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Centre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Red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Cross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Red</w:t>
                    </w:r>
                    <w:r>
                      <w:rPr>
                        <w:spacing w:val="-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Crescent</w:t>
                    </w:r>
                    <w:r>
                      <w:rPr>
                        <w:spacing w:val="-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Climate</w:t>
                    </w:r>
                    <w:r>
                      <w:rPr>
                        <w:spacing w:val="-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Centre,</w:t>
                    </w:r>
                    <w:r>
                      <w:rPr>
                        <w:spacing w:val="-1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German</w:t>
                    </w:r>
                    <w:r>
                      <w:rPr>
                        <w:spacing w:val="-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Red</w:t>
                    </w:r>
                    <w:r>
                      <w:rPr>
                        <w:spacing w:val="-1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Cross.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w w:val="105"/>
          <w:sz w:val="18"/>
        </w:rPr>
        <w:t>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Severe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Weather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programme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(SWFP)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provides the FMS and Regional Specialized Meteorolog-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ical Centre (RSMC) in Nadi with high resolution Numer-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ical Weather Prediction data provided by BMKG, 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NMHS of Indonesia. FMS also receives a regional severe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 guidance product from RSMC Wellington on a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daily basis. The high-resolution data is utilized for 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provision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improved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forecasts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and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early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warning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services. SWFP outputs are also used as inputs to the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Flash Flood Guidance System (Fiji-FFGS). The Fiji-FFGS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provides FMSs trained forecasters with the capacity to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generate and issue flash flood forecasts and warnings</w:t>
      </w:r>
      <w:r>
        <w:rPr>
          <w:rFonts w:ascii="Trebuchet MS" w:hAnsi="Trebuchet MS"/>
          <w:spacing w:val="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with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improved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lead-time</w:t>
      </w:r>
      <w:r>
        <w:rPr>
          <w:rFonts w:ascii="Trebuchet MS" w:hAnsi="Trebuchet MS"/>
          <w:spacing w:val="-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of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up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to</w:t>
      </w:r>
      <w:r>
        <w:rPr>
          <w:rFonts w:ascii="Trebuchet MS" w:hAnsi="Trebuchet MS"/>
          <w:spacing w:val="-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36</w:t>
      </w:r>
      <w:r>
        <w:rPr>
          <w:rFonts w:ascii="Trebuchet MS" w:hAnsi="Trebuchet MS"/>
          <w:spacing w:val="-5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hours.</w:t>
      </w:r>
    </w:p>
    <w:p>
      <w:pPr>
        <w:pStyle w:val="Heading4"/>
        <w:spacing w:before="110"/>
        <w:ind w:left="199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734"/>
        <w:jc w:val="both"/>
      </w:pPr>
      <w:r>
        <w:rPr>
          <w:w w:val="105"/>
        </w:rPr>
        <w:t>All</w:t>
      </w:r>
      <w:r>
        <w:rPr>
          <w:spacing w:val="1"/>
          <w:w w:val="105"/>
        </w:rPr>
        <w:t> </w:t>
      </w:r>
      <w:r>
        <w:rPr>
          <w:w w:val="105"/>
        </w:rPr>
        <w:t>components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Fiji</w:t>
      </w:r>
      <w:r>
        <w:rPr>
          <w:spacing w:val="1"/>
          <w:w w:val="105"/>
        </w:rPr>
        <w:t> </w:t>
      </w:r>
      <w:r>
        <w:rPr>
          <w:w w:val="105"/>
        </w:rPr>
        <w:t>CIFDP,  SWFP,  and  FFGS  are</w:t>
      </w:r>
      <w:r>
        <w:rPr>
          <w:spacing w:val="-54"/>
          <w:w w:val="105"/>
        </w:rPr>
        <w:t> </w:t>
      </w:r>
      <w:r>
        <w:rPr>
          <w:w w:val="105"/>
        </w:rPr>
        <w:t>now fully operational, and have provided comprehensive</w:t>
      </w:r>
      <w:r>
        <w:rPr>
          <w:spacing w:val="1"/>
          <w:w w:val="105"/>
        </w:rPr>
        <w:t> </w:t>
      </w:r>
      <w:r>
        <w:rPr>
          <w:w w:val="105"/>
        </w:rPr>
        <w:t>warnings</w:t>
      </w:r>
      <w:r>
        <w:rPr>
          <w:spacing w:val="1"/>
          <w:w w:val="105"/>
        </w:rPr>
        <w:t> </w:t>
      </w:r>
      <w:r>
        <w:rPr>
          <w:w w:val="105"/>
        </w:rPr>
        <w:t>during</w:t>
      </w:r>
      <w:r>
        <w:rPr>
          <w:spacing w:val="1"/>
          <w:w w:val="105"/>
        </w:rPr>
        <w:t> </w:t>
      </w:r>
      <w:r>
        <w:rPr>
          <w:w w:val="105"/>
        </w:rPr>
        <w:t>major</w:t>
      </w:r>
      <w:r>
        <w:rPr>
          <w:spacing w:val="1"/>
          <w:w w:val="105"/>
        </w:rPr>
        <w:t> </w:t>
      </w:r>
      <w:r>
        <w:rPr>
          <w:w w:val="105"/>
        </w:rPr>
        <w:t>events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2019-2020</w:t>
      </w:r>
      <w:r>
        <w:rPr>
          <w:spacing w:val="1"/>
          <w:w w:val="105"/>
        </w:rPr>
        <w:t> </w:t>
      </w:r>
      <w:r>
        <w:rPr>
          <w:w w:val="105"/>
        </w:rPr>
        <w:t>tropical</w:t>
      </w:r>
      <w:r>
        <w:rPr>
          <w:spacing w:val="-54"/>
          <w:w w:val="105"/>
        </w:rPr>
        <w:t> </w:t>
      </w:r>
      <w:r>
        <w:rPr>
          <w:w w:val="105"/>
        </w:rPr>
        <w:t>cyclone season. During tropical cyclone </w:t>
      </w:r>
      <w:r>
        <w:rPr>
          <w:rFonts w:ascii="Lucida Sans"/>
          <w:i/>
          <w:w w:val="105"/>
        </w:rPr>
        <w:t>Harold </w:t>
      </w:r>
      <w:r>
        <w:rPr>
          <w:w w:val="105"/>
        </w:rPr>
        <w:t>in April</w:t>
      </w:r>
      <w:r>
        <w:rPr>
          <w:spacing w:val="1"/>
          <w:w w:val="105"/>
        </w:rPr>
        <w:t> </w:t>
      </w:r>
      <w:r>
        <w:rPr>
          <w:w w:val="105"/>
        </w:rPr>
        <w:t>2020,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support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operational</w:t>
      </w:r>
      <w:r>
        <w:rPr>
          <w:spacing w:val="1"/>
          <w:w w:val="105"/>
        </w:rPr>
        <w:t> </w:t>
      </w:r>
      <w:r>
        <w:rPr>
          <w:w w:val="105"/>
        </w:rPr>
        <w:t>systems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SWFP,</w:t>
      </w:r>
      <w:r>
        <w:rPr>
          <w:spacing w:val="1"/>
          <w:w w:val="105"/>
        </w:rPr>
        <w:t> </w:t>
      </w:r>
      <w:r>
        <w:rPr>
          <w:w w:val="105"/>
        </w:rPr>
        <w:t>CIFDP-Fiji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Fiji-FFGS,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FMS</w:t>
      </w:r>
      <w:r>
        <w:rPr>
          <w:spacing w:val="1"/>
          <w:w w:val="105"/>
        </w:rPr>
        <w:t> </w:t>
      </w:r>
      <w:r>
        <w:rPr>
          <w:w w:val="105"/>
        </w:rPr>
        <w:t>was</w:t>
      </w:r>
      <w:r>
        <w:rPr>
          <w:spacing w:val="1"/>
          <w:w w:val="105"/>
        </w:rPr>
        <w:t> </w:t>
      </w:r>
      <w:r>
        <w:rPr>
          <w:w w:val="105"/>
        </w:rPr>
        <w:t>able  to</w:t>
      </w:r>
      <w:r>
        <w:rPr>
          <w:spacing w:val="1"/>
          <w:w w:val="105"/>
        </w:rPr>
        <w:t> </w:t>
      </w:r>
      <w:r>
        <w:rPr>
          <w:w w:val="105"/>
        </w:rPr>
        <w:t>provide timely forecasts and early warnings for hydro-met</w:t>
      </w:r>
      <w:r>
        <w:rPr>
          <w:spacing w:val="1"/>
          <w:w w:val="105"/>
        </w:rPr>
        <w:t> </w:t>
      </w:r>
      <w:r>
        <w:rPr>
          <w:w w:val="105"/>
        </w:rPr>
        <w:t>hazards</w:t>
      </w:r>
      <w:r>
        <w:rPr>
          <w:spacing w:val="1"/>
          <w:w w:val="105"/>
        </w:rPr>
        <w:t> </w:t>
      </w:r>
      <w:r>
        <w:rPr>
          <w:w w:val="105"/>
        </w:rPr>
        <w:t>including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heavy</w:t>
      </w:r>
      <w:r>
        <w:rPr>
          <w:spacing w:val="1"/>
          <w:w w:val="105"/>
        </w:rPr>
        <w:t> </w:t>
      </w:r>
      <w:r>
        <w:rPr>
          <w:w w:val="105"/>
        </w:rPr>
        <w:t>precipitation,</w:t>
      </w:r>
      <w:r>
        <w:rPr>
          <w:spacing w:val="1"/>
          <w:w w:val="105"/>
        </w:rPr>
        <w:t> </w:t>
      </w:r>
      <w:r>
        <w:rPr>
          <w:w w:val="105"/>
        </w:rPr>
        <w:t>flash</w:t>
      </w:r>
      <w:r>
        <w:rPr>
          <w:spacing w:val="1"/>
          <w:w w:val="105"/>
        </w:rPr>
        <w:t> </w:t>
      </w:r>
      <w:r>
        <w:rPr>
          <w:w w:val="105"/>
        </w:rPr>
        <w:t>floods,</w:t>
      </w:r>
      <w:r>
        <w:rPr>
          <w:spacing w:val="1"/>
          <w:w w:val="105"/>
        </w:rPr>
        <w:t> </w:t>
      </w:r>
      <w:r>
        <w:rPr>
          <w:w w:val="105"/>
        </w:rPr>
        <w:t>strong</w:t>
      </w:r>
      <w:r>
        <w:rPr>
          <w:spacing w:val="1"/>
          <w:w w:val="105"/>
        </w:rPr>
        <w:t> </w:t>
      </w:r>
      <w:r>
        <w:rPr>
          <w:w w:val="105"/>
        </w:rPr>
        <w:t>winds,</w:t>
      </w:r>
      <w:r>
        <w:rPr>
          <w:spacing w:val="1"/>
          <w:w w:val="105"/>
        </w:rPr>
        <w:t> </w:t>
      </w:r>
      <w:r>
        <w:rPr>
          <w:w w:val="105"/>
        </w:rPr>
        <w:t>damaging</w:t>
      </w:r>
      <w:r>
        <w:rPr>
          <w:spacing w:val="1"/>
          <w:w w:val="105"/>
        </w:rPr>
        <w:t> </w:t>
      </w:r>
      <w:r>
        <w:rPr>
          <w:w w:val="105"/>
        </w:rPr>
        <w:t>waves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storm</w:t>
      </w:r>
      <w:r>
        <w:rPr>
          <w:spacing w:val="1"/>
          <w:w w:val="105"/>
        </w:rPr>
        <w:t> </w:t>
      </w:r>
      <w:r>
        <w:rPr>
          <w:w w:val="105"/>
        </w:rPr>
        <w:t>surges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general public, local communities and relevant authorities,</w:t>
      </w:r>
      <w:r>
        <w:rPr>
          <w:spacing w:val="1"/>
          <w:w w:val="105"/>
        </w:rPr>
        <w:t> </w:t>
      </w:r>
      <w:r>
        <w:rPr>
          <w:w w:val="105"/>
        </w:rPr>
        <w:t>thus contributing to minimizing the loss of life and damage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infrastructure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property.</w:t>
      </w:r>
    </w:p>
    <w:p>
      <w:pPr>
        <w:pStyle w:val="BodyText"/>
        <w:spacing w:before="3"/>
        <w:rPr>
          <w:sz w:val="24"/>
        </w:rPr>
      </w:pPr>
    </w:p>
    <w:p>
      <w:pPr>
        <w:spacing w:line="261" w:lineRule="auto" w:before="0"/>
        <w:ind w:left="879" w:right="428" w:firstLine="0"/>
        <w:jc w:val="left"/>
        <w:rPr>
          <w:sz w:val="30"/>
        </w:rPr>
      </w:pPr>
      <w:r>
        <w:rPr/>
        <w:pict>
          <v:group style="position:absolute;margin-left:898.913086pt;margin-top:104.446762pt;width:291.650pt;height:183.8pt;mso-position-horizontal-relative:page;mso-position-vertical-relative:paragraph;z-index:15938560" coordorigin="17978,2089" coordsize="5833,3676">
            <v:shape style="position:absolute;left:17978;top:2088;width:5833;height:3676" coordorigin="17978,2089" coordsize="5833,3676" path="m23811,2089l18375,2089,18146,2095,18028,2139,17984,2256,17978,2486,17978,5765,23811,5765,23811,2089xe" filled="true" fillcolor="#038a96" stroked="false">
              <v:path arrowok="t"/>
              <v:fill opacity="26214f" type="solid"/>
            </v:shape>
            <v:shape style="position:absolute;left:17978;top:2088;width:5833;height:3676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Verdana"/>
                        <w:sz w:val="23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6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WMO,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CREWS,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Hydrologic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Research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Center,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Oceanic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Atmospheric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Adminis-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tration,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Fiji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Service,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National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Disaster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Management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Office, 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Korea 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Inter-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Cooperation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Agency,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Korea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logical Administration, Environment and Climate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Change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Canada,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Japan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Agency,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Institute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Water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Atmospheric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Research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(New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Zealand),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Bureau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 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Meteor-</w:t>
                    </w:r>
                    <w:r>
                      <w:rPr>
                        <w:spacing w:val="-62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ology, (Australia), The Pacific Community (Pacific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Islands),</w:t>
                    </w:r>
                    <w:r>
                      <w:rPr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Tonkin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Taylor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(New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Zealand).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sz w:val="30"/>
        </w:rPr>
        <w:t>The</w:t>
      </w:r>
      <w:r>
        <w:rPr>
          <w:color w:val="038A96"/>
          <w:spacing w:val="46"/>
          <w:sz w:val="30"/>
        </w:rPr>
        <w:t> </w:t>
      </w:r>
      <w:r>
        <w:rPr>
          <w:color w:val="038A96"/>
          <w:sz w:val="30"/>
        </w:rPr>
        <w:t>impact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models</w:t>
      </w:r>
      <w:r>
        <w:rPr>
          <w:color w:val="038A96"/>
          <w:spacing w:val="46"/>
          <w:sz w:val="30"/>
        </w:rPr>
        <w:t> </w:t>
      </w:r>
      <w:r>
        <w:rPr>
          <w:color w:val="038A96"/>
          <w:sz w:val="30"/>
        </w:rPr>
        <w:t>run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before</w:t>
      </w:r>
      <w:r>
        <w:rPr>
          <w:color w:val="038A96"/>
          <w:spacing w:val="-88"/>
          <w:sz w:val="30"/>
        </w:rPr>
        <w:t> </w:t>
      </w:r>
      <w:r>
        <w:rPr>
          <w:color w:val="038A96"/>
          <w:sz w:val="30"/>
        </w:rPr>
        <w:t>Tropical</w:t>
      </w:r>
      <w:r>
        <w:rPr>
          <w:color w:val="038A96"/>
          <w:spacing w:val="8"/>
          <w:sz w:val="30"/>
        </w:rPr>
        <w:t> </w:t>
      </w:r>
      <w:r>
        <w:rPr>
          <w:color w:val="038A96"/>
          <w:sz w:val="30"/>
        </w:rPr>
        <w:t>Cyclone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Harold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hit</w:t>
      </w:r>
      <w:r>
        <w:rPr>
          <w:color w:val="038A96"/>
          <w:spacing w:val="1"/>
          <w:sz w:val="30"/>
        </w:rPr>
        <w:t> </w:t>
      </w:r>
      <w:r>
        <w:rPr>
          <w:color w:val="038A96"/>
          <w:sz w:val="30"/>
        </w:rPr>
        <w:t>allowed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people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in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Fiji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to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better</w:t>
      </w:r>
      <w:r>
        <w:rPr>
          <w:color w:val="038A96"/>
          <w:spacing w:val="-87"/>
          <w:sz w:val="30"/>
        </w:rPr>
        <w:t> </w:t>
      </w:r>
      <w:r>
        <w:rPr>
          <w:color w:val="038A96"/>
          <w:sz w:val="30"/>
        </w:rPr>
        <w:t>prepare.</w:t>
      </w:r>
      <w:r>
        <w:rPr>
          <w:color w:val="038A96"/>
          <w:spacing w:val="-6"/>
          <w:sz w:val="30"/>
        </w:rPr>
        <w:t> </w:t>
      </w:r>
      <w:r>
        <w:rPr>
          <w:color w:val="038A96"/>
          <w:sz w:val="30"/>
        </w:rPr>
        <w:t>It</w:t>
      </w:r>
      <w:r>
        <w:rPr>
          <w:color w:val="038A96"/>
          <w:spacing w:val="-6"/>
          <w:sz w:val="30"/>
        </w:rPr>
        <w:t> </w:t>
      </w:r>
      <w:r>
        <w:rPr>
          <w:color w:val="038A96"/>
          <w:sz w:val="30"/>
        </w:rPr>
        <w:t>was</w:t>
      </w:r>
      <w:r>
        <w:rPr>
          <w:color w:val="038A96"/>
          <w:spacing w:val="-5"/>
          <w:sz w:val="30"/>
        </w:rPr>
        <w:t> </w:t>
      </w:r>
      <w:r>
        <w:rPr>
          <w:color w:val="038A96"/>
          <w:sz w:val="30"/>
        </w:rPr>
        <w:t>a</w:t>
      </w:r>
      <w:r>
        <w:rPr>
          <w:color w:val="038A96"/>
          <w:spacing w:val="-6"/>
          <w:sz w:val="30"/>
        </w:rPr>
        <w:t> </w:t>
      </w:r>
      <w:r>
        <w:rPr>
          <w:color w:val="038A96"/>
          <w:sz w:val="30"/>
        </w:rPr>
        <w:t>first</w:t>
      </w:r>
      <w:r>
        <w:rPr>
          <w:color w:val="038A96"/>
          <w:spacing w:val="-5"/>
          <w:sz w:val="30"/>
        </w:rPr>
        <w:t> </w:t>
      </w:r>
      <w:r>
        <w:rPr>
          <w:color w:val="038A96"/>
          <w:sz w:val="30"/>
        </w:rPr>
        <w:t>for</w:t>
      </w:r>
      <w:r>
        <w:rPr>
          <w:color w:val="038A96"/>
          <w:spacing w:val="-6"/>
          <w:sz w:val="30"/>
        </w:rPr>
        <w:t> </w:t>
      </w:r>
      <w:r>
        <w:rPr>
          <w:color w:val="038A96"/>
          <w:sz w:val="30"/>
        </w:rPr>
        <w:t>Fiji.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2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9"/>
        </w:numPr>
        <w:tabs>
          <w:tab w:pos="1025" w:val="left" w:leader="none"/>
        </w:tabs>
        <w:spacing w:line="240" w:lineRule="auto" w:before="12" w:after="0"/>
        <w:ind w:left="1024" w:right="0" w:hanging="288"/>
        <w:jc w:val="left"/>
        <w:rPr>
          <w:sz w:val="14"/>
        </w:rPr>
      </w:pPr>
      <w:r>
        <w:rPr>
          <w:spacing w:val="-7"/>
          <w:w w:val="97"/>
          <w:sz w:val="14"/>
        </w:rPr>
        <w:t>P</w:t>
      </w:r>
      <w:r>
        <w:rPr>
          <w:spacing w:val="-3"/>
          <w:w w:val="87"/>
          <w:sz w:val="14"/>
        </w:rPr>
        <w:t>ete</w:t>
      </w:r>
      <w:r>
        <w:rPr>
          <w:spacing w:val="7"/>
          <w:w w:val="87"/>
          <w:sz w:val="14"/>
        </w:rPr>
        <w:t>r</w:t>
      </w:r>
      <w:r>
        <w:rPr>
          <w:spacing w:val="-19"/>
          <w:w w:val="95"/>
          <w:sz w:val="14"/>
        </w:rPr>
        <w:t>T</w:t>
      </w:r>
      <w:r>
        <w:rPr>
          <w:spacing w:val="-3"/>
          <w:w w:val="85"/>
          <w:sz w:val="14"/>
        </w:rPr>
        <w:t>at</w:t>
      </w:r>
      <w:r>
        <w:rPr>
          <w:spacing w:val="-3"/>
          <w:w w:val="89"/>
          <w:sz w:val="14"/>
        </w:rPr>
        <w:t>ham</w:t>
      </w:r>
      <w:r>
        <w:rPr>
          <w:w w:val="89"/>
          <w:sz w:val="14"/>
        </w:rPr>
        <w:t>,</w:t>
      </w:r>
      <w:r>
        <w:rPr>
          <w:spacing w:val="-18"/>
          <w:sz w:val="14"/>
        </w:rPr>
        <w:t> </w:t>
      </w:r>
      <w:r>
        <w:rPr>
          <w:spacing w:val="-5"/>
          <w:w w:val="92"/>
          <w:sz w:val="14"/>
        </w:rPr>
        <w:t>K</w:t>
      </w:r>
      <w:r>
        <w:rPr>
          <w:spacing w:val="-3"/>
          <w:w w:val="89"/>
          <w:sz w:val="14"/>
        </w:rPr>
        <w:t>are</w:t>
      </w:r>
      <w:r>
        <w:rPr>
          <w:w w:val="89"/>
          <w:sz w:val="14"/>
        </w:rPr>
        <w:t>n</w:t>
      </w:r>
      <w:r>
        <w:rPr>
          <w:spacing w:val="-18"/>
          <w:sz w:val="14"/>
        </w:rPr>
        <w:t> </w:t>
      </w:r>
      <w:r>
        <w:rPr>
          <w:spacing w:val="-3"/>
          <w:w w:val="90"/>
          <w:sz w:val="14"/>
        </w:rPr>
        <w:t>Spens</w:t>
      </w:r>
      <w:r>
        <w:rPr>
          <w:w w:val="90"/>
          <w:sz w:val="14"/>
        </w:rPr>
        <w:t>,</w:t>
      </w:r>
      <w:r>
        <w:rPr>
          <w:spacing w:val="-18"/>
          <w:sz w:val="14"/>
        </w:rPr>
        <w:t> </w:t>
      </w:r>
      <w:r>
        <w:rPr>
          <w:spacing w:val="-3"/>
          <w:w w:val="91"/>
          <w:sz w:val="14"/>
        </w:rPr>
        <w:t>Richar</w:t>
      </w:r>
      <w:r>
        <w:rPr>
          <w:w w:val="91"/>
          <w:sz w:val="14"/>
        </w:rPr>
        <w:t>d</w:t>
      </w:r>
      <w:r>
        <w:rPr>
          <w:spacing w:val="-24"/>
          <w:sz w:val="14"/>
        </w:rPr>
        <w:t> </w:t>
      </w:r>
      <w:r>
        <w:rPr>
          <w:spacing w:val="-3"/>
          <w:w w:val="91"/>
          <w:sz w:val="14"/>
        </w:rPr>
        <w:t>Oloruntoba</w:t>
      </w:r>
      <w:r>
        <w:rPr>
          <w:w w:val="91"/>
          <w:sz w:val="14"/>
        </w:rPr>
        <w:t>,</w:t>
      </w:r>
      <w:r>
        <w:rPr>
          <w:spacing w:val="-18"/>
          <w:sz w:val="14"/>
        </w:rPr>
        <w:t> </w:t>
      </w:r>
      <w:r>
        <w:rPr>
          <w:spacing w:val="-3"/>
          <w:w w:val="96"/>
          <w:sz w:val="14"/>
        </w:rPr>
        <w:t>Ma</w:t>
      </w:r>
      <w:r>
        <w:rPr>
          <w:w w:val="96"/>
          <w:sz w:val="14"/>
        </w:rPr>
        <w:t>y</w:t>
      </w:r>
      <w:r>
        <w:rPr>
          <w:spacing w:val="-18"/>
          <w:sz w:val="14"/>
        </w:rPr>
        <w:t> </w:t>
      </w:r>
      <w:r>
        <w:rPr>
          <w:spacing w:val="-3"/>
          <w:w w:val="83"/>
          <w:sz w:val="14"/>
        </w:rPr>
        <w:t>2</w:t>
      </w:r>
      <w:r>
        <w:rPr>
          <w:spacing w:val="2"/>
          <w:w w:val="83"/>
          <w:sz w:val="14"/>
        </w:rPr>
        <w:t>0</w:t>
      </w:r>
      <w:r>
        <w:rPr>
          <w:spacing w:val="-3"/>
          <w:w w:val="77"/>
          <w:sz w:val="14"/>
        </w:rPr>
        <w:t>09</w:t>
      </w:r>
      <w:r>
        <w:rPr>
          <w:w w:val="77"/>
          <w:sz w:val="14"/>
        </w:rPr>
        <w:t>:</w:t>
      </w:r>
      <w:r>
        <w:rPr>
          <w:spacing w:val="-18"/>
          <w:sz w:val="14"/>
        </w:rPr>
        <w:t> </w:t>
      </w:r>
      <w:r>
        <w:rPr>
          <w:spacing w:val="-3"/>
          <w:w w:val="87"/>
          <w:sz w:val="14"/>
        </w:rPr>
        <w:t>abstract</w:t>
      </w:r>
      <w:r>
        <w:rPr>
          <w:w w:val="87"/>
          <w:sz w:val="14"/>
        </w:rPr>
        <w:t>,</w:t>
      </w:r>
      <w:r>
        <w:rPr>
          <w:spacing w:val="-24"/>
          <w:sz w:val="14"/>
        </w:rPr>
        <w:t> </w:t>
      </w:r>
      <w:r>
        <w:rPr>
          <w:spacing w:val="-3"/>
          <w:w w:val="94"/>
          <w:sz w:val="14"/>
        </w:rPr>
        <w:t>“Cyclone</w:t>
      </w:r>
      <w:r>
        <w:rPr>
          <w:w w:val="94"/>
          <w:sz w:val="14"/>
        </w:rPr>
        <w:t>s</w:t>
      </w:r>
      <w:r>
        <w:rPr>
          <w:spacing w:val="-18"/>
          <w:sz w:val="14"/>
        </w:rPr>
        <w:t> </w:t>
      </w:r>
      <w:r>
        <w:rPr>
          <w:spacing w:val="-3"/>
          <w:w w:val="94"/>
          <w:sz w:val="14"/>
        </w:rPr>
        <w:t>i</w:t>
      </w:r>
      <w:r>
        <w:rPr>
          <w:w w:val="94"/>
          <w:sz w:val="14"/>
        </w:rPr>
        <w:t>n</w:t>
      </w:r>
      <w:r>
        <w:rPr>
          <w:spacing w:val="-18"/>
          <w:sz w:val="14"/>
        </w:rPr>
        <w:t> </w:t>
      </w:r>
      <w:r>
        <w:rPr>
          <w:spacing w:val="-3"/>
          <w:w w:val="92"/>
          <w:sz w:val="14"/>
        </w:rPr>
        <w:t>Banglades</w:t>
      </w:r>
      <w:r>
        <w:rPr>
          <w:w w:val="92"/>
          <w:sz w:val="14"/>
        </w:rPr>
        <w:t>h</w:t>
      </w:r>
      <w:r>
        <w:rPr>
          <w:spacing w:val="-18"/>
          <w:sz w:val="14"/>
        </w:rPr>
        <w:t> </w:t>
      </w:r>
      <w:r>
        <w:rPr>
          <w:w w:val="75"/>
          <w:sz w:val="14"/>
        </w:rPr>
        <w:t>–</w:t>
      </w:r>
      <w:r>
        <w:rPr>
          <w:spacing w:val="-24"/>
          <w:sz w:val="14"/>
        </w:rPr>
        <w:t> </w:t>
      </w:r>
      <w:r>
        <w:rPr>
          <w:w w:val="101"/>
          <w:sz w:val="14"/>
        </w:rPr>
        <w:t>A</w:t>
      </w:r>
      <w:r>
        <w:rPr>
          <w:spacing w:val="-18"/>
          <w:sz w:val="14"/>
        </w:rPr>
        <w:t> </w:t>
      </w:r>
      <w:r>
        <w:rPr>
          <w:spacing w:val="-3"/>
          <w:w w:val="90"/>
          <w:sz w:val="14"/>
        </w:rPr>
        <w:t>Cas</w:t>
      </w:r>
      <w:r>
        <w:rPr>
          <w:w w:val="90"/>
          <w:sz w:val="14"/>
        </w:rPr>
        <w:t>e</w:t>
      </w:r>
      <w:r>
        <w:rPr>
          <w:spacing w:val="-18"/>
          <w:sz w:val="14"/>
        </w:rPr>
        <w:t> </w:t>
      </w:r>
      <w:r>
        <w:rPr>
          <w:spacing w:val="-3"/>
          <w:w w:val="91"/>
          <w:sz w:val="14"/>
        </w:rPr>
        <w:t>Stud</w:t>
      </w:r>
      <w:r>
        <w:rPr>
          <w:w w:val="91"/>
          <w:sz w:val="14"/>
        </w:rPr>
        <w:t>y</w:t>
      </w:r>
      <w:r>
        <w:rPr>
          <w:spacing w:val="-19"/>
          <w:sz w:val="14"/>
        </w:rPr>
        <w:t> </w:t>
      </w:r>
      <w:r>
        <w:rPr>
          <w:spacing w:val="-3"/>
          <w:w w:val="94"/>
          <w:sz w:val="14"/>
        </w:rPr>
        <w:t>o</w:t>
      </w:r>
      <w:r>
        <w:rPr>
          <w:w w:val="94"/>
          <w:sz w:val="14"/>
        </w:rPr>
        <w:t>f</w:t>
      </w:r>
      <w:r>
        <w:rPr>
          <w:spacing w:val="-18"/>
          <w:sz w:val="14"/>
        </w:rPr>
        <w:t> </w:t>
      </w:r>
      <w:r>
        <w:rPr>
          <w:w w:val="88"/>
          <w:sz w:val="14"/>
        </w:rPr>
        <w:t>a</w:t>
      </w:r>
      <w:r>
        <w:rPr>
          <w:spacing w:val="-31"/>
          <w:sz w:val="14"/>
        </w:rPr>
        <w:t> </w:t>
      </w:r>
      <w:r>
        <w:rPr>
          <w:spacing w:val="-3"/>
          <w:w w:val="94"/>
          <w:sz w:val="14"/>
        </w:rPr>
        <w:t>Whol</w:t>
      </w:r>
      <w:r>
        <w:rPr>
          <w:w w:val="94"/>
          <w:sz w:val="14"/>
        </w:rPr>
        <w:t>e</w:t>
      </w:r>
      <w:r>
        <w:rPr>
          <w:spacing w:val="-18"/>
          <w:sz w:val="14"/>
        </w:rPr>
        <w:t> </w:t>
      </w:r>
      <w:r>
        <w:rPr>
          <w:spacing w:val="-3"/>
          <w:w w:val="91"/>
          <w:sz w:val="14"/>
        </w:rPr>
        <w:t>Countr</w:t>
      </w:r>
      <w:r>
        <w:rPr>
          <w:w w:val="91"/>
          <w:sz w:val="14"/>
        </w:rPr>
        <w:t>y</w:t>
      </w:r>
      <w:r>
        <w:rPr>
          <w:spacing w:val="-18"/>
          <w:sz w:val="14"/>
        </w:rPr>
        <w:t> </w:t>
      </w:r>
      <w:r>
        <w:rPr>
          <w:spacing w:val="-6"/>
          <w:w w:val="92"/>
          <w:sz w:val="14"/>
        </w:rPr>
        <w:t>R</w:t>
      </w:r>
      <w:r>
        <w:rPr>
          <w:spacing w:val="-3"/>
          <w:w w:val="92"/>
          <w:sz w:val="14"/>
        </w:rPr>
        <w:t>espons</w:t>
      </w:r>
      <w:r>
        <w:rPr>
          <w:w w:val="92"/>
          <w:sz w:val="14"/>
        </w:rPr>
        <w:t>e</w:t>
      </w:r>
      <w:r>
        <w:rPr>
          <w:spacing w:val="-18"/>
          <w:sz w:val="14"/>
        </w:rPr>
        <w:t> </w:t>
      </w:r>
      <w:r>
        <w:rPr>
          <w:spacing w:val="-3"/>
          <w:w w:val="90"/>
          <w:sz w:val="14"/>
        </w:rPr>
        <w:t>t</w:t>
      </w:r>
      <w:r>
        <w:rPr>
          <w:w w:val="90"/>
          <w:sz w:val="14"/>
        </w:rPr>
        <w:t>o</w:t>
      </w:r>
      <w:r>
        <w:rPr>
          <w:spacing w:val="-18"/>
          <w:sz w:val="14"/>
        </w:rPr>
        <w:t> </w:t>
      </w:r>
      <w:r>
        <w:rPr>
          <w:spacing w:val="-6"/>
          <w:w w:val="92"/>
          <w:sz w:val="14"/>
        </w:rPr>
        <w:t>R</w:t>
      </w:r>
      <w:r>
        <w:rPr>
          <w:spacing w:val="-3"/>
          <w:w w:val="93"/>
          <w:sz w:val="14"/>
        </w:rPr>
        <w:t>api</w:t>
      </w:r>
      <w:r>
        <w:rPr>
          <w:w w:val="93"/>
          <w:sz w:val="14"/>
        </w:rPr>
        <w:t>d</w:t>
      </w:r>
      <w:r>
        <w:rPr>
          <w:spacing w:val="-24"/>
          <w:sz w:val="14"/>
        </w:rPr>
        <w:t> </w:t>
      </w:r>
      <w:r>
        <w:rPr>
          <w:spacing w:val="-3"/>
          <w:w w:val="90"/>
          <w:sz w:val="14"/>
        </w:rPr>
        <w:t>Onse</w:t>
      </w:r>
      <w:r>
        <w:rPr>
          <w:w w:val="90"/>
          <w:sz w:val="14"/>
        </w:rPr>
        <w:t>t</w:t>
      </w:r>
      <w:r>
        <w:rPr>
          <w:spacing w:val="-18"/>
          <w:sz w:val="14"/>
        </w:rPr>
        <w:t> </w:t>
      </w:r>
      <w:r>
        <w:rPr>
          <w:spacing w:val="-3"/>
          <w:w w:val="89"/>
          <w:sz w:val="14"/>
        </w:rPr>
        <w:t>Disaste</w:t>
      </w:r>
      <w:r>
        <w:rPr>
          <w:spacing w:val="-1"/>
          <w:w w:val="89"/>
          <w:sz w:val="14"/>
        </w:rPr>
        <w:t>r</w:t>
      </w:r>
      <w:r>
        <w:rPr>
          <w:spacing w:val="-3"/>
          <w:w w:val="92"/>
          <w:sz w:val="14"/>
        </w:rPr>
        <w:t>s</w:t>
      </w:r>
      <w:r>
        <w:rPr>
          <w:spacing w:val="-57"/>
          <w:w w:val="116"/>
          <w:sz w:val="14"/>
        </w:rPr>
        <w:t>”</w:t>
      </w:r>
      <w:r>
        <w:rPr>
          <w:w w:val="73"/>
          <w:sz w:val="14"/>
        </w:rPr>
        <w:t>.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09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73280" coordorigin="0,-1266" coordsize="23812,5103">
            <v:shape style="position:absolute;left:0;top:-1267;width:11906;height:5103" type="#_x0000_t75" stroked="false">
              <v:imagedata r:id="rId210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0;top:-76;width:5216;height:1276" coordorigin="0,-76" coordsize="5216,1276" path="m5216,-76l0,-76,0,1200,4819,1200,5048,1193,5166,1150,5210,1032,5216,803,5216,-76xe" filled="true" fillcolor="#038a96" stroked="false">
              <v:path arrowok="t"/>
              <v:fill type="solid"/>
            </v:shape>
            <v:shape style="position:absolute;left:11905;top:-1267;width:11906;height:5103" type="#_x0000_t75" stroked="false">
              <v:imagedata r:id="rId211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11905;top:-76;width:3572;height:1276" coordorigin="11906,-76" coordsize="3572,1276" path="m15477,-76l11906,-76,11906,1200,15080,1200,15310,1193,15428,1150,15471,1032,15477,803,15477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STORMS</w:t>
      </w:r>
      <w:r>
        <w:rPr>
          <w:rFonts w:ascii="Calibri"/>
          <w:b/>
          <w:color w:val="FFFFFF"/>
          <w:spacing w:val="10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AND</w:t>
      </w:r>
      <w:r>
        <w:rPr>
          <w:rFonts w:ascii="Calibri"/>
          <w:b/>
          <w:color w:val="FFFFFF"/>
          <w:spacing w:val="11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FLOODS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2500" w:firstLine="0"/>
        <w:jc w:val="left"/>
        <w:rPr>
          <w:rFonts w:ascii="Calibri" w:hAnsi="Calibri"/>
          <w:b/>
          <w:sz w:val="40"/>
        </w:rPr>
      </w:pPr>
      <w:r>
        <w:rPr>
          <w:rFonts w:ascii="Calibri" w:hAnsi="Calibri"/>
          <w:b/>
          <w:color w:val="FFFFFF"/>
          <w:w w:val="105"/>
          <w:sz w:val="40"/>
        </w:rPr>
        <w:t>Lessons to be learned from Africa’s most</w:t>
      </w:r>
      <w:r>
        <w:rPr>
          <w:rFonts w:ascii="Calibri" w:hAnsi="Calibri"/>
          <w:b/>
          <w:color w:val="FFFFFF"/>
          <w:spacing w:val="-92"/>
          <w:w w:val="105"/>
          <w:sz w:val="40"/>
        </w:rPr>
        <w:t> </w:t>
      </w:r>
      <w:r>
        <w:rPr>
          <w:rFonts w:ascii="Calibri" w:hAnsi="Calibri"/>
          <w:b/>
          <w:color w:val="FFFFFF"/>
          <w:w w:val="105"/>
          <w:sz w:val="40"/>
        </w:rPr>
        <w:t>devastating cyclones</w:t>
      </w:r>
    </w:p>
    <w:p>
      <w:pPr>
        <w:spacing w:before="188"/>
        <w:ind w:left="737" w:right="0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spacing w:val="-1"/>
          <w:w w:val="115"/>
          <w:sz w:val="24"/>
        </w:rPr>
        <w:t>More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lives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would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have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been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saved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if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forecasts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had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given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more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information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about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the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potentially</w:t>
      </w:r>
      <w:r>
        <w:rPr>
          <w:rFonts w:ascii="Gill Sans MT"/>
          <w:i/>
          <w:color w:val="FFFFFF"/>
          <w:spacing w:val="-74"/>
          <w:w w:val="115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damaging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impacts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of</w:t>
      </w:r>
      <w:r>
        <w:rPr>
          <w:rFonts w:ascii="Gill Sans MT"/>
          <w:i/>
          <w:color w:val="FFFFFF"/>
          <w:spacing w:val="-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cyclones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people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had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understood</w:t>
      </w:r>
      <w:r>
        <w:rPr>
          <w:rFonts w:ascii="Gill Sans MT"/>
          <w:i/>
          <w:color w:val="FFFFFF"/>
          <w:spacing w:val="-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imminent</w:t>
      </w:r>
      <w:r>
        <w:rPr>
          <w:rFonts w:ascii="Gill Sans MT"/>
          <w:i/>
          <w:color w:val="FFFFFF"/>
          <w:spacing w:val="-1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danger.</w:t>
      </w:r>
    </w:p>
    <w:p>
      <w:pPr>
        <w:spacing w:before="93"/>
        <w:ind w:left="736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5"/>
          <w:sz w:val="40"/>
        </w:rPr>
        <w:t>FLOODS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1235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1166.43396pt;margin-top:.550552pt;width:11.6pt;height:97.85pt;mso-position-horizontal-relative:page;mso-position-vertical-relative:paragraph;z-index:1594368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Constant</w:t>
                  </w:r>
                  <w:r>
                    <w:rPr>
                      <w:color w:val="FFFFFF"/>
                      <w:spacing w:val="3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Loubier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05"/>
          <w:sz w:val="40"/>
        </w:rPr>
        <w:t>A</w:t>
      </w:r>
      <w:r>
        <w:rPr>
          <w:rFonts w:ascii="Calibri"/>
          <w:b/>
          <w:color w:val="FFFFFF"/>
          <w:spacing w:val="1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data-sharing</w:t>
      </w:r>
      <w:r>
        <w:rPr>
          <w:rFonts w:ascii="Calibri"/>
          <w:b/>
          <w:color w:val="FFFFFF"/>
          <w:spacing w:val="1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1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monitoring</w:t>
      </w:r>
      <w:r>
        <w:rPr>
          <w:rFonts w:ascii="Calibri"/>
          <w:b/>
          <w:color w:val="FFFFFF"/>
          <w:spacing w:val="13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platform</w:t>
      </w:r>
      <w:r>
        <w:rPr>
          <w:rFonts w:ascii="Calibri"/>
          <w:b/>
          <w:color w:val="FFFFFF"/>
          <w:spacing w:val="1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is</w:t>
      </w:r>
      <w:r>
        <w:rPr>
          <w:rFonts w:ascii="Calibri"/>
          <w:b/>
          <w:color w:val="FFFFFF"/>
          <w:spacing w:val="1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protecting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lives in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Cambodia</w:t>
      </w:r>
    </w:p>
    <w:p>
      <w:pPr>
        <w:spacing w:before="188"/>
        <w:ind w:left="736" w:right="841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5"/>
          <w:sz w:val="24"/>
        </w:rPr>
        <w:t>Combining on-the-ground data with satellite information, the Platform for Real-Time Impact and</w:t>
      </w:r>
      <w:r>
        <w:rPr>
          <w:rFonts w:ascii="Gill Sans MT"/>
          <w:i/>
          <w:color w:val="FFFFFF"/>
          <w:spacing w:val="1"/>
          <w:w w:val="115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Situation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Monitoring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(PRISM)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is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providing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tools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estimate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impacts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of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extreme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weather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inform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preparedness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1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reduce</w:t>
      </w:r>
      <w:r>
        <w:rPr>
          <w:rFonts w:ascii="Gill Sans MT"/>
          <w:i/>
          <w:color w:val="FFFFFF"/>
          <w:spacing w:val="-1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impacts</w:t>
      </w:r>
      <w:r>
        <w:rPr>
          <w:rFonts w:ascii="Gill Sans MT"/>
          <w:i/>
          <w:color w:val="FFFFFF"/>
          <w:spacing w:val="-1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from</w:t>
      </w:r>
      <w:r>
        <w:rPr>
          <w:rFonts w:ascii="Gill Sans MT"/>
          <w:i/>
          <w:color w:val="FFFFFF"/>
          <w:spacing w:val="-1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climate-related</w:t>
      </w:r>
      <w:r>
        <w:rPr>
          <w:rFonts w:ascii="Gill Sans MT"/>
          <w:i/>
          <w:color w:val="FFFFFF"/>
          <w:spacing w:val="-15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disasters.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0340" w:space="1565"/>
            <w:col w:w="11915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spacing w:after="0"/>
        <w:rPr>
          <w:rFonts w:ascii="Gill Sans MT"/>
          <w:sz w:val="20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114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1"/>
        <w:ind w:left="737"/>
        <w:jc w:val="both"/>
        <w:rPr>
          <w:rFonts w:ascii="Lucida Sans"/>
          <w:i/>
        </w:rPr>
      </w:pPr>
      <w:r>
        <w:rPr/>
        <w:t>On the evening of 14 March 2019, tropical cyclone </w:t>
      </w:r>
      <w:r>
        <w:rPr>
          <w:rFonts w:ascii="Lucida Sans"/>
          <w:i/>
        </w:rPr>
        <w:t>Idai </w:t>
      </w:r>
      <w:r>
        <w:rPr/>
        <w:t>made</w:t>
      </w:r>
      <w:r>
        <w:rPr>
          <w:spacing w:val="1"/>
        </w:rPr>
        <w:t> </w:t>
      </w:r>
      <w:r>
        <w:rPr/>
        <w:t>landfall</w:t>
      </w:r>
      <w:r>
        <w:rPr>
          <w:spacing w:val="39"/>
        </w:rPr>
        <w:t> </w:t>
      </w:r>
      <w:r>
        <w:rPr/>
        <w:t>in</w:t>
      </w:r>
      <w:r>
        <w:rPr>
          <w:spacing w:val="40"/>
        </w:rPr>
        <w:t> </w:t>
      </w:r>
      <w:r>
        <w:rPr/>
        <w:t>the</w:t>
      </w:r>
      <w:r>
        <w:rPr>
          <w:spacing w:val="40"/>
        </w:rPr>
        <w:t> </w:t>
      </w:r>
      <w:r>
        <w:rPr/>
        <w:t>northern</w:t>
      </w:r>
      <w:r>
        <w:rPr>
          <w:spacing w:val="40"/>
        </w:rPr>
        <w:t> </w:t>
      </w:r>
      <w:r>
        <w:rPr/>
        <w:t>vicinity</w:t>
      </w:r>
      <w:r>
        <w:rPr>
          <w:spacing w:val="40"/>
        </w:rPr>
        <w:t> </w:t>
      </w:r>
      <w:r>
        <w:rPr/>
        <w:t>of</w:t>
      </w:r>
      <w:r>
        <w:rPr>
          <w:spacing w:val="40"/>
        </w:rPr>
        <w:t> </w:t>
      </w:r>
      <w:r>
        <w:rPr/>
        <w:t>Beira,</w:t>
      </w:r>
      <w:r>
        <w:rPr>
          <w:spacing w:val="39"/>
        </w:rPr>
        <w:t> </w:t>
      </w:r>
      <w:r>
        <w:rPr/>
        <w:t>Mozambique</w:t>
      </w:r>
      <w:r>
        <w:rPr>
          <w:spacing w:val="40"/>
        </w:rPr>
        <w:t> </w:t>
      </w:r>
      <w:r>
        <w:rPr/>
        <w:t>with</w:t>
      </w:r>
      <w:r>
        <w:rPr>
          <w:spacing w:val="-52"/>
        </w:rPr>
        <w:t> </w:t>
      </w:r>
      <w:r>
        <w:rPr>
          <w:spacing w:val="-5"/>
          <w:w w:val="97"/>
        </w:rPr>
        <w:t>1</w:t>
      </w:r>
      <w:r>
        <w:rPr>
          <w:spacing w:val="4"/>
          <w:w w:val="97"/>
        </w:rPr>
        <w:t>6</w:t>
      </w:r>
      <w:r>
        <w:rPr>
          <w:w w:val="97"/>
        </w:rPr>
        <w:t>5</w:t>
      </w:r>
      <w:r>
        <w:rPr>
          <w:spacing w:val="-7"/>
        </w:rPr>
        <w:t> </w:t>
      </w:r>
      <w:r>
        <w:rPr>
          <w:spacing w:val="3"/>
          <w:w w:val="91"/>
        </w:rPr>
        <w:t>k</w:t>
      </w:r>
      <w:r>
        <w:rPr>
          <w:spacing w:val="3"/>
          <w:w w:val="104"/>
        </w:rPr>
        <w:t>m</w:t>
      </w:r>
      <w:r>
        <w:rPr>
          <w:spacing w:val="4"/>
          <w:w w:val="48"/>
        </w:rPr>
        <w:t>/</w:t>
      </w:r>
      <w:r>
        <w:rPr>
          <w:w w:val="102"/>
        </w:rPr>
        <w:t>h</w:t>
      </w:r>
      <w:r>
        <w:rPr>
          <w:spacing w:val="-7"/>
        </w:rPr>
        <w:t> </w:t>
      </w:r>
      <w:r>
        <w:rPr>
          <w:spacing w:val="2"/>
          <w:w w:val="102"/>
        </w:rPr>
        <w:t>w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spacing w:val="2"/>
          <w:w w:val="100"/>
        </w:rPr>
        <w:t>d</w:t>
      </w:r>
      <w:r>
        <w:rPr>
          <w:w w:val="113"/>
        </w:rPr>
        <w:t>s</w:t>
      </w:r>
      <w:r>
        <w:rPr>
          <w:spacing w:val="-7"/>
        </w:rPr>
        <w:t> </w:t>
      </w:r>
      <w:r>
        <w:rPr>
          <w:w w:val="111"/>
        </w:rPr>
        <w:t>g</w:t>
      </w:r>
      <w:r>
        <w:rPr>
          <w:spacing w:val="1"/>
          <w:w w:val="102"/>
        </w:rPr>
        <w:t>u</w:t>
      </w:r>
      <w:r>
        <w:rPr>
          <w:spacing w:val="4"/>
          <w:w w:val="113"/>
        </w:rPr>
        <w:t>s</w:t>
      </w:r>
      <w:r>
        <w:rPr>
          <w:w w:val="77"/>
        </w:rPr>
        <w:t>t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11"/>
        </w:rPr>
        <w:t>g</w:t>
      </w:r>
      <w:r>
        <w:rPr>
          <w:spacing w:val="-7"/>
        </w:rPr>
        <w:t> </w:t>
      </w:r>
      <w:r>
        <w:rPr>
          <w:w w:val="102"/>
        </w:rPr>
        <w:t>u</w:t>
      </w:r>
      <w:r>
        <w:rPr>
          <w:w w:val="100"/>
        </w:rPr>
        <w:t>p</w:t>
      </w:r>
      <w:r>
        <w:rPr>
          <w:spacing w:val="-7"/>
        </w:rPr>
        <w:t> </w:t>
      </w:r>
      <w:r>
        <w:rPr>
          <w:w w:val="77"/>
        </w:rPr>
        <w:t>t</w:t>
      </w:r>
      <w:r>
        <w:rPr>
          <w:w w:val="104"/>
        </w:rPr>
        <w:t>o</w:t>
      </w:r>
      <w:r>
        <w:rPr>
          <w:spacing w:val="-7"/>
        </w:rPr>
        <w:t> </w:t>
      </w:r>
      <w:r>
        <w:rPr>
          <w:spacing w:val="1"/>
          <w:w w:val="97"/>
        </w:rPr>
        <w:t>2</w:t>
      </w:r>
      <w:r>
        <w:rPr>
          <w:spacing w:val="4"/>
          <w:w w:val="97"/>
        </w:rPr>
        <w:t>3</w:t>
      </w:r>
      <w:r>
        <w:rPr>
          <w:w w:val="97"/>
        </w:rPr>
        <w:t>0</w:t>
      </w:r>
      <w:r>
        <w:rPr>
          <w:spacing w:val="-7"/>
        </w:rPr>
        <w:t> </w:t>
      </w:r>
      <w:r>
        <w:rPr>
          <w:spacing w:val="3"/>
          <w:w w:val="91"/>
        </w:rPr>
        <w:t>k</w:t>
      </w:r>
      <w:r>
        <w:rPr>
          <w:spacing w:val="3"/>
          <w:w w:val="104"/>
        </w:rPr>
        <w:t>m</w:t>
      </w:r>
      <w:r>
        <w:rPr>
          <w:spacing w:val="4"/>
          <w:w w:val="48"/>
        </w:rPr>
        <w:t>/</w:t>
      </w:r>
      <w:r>
        <w:rPr>
          <w:spacing w:val="-1"/>
          <w:w w:val="102"/>
        </w:rPr>
        <w:t>h</w:t>
      </w:r>
      <w:r>
        <w:rPr>
          <w:w w:val="69"/>
        </w:rPr>
        <w:t>,</w:t>
      </w:r>
      <w:r>
        <w:rPr>
          <w:spacing w:val="-7"/>
        </w:rPr>
        <w:t> </w:t>
      </w:r>
      <w:r>
        <w:rPr>
          <w:spacing w:val="1"/>
          <w:w w:val="100"/>
        </w:rPr>
        <w:t>b</w:t>
      </w:r>
      <w:r>
        <w:rPr>
          <w:spacing w:val="1"/>
          <w:w w:val="92"/>
        </w:rPr>
        <w:t>r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11"/>
        </w:rPr>
        <w:t>g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11"/>
        </w:rPr>
        <w:t>g</w:t>
      </w:r>
      <w:r>
        <w:rPr>
          <w:spacing w:val="-7"/>
        </w:rPr>
        <w:t> </w:t>
      </w:r>
      <w:r>
        <w:rPr>
          <w:w w:val="77"/>
        </w:rPr>
        <w:t>t</w:t>
      </w:r>
      <w:r>
        <w:rPr>
          <w:spacing w:val="-1"/>
          <w:w w:val="104"/>
        </w:rPr>
        <w:t>o</w:t>
      </w:r>
      <w:r>
        <w:rPr>
          <w:spacing w:val="1"/>
          <w:w w:val="92"/>
        </w:rPr>
        <w:t>r</w:t>
      </w:r>
      <w:r>
        <w:rPr>
          <w:spacing w:val="2"/>
          <w:w w:val="92"/>
        </w:rPr>
        <w:t>r</w:t>
      </w:r>
      <w:r>
        <w:rPr>
          <w:spacing w:val="1"/>
          <w:w w:val="93"/>
        </w:rPr>
        <w:t>e</w:t>
      </w:r>
      <w:r>
        <w:rPr>
          <w:spacing w:val="1"/>
          <w:w w:val="102"/>
        </w:rPr>
        <w:t>n</w:t>
      </w:r>
      <w:r>
        <w:rPr>
          <w:w w:val="77"/>
        </w:rPr>
        <w:t>t</w:t>
      </w:r>
      <w:r>
        <w:rPr>
          <w:w w:val="89"/>
        </w:rPr>
        <w:t>i</w:t>
      </w:r>
      <w:r>
        <w:rPr>
          <w:w w:val="97"/>
        </w:rPr>
        <w:t>a</w:t>
      </w:r>
      <w:r>
        <w:rPr>
          <w:w w:val="86"/>
        </w:rPr>
        <w:t>l</w:t>
      </w:r>
      <w:r>
        <w:rPr>
          <w:spacing w:val="-7"/>
        </w:rPr>
        <w:t> </w:t>
      </w:r>
      <w:r>
        <w:rPr>
          <w:spacing w:val="1"/>
          <w:w w:val="92"/>
        </w:rPr>
        <w:t>r</w:t>
      </w:r>
      <w:r>
        <w:rPr>
          <w:w w:val="97"/>
        </w:rPr>
        <w:t>a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13"/>
        </w:rPr>
        <w:t>s </w:t>
      </w:r>
      <w:r>
        <w:rPr>
          <w:w w:val="95"/>
        </w:rPr>
        <w:t>and very high storm surges. The wave height exceeded 10 meters,</w:t>
      </w:r>
      <w:r>
        <w:rPr>
          <w:spacing w:val="-49"/>
          <w:w w:val="95"/>
        </w:rPr>
        <w:t> </w:t>
      </w:r>
      <w:r>
        <w:rPr/>
        <w:t>making it one of the most destructive tropical cyclones ever</w:t>
      </w:r>
      <w:r>
        <w:rPr>
          <w:spacing w:val="1"/>
        </w:rPr>
        <w:t> </w:t>
      </w:r>
      <w:r>
        <w:rPr/>
        <w:t>recorded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Southern</w:t>
      </w:r>
      <w:r>
        <w:rPr>
          <w:spacing w:val="-10"/>
        </w:rPr>
        <w:t> </w:t>
      </w:r>
      <w:r>
        <w:rPr/>
        <w:t>Hemisphere.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town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Buzi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52"/>
        </w:rPr>
        <w:t> </w:t>
      </w:r>
      <w:r>
        <w:rPr>
          <w:w w:val="95"/>
        </w:rPr>
        <w:t>city of Beira were devastated. One month later, tropical cyclone</w:t>
      </w:r>
      <w:r>
        <w:rPr>
          <w:spacing w:val="1"/>
          <w:w w:val="95"/>
        </w:rPr>
        <w:t> </w:t>
      </w:r>
      <w:r>
        <w:rPr>
          <w:rFonts w:ascii="Lucida Sans"/>
          <w:i/>
          <w:w w:val="95"/>
        </w:rPr>
        <w:t>Kenneth </w:t>
      </w:r>
      <w:r>
        <w:rPr>
          <w:w w:val="95"/>
        </w:rPr>
        <w:t>made landfall in the northern province of Cabo Delgado</w:t>
      </w:r>
      <w:r>
        <w:rPr>
          <w:spacing w:val="1"/>
          <w:w w:val="95"/>
        </w:rPr>
        <w:t> </w:t>
      </w:r>
      <w:r>
        <w:rPr>
          <w:spacing w:val="2"/>
          <w:w w:val="102"/>
        </w:rPr>
        <w:t>w</w:t>
      </w:r>
      <w:r>
        <w:rPr>
          <w:spacing w:val="1"/>
          <w:w w:val="89"/>
        </w:rPr>
        <w:t>i</w:t>
      </w:r>
      <w:r>
        <w:rPr>
          <w:spacing w:val="1"/>
          <w:w w:val="77"/>
        </w:rPr>
        <w:t>t</w:t>
      </w:r>
      <w:r>
        <w:rPr>
          <w:w w:val="102"/>
        </w:rPr>
        <w:t>h</w:t>
      </w:r>
      <w:r>
        <w:rPr>
          <w:spacing w:val="-11"/>
        </w:rPr>
        <w:t> </w:t>
      </w:r>
      <w:r>
        <w:rPr>
          <w:w w:val="97"/>
        </w:rPr>
        <w:t>a</w:t>
      </w:r>
      <w:r>
        <w:rPr>
          <w:spacing w:val="-11"/>
        </w:rPr>
        <w:t> </w:t>
      </w:r>
      <w:r>
        <w:rPr>
          <w:spacing w:val="2"/>
          <w:w w:val="102"/>
        </w:rPr>
        <w:t>w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00"/>
        </w:rPr>
        <w:t>d</w:t>
      </w:r>
      <w:r>
        <w:rPr>
          <w:spacing w:val="-11"/>
        </w:rPr>
        <w:t> </w:t>
      </w:r>
      <w:r>
        <w:rPr>
          <w:spacing w:val="1"/>
          <w:w w:val="113"/>
        </w:rPr>
        <w:t>s</w:t>
      </w:r>
      <w:r>
        <w:rPr>
          <w:spacing w:val="2"/>
          <w:w w:val="100"/>
        </w:rPr>
        <w:t>p</w:t>
      </w:r>
      <w:r>
        <w:rPr>
          <w:spacing w:val="2"/>
          <w:w w:val="93"/>
        </w:rPr>
        <w:t>ee</w:t>
      </w:r>
      <w:r>
        <w:rPr>
          <w:w w:val="100"/>
        </w:rPr>
        <w:t>d</w:t>
      </w:r>
      <w:r>
        <w:rPr>
          <w:spacing w:val="-11"/>
        </w:rPr>
        <w:t> </w:t>
      </w:r>
      <w:r>
        <w:rPr>
          <w:w w:val="104"/>
        </w:rPr>
        <w:t>o</w:t>
      </w:r>
      <w:r>
        <w:rPr>
          <w:w w:val="82"/>
        </w:rPr>
        <w:t>f</w:t>
      </w:r>
      <w:r>
        <w:rPr>
          <w:spacing w:val="-11"/>
        </w:rPr>
        <w:t> </w:t>
      </w:r>
      <w:r>
        <w:rPr>
          <w:spacing w:val="1"/>
          <w:w w:val="97"/>
        </w:rPr>
        <w:t>22</w:t>
      </w:r>
      <w:r>
        <w:rPr>
          <w:w w:val="97"/>
        </w:rPr>
        <w:t>0</w:t>
      </w:r>
      <w:r>
        <w:rPr>
          <w:spacing w:val="-11"/>
        </w:rPr>
        <w:t> </w:t>
      </w:r>
      <w:r>
        <w:rPr>
          <w:spacing w:val="3"/>
          <w:w w:val="91"/>
        </w:rPr>
        <w:t>k</w:t>
      </w:r>
      <w:r>
        <w:rPr>
          <w:spacing w:val="3"/>
          <w:w w:val="104"/>
        </w:rPr>
        <w:t>m</w:t>
      </w:r>
      <w:r>
        <w:rPr>
          <w:spacing w:val="4"/>
          <w:w w:val="48"/>
        </w:rPr>
        <w:t>/</w:t>
      </w:r>
      <w:r>
        <w:rPr>
          <w:spacing w:val="-1"/>
          <w:w w:val="102"/>
        </w:rPr>
        <w:t>h</w:t>
      </w:r>
      <w:r>
        <w:rPr>
          <w:w w:val="69"/>
        </w:rPr>
        <w:t>,</w:t>
      </w:r>
      <w:r>
        <w:rPr>
          <w:spacing w:val="-11"/>
        </w:rPr>
        <w:t> </w:t>
      </w:r>
      <w:r>
        <w:rPr>
          <w:w w:val="104"/>
        </w:rPr>
        <w:t>m</w:t>
      </w:r>
      <w:r>
        <w:rPr>
          <w:w w:val="97"/>
        </w:rPr>
        <w:t>a</w:t>
      </w:r>
      <w:r>
        <w:rPr>
          <w:spacing w:val="3"/>
          <w:w w:val="91"/>
        </w:rPr>
        <w:t>k</w:t>
      </w:r>
      <w:r>
        <w:rPr>
          <w:spacing w:val="-1"/>
          <w:w w:val="89"/>
        </w:rPr>
        <w:t>i</w:t>
      </w:r>
      <w:r>
        <w:rPr>
          <w:spacing w:val="1"/>
          <w:w w:val="102"/>
        </w:rPr>
        <w:t>n</w:t>
      </w:r>
      <w:r>
        <w:rPr>
          <w:w w:val="111"/>
        </w:rPr>
        <w:t>g</w:t>
      </w:r>
      <w:r>
        <w:rPr>
          <w:spacing w:val="-11"/>
        </w:rPr>
        <w:t> </w:t>
      </w:r>
      <w:r>
        <w:rPr>
          <w:spacing w:val="1"/>
          <w:w w:val="89"/>
        </w:rPr>
        <w:t>i</w:t>
      </w:r>
      <w:r>
        <w:rPr>
          <w:w w:val="77"/>
        </w:rPr>
        <w:t>t</w:t>
      </w:r>
      <w:r>
        <w:rPr>
          <w:spacing w:val="-11"/>
        </w:rPr>
        <w:t> </w:t>
      </w:r>
      <w:r>
        <w:rPr>
          <w:w w:val="93"/>
        </w:rPr>
        <w:t>e</w:t>
      </w:r>
      <w:r>
        <w:rPr>
          <w:spacing w:val="-1"/>
          <w:w w:val="104"/>
        </w:rPr>
        <w:t>v</w:t>
      </w:r>
      <w:r>
        <w:rPr>
          <w:spacing w:val="1"/>
          <w:w w:val="93"/>
        </w:rPr>
        <w:t>e</w:t>
      </w:r>
      <w:r>
        <w:rPr>
          <w:w w:val="102"/>
        </w:rPr>
        <w:t>n</w:t>
      </w:r>
      <w:r>
        <w:rPr>
          <w:spacing w:val="-11"/>
        </w:rPr>
        <w:t> </w:t>
      </w:r>
      <w:r>
        <w:rPr>
          <w:spacing w:val="4"/>
          <w:w w:val="113"/>
        </w:rPr>
        <w:t>s</w:t>
      </w:r>
      <w:r>
        <w:rPr>
          <w:spacing w:val="1"/>
          <w:w w:val="77"/>
        </w:rPr>
        <w:t>t</w:t>
      </w:r>
      <w:r>
        <w:rPr>
          <w:spacing w:val="1"/>
          <w:w w:val="92"/>
        </w:rPr>
        <w:t>r</w:t>
      </w:r>
      <w:r>
        <w:rPr>
          <w:w w:val="104"/>
        </w:rPr>
        <w:t>o</w:t>
      </w:r>
      <w:r>
        <w:rPr>
          <w:spacing w:val="1"/>
          <w:w w:val="102"/>
        </w:rPr>
        <w:t>n</w:t>
      </w:r>
      <w:r>
        <w:rPr>
          <w:spacing w:val="1"/>
          <w:w w:val="111"/>
        </w:rPr>
        <w:t>g</w:t>
      </w:r>
      <w:r>
        <w:rPr>
          <w:spacing w:val="1"/>
          <w:w w:val="93"/>
        </w:rPr>
        <w:t>e</w:t>
      </w:r>
      <w:r>
        <w:rPr>
          <w:w w:val="92"/>
        </w:rPr>
        <w:t>r</w:t>
      </w:r>
      <w:r>
        <w:rPr>
          <w:spacing w:val="-11"/>
        </w:rPr>
        <w:t> </w:t>
      </w:r>
      <w:r>
        <w:rPr>
          <w:spacing w:val="1"/>
          <w:w w:val="77"/>
        </w:rPr>
        <w:t>t</w:t>
      </w:r>
      <w:r>
        <w:rPr>
          <w:w w:val="102"/>
        </w:rPr>
        <w:t>h</w:t>
      </w:r>
      <w:r>
        <w:rPr>
          <w:w w:val="97"/>
        </w:rPr>
        <w:t>a</w:t>
      </w:r>
      <w:r>
        <w:rPr>
          <w:w w:val="102"/>
        </w:rPr>
        <w:t>n</w:t>
      </w:r>
      <w:r>
        <w:rPr>
          <w:spacing w:val="-11"/>
        </w:rPr>
        <w:t> </w:t>
      </w:r>
      <w:r>
        <w:rPr>
          <w:rFonts w:ascii="Lucida Sans"/>
          <w:i/>
          <w:spacing w:val="2"/>
          <w:w w:val="88"/>
        </w:rPr>
        <w:t>I</w:t>
      </w:r>
      <w:r>
        <w:rPr>
          <w:rFonts w:ascii="Lucida Sans"/>
          <w:i/>
          <w:spacing w:val="1"/>
          <w:w w:val="92"/>
        </w:rPr>
        <w:t>d</w:t>
      </w:r>
      <w:r>
        <w:rPr>
          <w:rFonts w:ascii="Lucida Sans"/>
          <w:i/>
          <w:w w:val="84"/>
        </w:rPr>
        <w:t>a</w:t>
      </w:r>
      <w:r>
        <w:rPr>
          <w:rFonts w:ascii="Lucida Sans"/>
          <w:i/>
          <w:w w:val="88"/>
        </w:rPr>
        <w:t>i</w:t>
      </w:r>
    </w:p>
    <w:p>
      <w:pPr>
        <w:pStyle w:val="BodyText"/>
        <w:spacing w:line="205" w:lineRule="exact"/>
        <w:ind w:left="737"/>
        <w:jc w:val="both"/>
      </w:pPr>
      <w:r>
        <w:rPr>
          <w:w w:val="95"/>
        </w:rPr>
        <w:t>–</w:t>
      </w:r>
      <w:r>
        <w:rPr>
          <w:spacing w:val="4"/>
          <w:w w:val="95"/>
        </w:rPr>
        <w:t> </w:t>
      </w:r>
      <w:r>
        <w:rPr>
          <w:w w:val="95"/>
        </w:rPr>
        <w:t>and</w:t>
      </w:r>
      <w:r>
        <w:rPr>
          <w:spacing w:val="5"/>
          <w:w w:val="95"/>
        </w:rPr>
        <w:t> </w:t>
      </w:r>
      <w:r>
        <w:rPr>
          <w:w w:val="95"/>
        </w:rPr>
        <w:t>among</w:t>
      </w:r>
      <w:r>
        <w:rPr>
          <w:spacing w:val="4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strongest</w:t>
      </w:r>
      <w:r>
        <w:rPr>
          <w:spacing w:val="5"/>
          <w:w w:val="95"/>
        </w:rPr>
        <w:t> </w:t>
      </w:r>
      <w:r>
        <w:rPr>
          <w:w w:val="95"/>
        </w:rPr>
        <w:t>cyclones</w:t>
      </w:r>
      <w:r>
        <w:rPr>
          <w:spacing w:val="4"/>
          <w:w w:val="95"/>
        </w:rPr>
        <w:t> </w:t>
      </w:r>
      <w:r>
        <w:rPr>
          <w:w w:val="95"/>
        </w:rPr>
        <w:t>to</w:t>
      </w:r>
      <w:r>
        <w:rPr>
          <w:spacing w:val="5"/>
          <w:w w:val="95"/>
        </w:rPr>
        <w:t> </w:t>
      </w:r>
      <w:r>
        <w:rPr>
          <w:w w:val="95"/>
        </w:rPr>
        <w:t>ever</w:t>
      </w:r>
      <w:r>
        <w:rPr>
          <w:spacing w:val="5"/>
          <w:w w:val="95"/>
        </w:rPr>
        <w:t> </w:t>
      </w:r>
      <w:r>
        <w:rPr>
          <w:w w:val="95"/>
        </w:rPr>
        <w:t>hit</w:t>
      </w:r>
      <w:r>
        <w:rPr>
          <w:spacing w:val="4"/>
          <w:w w:val="95"/>
        </w:rPr>
        <w:t> </w:t>
      </w:r>
      <w:r>
        <w:rPr>
          <w:w w:val="95"/>
        </w:rPr>
        <w:t>Africa.</w:t>
      </w:r>
    </w:p>
    <w:p>
      <w:pPr>
        <w:pStyle w:val="BodyText"/>
        <w:spacing w:line="247" w:lineRule="auto" w:before="172"/>
        <w:ind w:left="737"/>
        <w:jc w:val="both"/>
      </w:pPr>
      <w:r>
        <w:rPr>
          <w:rFonts w:ascii="Lucida Sans"/>
          <w:i/>
          <w:w w:val="105"/>
        </w:rPr>
        <w:t>Idai</w:t>
      </w:r>
      <w:r>
        <w:rPr>
          <w:rFonts w:ascii="Lucida Sans"/>
          <w:i/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rFonts w:ascii="Lucida Sans"/>
          <w:i/>
          <w:w w:val="105"/>
        </w:rPr>
        <w:t>Kenneth</w:t>
      </w:r>
      <w:r>
        <w:rPr>
          <w:rFonts w:ascii="Lucida Sans"/>
          <w:i/>
          <w:spacing w:val="1"/>
          <w:w w:val="105"/>
        </w:rPr>
        <w:t> </w:t>
      </w:r>
      <w:r>
        <w:rPr>
          <w:w w:val="105"/>
        </w:rPr>
        <w:t>wreaked</w:t>
      </w:r>
      <w:r>
        <w:rPr>
          <w:spacing w:val="1"/>
          <w:w w:val="105"/>
        </w:rPr>
        <w:t> </w:t>
      </w:r>
      <w:r>
        <w:rPr>
          <w:w w:val="105"/>
        </w:rPr>
        <w:t>havoc  on  lives,  livelihoods,</w:t>
      </w:r>
      <w:r>
        <w:rPr>
          <w:spacing w:val="1"/>
          <w:w w:val="105"/>
        </w:rPr>
        <w:t> </w:t>
      </w:r>
      <w:r>
        <w:rPr>
          <w:w w:val="105"/>
        </w:rPr>
        <w:t>and homes in Mozambique, killing more than 700 people,</w:t>
      </w:r>
      <w:r>
        <w:rPr>
          <w:spacing w:val="1"/>
          <w:w w:val="105"/>
        </w:rPr>
        <w:t> </w:t>
      </w:r>
      <w:r>
        <w:rPr>
          <w:w w:val="105"/>
        </w:rPr>
        <w:t>displacing</w:t>
      </w:r>
      <w:r>
        <w:rPr>
          <w:spacing w:val="1"/>
          <w:w w:val="105"/>
        </w:rPr>
        <w:t> </w:t>
      </w:r>
      <w:r>
        <w:rPr>
          <w:w w:val="105"/>
        </w:rPr>
        <w:t>some</w:t>
      </w:r>
      <w:r>
        <w:rPr>
          <w:spacing w:val="1"/>
          <w:w w:val="105"/>
        </w:rPr>
        <w:t> </w:t>
      </w:r>
      <w:r>
        <w:rPr>
          <w:w w:val="105"/>
        </w:rPr>
        <w:t>420</w:t>
      </w:r>
      <w:r>
        <w:rPr>
          <w:spacing w:val="1"/>
          <w:w w:val="105"/>
        </w:rPr>
        <w:t> </w:t>
      </w:r>
      <w:r>
        <w:rPr>
          <w:w w:val="105"/>
        </w:rPr>
        <w:t>000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affecting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than</w:t>
      </w:r>
      <w:r>
        <w:rPr>
          <w:spacing w:val="1"/>
          <w:w w:val="105"/>
        </w:rPr>
        <w:t> </w:t>
      </w:r>
      <w:r>
        <w:rPr>
          <w:w w:val="105"/>
        </w:rPr>
        <w:t>two</w:t>
      </w:r>
      <w:r>
        <w:rPr>
          <w:spacing w:val="1"/>
          <w:w w:val="105"/>
        </w:rPr>
        <w:t> </w:t>
      </w:r>
      <w:r>
        <w:rPr>
          <w:w w:val="105"/>
        </w:rPr>
        <w:t>million. Cyclone </w:t>
      </w:r>
      <w:r>
        <w:rPr>
          <w:rFonts w:ascii="Lucida Sans"/>
          <w:i/>
          <w:w w:val="105"/>
        </w:rPr>
        <w:t>Idai</w:t>
      </w:r>
      <w:r>
        <w:rPr>
          <w:w w:val="105"/>
        </w:rPr>
        <w:t>, in particular, which affected densely</w:t>
      </w:r>
      <w:r>
        <w:rPr>
          <w:spacing w:val="1"/>
          <w:w w:val="105"/>
        </w:rPr>
        <w:t> </w:t>
      </w:r>
      <w:r>
        <w:rPr>
          <w:w w:val="105"/>
        </w:rPr>
        <w:t>populated</w:t>
      </w:r>
      <w:r>
        <w:rPr>
          <w:spacing w:val="1"/>
          <w:w w:val="105"/>
        </w:rPr>
        <w:t> </w:t>
      </w:r>
      <w:r>
        <w:rPr>
          <w:w w:val="105"/>
        </w:rPr>
        <w:t>areas,</w:t>
      </w:r>
      <w:r>
        <w:rPr>
          <w:spacing w:val="1"/>
          <w:w w:val="105"/>
        </w:rPr>
        <w:t> </w:t>
      </w:r>
      <w:r>
        <w:rPr>
          <w:w w:val="105"/>
        </w:rPr>
        <w:t>had</w:t>
      </w:r>
      <w:r>
        <w:rPr>
          <w:spacing w:val="1"/>
          <w:w w:val="105"/>
        </w:rPr>
        <w:t> </w:t>
      </w:r>
      <w:r>
        <w:rPr>
          <w:w w:val="105"/>
        </w:rPr>
        <w:t>a  magnitude  which  overwhelmed</w:t>
      </w:r>
      <w:r>
        <w:rPr>
          <w:spacing w:val="1"/>
          <w:w w:val="105"/>
        </w:rPr>
        <w:t> </w:t>
      </w:r>
      <w:r>
        <w:rPr>
          <w:w w:val="105"/>
        </w:rPr>
        <w:t>the institutional and individual capacities to prevent and</w:t>
      </w:r>
      <w:r>
        <w:rPr>
          <w:spacing w:val="1"/>
          <w:w w:val="105"/>
        </w:rPr>
        <w:t> </w:t>
      </w:r>
      <w:r>
        <w:rPr>
          <w:w w:val="105"/>
        </w:rPr>
        <w:t>recover</w:t>
      </w:r>
      <w:r>
        <w:rPr>
          <w:spacing w:val="-7"/>
          <w:w w:val="105"/>
        </w:rPr>
        <w:t> </w:t>
      </w:r>
      <w:r>
        <w:rPr>
          <w:w w:val="105"/>
        </w:rPr>
        <w:t>from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impacts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cyclones.</w:t>
      </w:r>
    </w:p>
    <w:p>
      <w:pPr>
        <w:pStyle w:val="BodyText"/>
        <w:spacing w:before="6"/>
        <w:rPr>
          <w:sz w:val="20"/>
        </w:rPr>
      </w:pPr>
    </w:p>
    <w:p>
      <w:pPr>
        <w:pStyle w:val="Heading4"/>
        <w:spacing w:before="1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Benefiting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well-established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1"/>
          <w:w w:val="105"/>
        </w:rPr>
        <w:t> </w:t>
      </w:r>
      <w:r>
        <w:rPr>
          <w:w w:val="105"/>
        </w:rPr>
        <w:t>operational network and collaborative efforts coordinated</w:t>
      </w:r>
      <w:r>
        <w:rPr>
          <w:spacing w:val="1"/>
          <w:w w:val="105"/>
        </w:rPr>
        <w:t> </w:t>
      </w:r>
      <w:r>
        <w:rPr>
          <w:w w:val="105"/>
        </w:rPr>
        <w:t>by the WMO, </w:t>
      </w:r>
      <w:r>
        <w:rPr>
          <w:rFonts w:ascii="Lucida Sans" w:hAnsi="Lucida Sans"/>
          <w:i/>
          <w:w w:val="105"/>
        </w:rPr>
        <w:t>Idai’s </w:t>
      </w:r>
      <w:r>
        <w:rPr>
          <w:w w:val="105"/>
        </w:rPr>
        <w:t>intensity, track and expected time and</w:t>
      </w:r>
      <w:r>
        <w:rPr>
          <w:spacing w:val="1"/>
          <w:w w:val="105"/>
        </w:rPr>
        <w:t> </w:t>
      </w:r>
      <w:r>
        <w:rPr/>
        <w:t>location of landfall were accurately anticipated. This allowed</w:t>
      </w:r>
      <w:r>
        <w:rPr>
          <w:spacing w:val="1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issue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warnings</w:t>
      </w:r>
      <w:r>
        <w:rPr>
          <w:spacing w:val="-11"/>
          <w:w w:val="105"/>
        </w:rPr>
        <w:t> </w:t>
      </w:r>
      <w:r>
        <w:rPr>
          <w:w w:val="105"/>
        </w:rPr>
        <w:t>to</w:t>
      </w:r>
      <w:r>
        <w:rPr>
          <w:spacing w:val="-12"/>
          <w:w w:val="105"/>
        </w:rPr>
        <w:t> </w:t>
      </w:r>
      <w:r>
        <w:rPr>
          <w:w w:val="105"/>
        </w:rPr>
        <w:t>communities.</w:t>
      </w:r>
      <w:r>
        <w:rPr>
          <w:spacing w:val="-12"/>
          <w:w w:val="105"/>
        </w:rPr>
        <w:t> </w:t>
      </w:r>
      <w:r>
        <w:rPr>
          <w:w w:val="105"/>
        </w:rPr>
        <w:t>However,</w:t>
      </w:r>
      <w:r>
        <w:rPr>
          <w:spacing w:val="-12"/>
          <w:w w:val="105"/>
        </w:rPr>
        <w:t> </w:t>
      </w:r>
      <w:r>
        <w:rPr>
          <w:w w:val="105"/>
        </w:rPr>
        <w:t>the</w:t>
      </w:r>
      <w:r>
        <w:rPr>
          <w:spacing w:val="-11"/>
          <w:w w:val="105"/>
        </w:rPr>
        <w:t> </w:t>
      </w:r>
      <w:r>
        <w:rPr>
          <w:w w:val="105"/>
        </w:rPr>
        <w:t>flooding</w:t>
      </w:r>
      <w:r>
        <w:rPr>
          <w:spacing w:val="-55"/>
          <w:w w:val="105"/>
        </w:rPr>
        <w:t> </w:t>
      </w:r>
      <w:r>
        <w:rPr>
          <w:w w:val="105"/>
        </w:rPr>
        <w:t>resulting from prevailing conditions exacerbated by </w:t>
      </w:r>
      <w:r>
        <w:rPr>
          <w:rFonts w:ascii="Lucida Sans" w:hAnsi="Lucida Sans"/>
          <w:i/>
          <w:w w:val="105"/>
        </w:rPr>
        <w:t>Idai’</w:t>
      </w:r>
      <w:r>
        <w:rPr>
          <w:w w:val="105"/>
        </w:rPr>
        <w:t>s</w:t>
      </w:r>
      <w:r>
        <w:rPr>
          <w:spacing w:val="1"/>
          <w:w w:val="105"/>
        </w:rPr>
        <w:t> </w:t>
      </w:r>
      <w:r>
        <w:rPr>
          <w:w w:val="105"/>
        </w:rPr>
        <w:t>heavy</w:t>
      </w:r>
      <w:r>
        <w:rPr>
          <w:spacing w:val="-10"/>
          <w:w w:val="105"/>
        </w:rPr>
        <w:t> </w:t>
      </w:r>
      <w:r>
        <w:rPr>
          <w:w w:val="105"/>
        </w:rPr>
        <w:t>rainfall</w:t>
      </w:r>
      <w:r>
        <w:rPr>
          <w:spacing w:val="-9"/>
          <w:w w:val="105"/>
        </w:rPr>
        <w:t> </w:t>
      </w:r>
      <w:r>
        <w:rPr>
          <w:w w:val="105"/>
        </w:rPr>
        <w:t>proved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be</w:t>
      </w:r>
      <w:r>
        <w:rPr>
          <w:spacing w:val="-9"/>
          <w:w w:val="105"/>
        </w:rPr>
        <w:t> </w:t>
      </w:r>
      <w:r>
        <w:rPr>
          <w:w w:val="105"/>
        </w:rPr>
        <w:t>more</w:t>
      </w:r>
      <w:r>
        <w:rPr>
          <w:spacing w:val="-10"/>
          <w:w w:val="105"/>
        </w:rPr>
        <w:t> </w:t>
      </w:r>
      <w:r>
        <w:rPr>
          <w:w w:val="105"/>
        </w:rPr>
        <w:t>challenging</w:t>
      </w:r>
      <w:r>
        <w:rPr>
          <w:spacing w:val="-9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predict.</w:t>
      </w:r>
    </w:p>
    <w:p>
      <w:pPr>
        <w:pStyle w:val="BodyText"/>
        <w:spacing w:line="247" w:lineRule="auto" w:before="164"/>
        <w:ind w:left="737"/>
        <w:jc w:val="both"/>
      </w:pPr>
      <w:r>
        <w:rPr>
          <w:w w:val="105"/>
        </w:rPr>
        <w:t>Mozambique’s National Institute of Meteorology, National</w:t>
      </w:r>
      <w:r>
        <w:rPr>
          <w:spacing w:val="1"/>
          <w:w w:val="105"/>
        </w:rPr>
        <w:t> </w:t>
      </w:r>
      <w:r>
        <w:rPr>
          <w:w w:val="105"/>
        </w:rPr>
        <w:t>Directorate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Hydrological  Resources  Management  and</w:t>
      </w:r>
      <w:r>
        <w:rPr>
          <w:spacing w:val="1"/>
          <w:w w:val="105"/>
        </w:rPr>
        <w:t> </w:t>
      </w:r>
      <w:r>
        <w:rPr>
          <w:w w:val="105"/>
        </w:rPr>
        <w:t>the National Institute of Disaster Management issued alerts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disseminated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messages</w:t>
      </w:r>
      <w:r>
        <w:rPr>
          <w:spacing w:val="1"/>
          <w:w w:val="105"/>
        </w:rPr>
        <w:t> </w:t>
      </w:r>
      <w:r>
        <w:rPr>
          <w:w w:val="105"/>
        </w:rPr>
        <w:t>via</w:t>
      </w:r>
      <w:r>
        <w:rPr>
          <w:spacing w:val="1"/>
          <w:w w:val="105"/>
        </w:rPr>
        <w:t> </w:t>
      </w:r>
      <w:r>
        <w:rPr>
          <w:w w:val="105"/>
        </w:rPr>
        <w:t>TV,</w:t>
      </w:r>
      <w:r>
        <w:rPr>
          <w:spacing w:val="1"/>
          <w:w w:val="105"/>
        </w:rPr>
        <w:t> </w:t>
      </w:r>
      <w:r>
        <w:rPr>
          <w:w w:val="105"/>
        </w:rPr>
        <w:t>radio,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megaphones</w:t>
      </w:r>
      <w:r>
        <w:rPr>
          <w:spacing w:val="52"/>
          <w:w w:val="105"/>
        </w:rPr>
        <w:t> </w:t>
      </w:r>
      <w:r>
        <w:rPr>
          <w:w w:val="105"/>
        </w:rPr>
        <w:t>on</w:t>
      </w:r>
      <w:r>
        <w:rPr>
          <w:spacing w:val="52"/>
          <w:w w:val="105"/>
        </w:rPr>
        <w:t> </w:t>
      </w:r>
      <w:r>
        <w:rPr>
          <w:w w:val="105"/>
        </w:rPr>
        <w:t>cars.</w:t>
      </w:r>
      <w:r>
        <w:rPr>
          <w:spacing w:val="52"/>
          <w:w w:val="105"/>
        </w:rPr>
        <w:t> </w:t>
      </w:r>
      <w:r>
        <w:rPr>
          <w:w w:val="105"/>
        </w:rPr>
        <w:t>For</w:t>
      </w:r>
      <w:r>
        <w:rPr>
          <w:spacing w:val="53"/>
          <w:w w:val="105"/>
        </w:rPr>
        <w:t> </w:t>
      </w:r>
      <w:r>
        <w:rPr>
          <w:w w:val="105"/>
        </w:rPr>
        <w:t>both</w:t>
      </w:r>
      <w:r>
        <w:rPr>
          <w:spacing w:val="52"/>
          <w:w w:val="105"/>
        </w:rPr>
        <w:t> </w:t>
      </w:r>
      <w:r>
        <w:rPr>
          <w:w w:val="105"/>
        </w:rPr>
        <w:t>cyclones,</w:t>
      </w:r>
      <w:r>
        <w:rPr>
          <w:spacing w:val="52"/>
          <w:w w:val="105"/>
        </w:rPr>
        <w:t> </w:t>
      </w:r>
      <w:r>
        <w:rPr>
          <w:w w:val="105"/>
        </w:rPr>
        <w:t>forecasts</w:t>
      </w:r>
      <w:r>
        <w:rPr>
          <w:spacing w:val="53"/>
          <w:w w:val="105"/>
        </w:rPr>
        <w:t> </w:t>
      </w:r>
      <w:r>
        <w:rPr>
          <w:w w:val="105"/>
        </w:rPr>
        <w:t>were</w:t>
      </w:r>
      <w:r>
        <w:rPr>
          <w:spacing w:val="-55"/>
          <w:w w:val="105"/>
        </w:rPr>
        <w:t> </w:t>
      </w:r>
      <w:r>
        <w:rPr>
          <w:w w:val="105"/>
        </w:rPr>
        <w:t>used to prepare, and in the case of cyclone </w:t>
      </w:r>
      <w:r>
        <w:rPr>
          <w:rFonts w:ascii="Lucida Sans" w:hAnsi="Lucida Sans"/>
          <w:i/>
          <w:w w:val="105"/>
        </w:rPr>
        <w:t>Kenneth</w:t>
      </w:r>
      <w:r>
        <w:rPr>
          <w:w w:val="105"/>
        </w:rPr>
        <w:t>, to</w:t>
      </w:r>
      <w:r>
        <w:rPr>
          <w:spacing w:val="1"/>
          <w:w w:val="105"/>
        </w:rPr>
        <w:t> </w:t>
      </w:r>
      <w:r>
        <w:rPr>
          <w:w w:val="105"/>
        </w:rPr>
        <w:t>evacuate,</w:t>
      </w:r>
      <w:r>
        <w:rPr>
          <w:spacing w:val="-9"/>
          <w:w w:val="105"/>
        </w:rPr>
        <w:t> </w:t>
      </w:r>
      <w:r>
        <w:rPr>
          <w:w w:val="105"/>
        </w:rPr>
        <w:t>30</w:t>
      </w:r>
      <w:r>
        <w:rPr>
          <w:spacing w:val="-9"/>
          <w:w w:val="105"/>
        </w:rPr>
        <w:t> </w:t>
      </w:r>
      <w:r>
        <w:rPr>
          <w:w w:val="105"/>
        </w:rPr>
        <w:t>000</w:t>
      </w:r>
      <w:r>
        <w:rPr>
          <w:spacing w:val="-8"/>
          <w:w w:val="105"/>
        </w:rPr>
        <w:t> </w:t>
      </w:r>
      <w:r>
        <w:rPr>
          <w:w w:val="105"/>
        </w:rPr>
        <w:t>people</w:t>
      </w:r>
      <w:r>
        <w:rPr>
          <w:spacing w:val="-9"/>
          <w:w w:val="105"/>
        </w:rPr>
        <w:t> </w:t>
      </w:r>
      <w:r>
        <w:rPr>
          <w:w w:val="105"/>
        </w:rPr>
        <w:t>out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harm’s</w:t>
      </w:r>
      <w:r>
        <w:rPr>
          <w:spacing w:val="-8"/>
          <w:w w:val="105"/>
        </w:rPr>
        <w:t> </w:t>
      </w:r>
      <w:r>
        <w:rPr>
          <w:w w:val="105"/>
        </w:rPr>
        <w:t>way.</w:t>
      </w:r>
    </w:p>
    <w:p>
      <w:pPr>
        <w:pStyle w:val="BodyText"/>
        <w:spacing w:line="247" w:lineRule="auto" w:before="166"/>
        <w:ind w:left="737"/>
        <w:jc w:val="both"/>
      </w:pPr>
      <w:r>
        <w:rPr>
          <w:w w:val="95"/>
        </w:rPr>
        <w:t>However, despite the alerts and warnings during and after </w:t>
      </w:r>
      <w:r>
        <w:rPr>
          <w:rFonts w:ascii="Lucida Sans" w:hAnsi="Lucida Sans"/>
          <w:i/>
          <w:w w:val="95"/>
        </w:rPr>
        <w:t>Idai</w:t>
      </w:r>
      <w:r>
        <w:rPr>
          <w:w w:val="95"/>
        </w:rPr>
        <w:t>’s</w:t>
      </w:r>
      <w:r>
        <w:rPr>
          <w:spacing w:val="1"/>
          <w:w w:val="95"/>
        </w:rPr>
        <w:t> </w:t>
      </w:r>
      <w:r>
        <w:rPr/>
        <w:t>landfall, the total breakdown of communications and power</w:t>
      </w:r>
      <w:r>
        <w:rPr>
          <w:spacing w:val="1"/>
        </w:rPr>
        <w:t> </w:t>
      </w:r>
      <w:r>
        <w:rPr/>
        <w:t>electricity</w:t>
      </w:r>
      <w:r>
        <w:rPr>
          <w:spacing w:val="-4"/>
        </w:rPr>
        <w:t> </w:t>
      </w:r>
      <w:r>
        <w:rPr/>
        <w:t>made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further</w:t>
      </w:r>
      <w:r>
        <w:rPr>
          <w:spacing w:val="-4"/>
        </w:rPr>
        <w:t> </w:t>
      </w:r>
      <w:r>
        <w:rPr/>
        <w:t>communication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warnings</w:t>
      </w:r>
      <w:r>
        <w:rPr>
          <w:spacing w:val="-4"/>
        </w:rPr>
        <w:t> </w:t>
      </w:r>
      <w:r>
        <w:rPr/>
        <w:t>nearly</w:t>
      </w:r>
      <w:r>
        <w:rPr>
          <w:spacing w:val="-51"/>
        </w:rPr>
        <w:t> </w:t>
      </w:r>
      <w:r>
        <w:rPr/>
        <w:t>impossible.</w:t>
      </w:r>
      <w:r>
        <w:rPr>
          <w:spacing w:val="-8"/>
        </w:rPr>
        <w:t> </w:t>
      </w:r>
      <w:r>
        <w:rPr/>
        <w:t>People</w:t>
      </w:r>
      <w:r>
        <w:rPr>
          <w:spacing w:val="-8"/>
        </w:rPr>
        <w:t> </w:t>
      </w:r>
      <w:r>
        <w:rPr/>
        <w:t>were</w:t>
      </w:r>
      <w:r>
        <w:rPr>
          <w:spacing w:val="-7"/>
        </w:rPr>
        <w:t> </w:t>
      </w:r>
      <w:r>
        <w:rPr/>
        <w:t>left</w:t>
      </w:r>
      <w:r>
        <w:rPr>
          <w:spacing w:val="-8"/>
        </w:rPr>
        <w:t> </w:t>
      </w:r>
      <w:r>
        <w:rPr/>
        <w:t>without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way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receive</w:t>
      </w:r>
      <w:r>
        <w:rPr>
          <w:spacing w:val="-8"/>
        </w:rPr>
        <w:t> </w:t>
      </w:r>
      <w:r>
        <w:rPr/>
        <w:t>warnings</w:t>
      </w:r>
      <w:r>
        <w:rPr>
          <w:spacing w:val="-51"/>
        </w:rPr>
        <w:t> </w:t>
      </w:r>
      <w:r>
        <w:rPr/>
        <w:t>of</w:t>
      </w:r>
      <w:r>
        <w:rPr>
          <w:spacing w:val="-13"/>
        </w:rPr>
        <w:t> </w:t>
      </w:r>
      <w:r>
        <w:rPr/>
        <w:t>impending</w:t>
      </w:r>
      <w:r>
        <w:rPr>
          <w:spacing w:val="-13"/>
        </w:rPr>
        <w:t> </w:t>
      </w:r>
      <w:r>
        <w:rPr/>
        <w:t>floods.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very</w:t>
      </w:r>
      <w:r>
        <w:rPr>
          <w:spacing w:val="-13"/>
        </w:rPr>
        <w:t> </w:t>
      </w:r>
      <w:r>
        <w:rPr/>
        <w:t>rapid</w:t>
      </w:r>
      <w:r>
        <w:rPr>
          <w:spacing w:val="-13"/>
        </w:rPr>
        <w:t> </w:t>
      </w:r>
      <w:r>
        <w:rPr/>
        <w:t>increase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water</w:t>
      </w:r>
      <w:r>
        <w:rPr>
          <w:spacing w:val="-12"/>
        </w:rPr>
        <w:t> </w:t>
      </w:r>
      <w:r>
        <w:rPr/>
        <w:t>levels</w:t>
      </w:r>
      <w:r>
        <w:rPr>
          <w:spacing w:val="-52"/>
        </w:rPr>
        <w:t> </w:t>
      </w:r>
      <w:r>
        <w:rPr>
          <w:w w:val="95"/>
        </w:rPr>
        <w:t>caused the failure of the community-based flood warning system</w:t>
      </w:r>
      <w:r>
        <w:rPr>
          <w:spacing w:val="1"/>
          <w:w w:val="95"/>
        </w:rPr>
        <w:t> </w:t>
      </w:r>
      <w:r>
        <w:rPr/>
        <w:t>in</w:t>
      </w:r>
      <w:r>
        <w:rPr>
          <w:spacing w:val="-11"/>
        </w:rPr>
        <w:t> </w:t>
      </w:r>
      <w:r>
        <w:rPr/>
        <w:t>place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Búzi</w:t>
      </w:r>
      <w:r>
        <w:rPr>
          <w:spacing w:val="-11"/>
        </w:rPr>
        <w:t> </w:t>
      </w:r>
      <w:r>
        <w:rPr/>
        <w:t>district,</w:t>
      </w:r>
      <w:r>
        <w:rPr>
          <w:spacing w:val="-10"/>
        </w:rPr>
        <w:t> </w:t>
      </w:r>
      <w:r>
        <w:rPr/>
        <w:t>exacerbating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flood</w:t>
      </w:r>
      <w:r>
        <w:rPr>
          <w:spacing w:val="-10"/>
        </w:rPr>
        <w:t> </w:t>
      </w:r>
      <w:r>
        <w:rPr/>
        <w:t>impact.</w:t>
      </w:r>
      <w:r>
        <w:rPr>
          <w:spacing w:val="-11"/>
        </w:rPr>
        <w:t> </w:t>
      </w:r>
      <w:r>
        <w:rPr/>
        <w:t>The</w:t>
      </w:r>
    </w:p>
    <w:p>
      <w:pPr>
        <w:pStyle w:val="BodyText"/>
        <w:spacing w:before="2" w:after="39"/>
        <w:rPr>
          <w:sz w:val="19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47" w:lineRule="auto" w:before="101"/>
        <w:ind w:left="199" w:right="38"/>
        <w:jc w:val="both"/>
      </w:pPr>
      <w:r>
        <w:rPr/>
        <w:br w:type="column"/>
      </w:r>
      <w:r>
        <w:rPr>
          <w:w w:val="95"/>
        </w:rPr>
        <w:t>situation</w:t>
      </w:r>
      <w:r>
        <w:rPr>
          <w:spacing w:val="-16"/>
          <w:w w:val="95"/>
        </w:rPr>
        <w:t> </w:t>
      </w:r>
      <w:r>
        <w:rPr>
          <w:w w:val="95"/>
        </w:rPr>
        <w:t>was</w:t>
      </w:r>
      <w:r>
        <w:rPr>
          <w:spacing w:val="-15"/>
          <w:w w:val="95"/>
        </w:rPr>
        <w:t> </w:t>
      </w:r>
      <w:r>
        <w:rPr>
          <w:w w:val="95"/>
        </w:rPr>
        <w:t>made</w:t>
      </w:r>
      <w:r>
        <w:rPr>
          <w:spacing w:val="-15"/>
          <w:w w:val="95"/>
        </w:rPr>
        <w:t> </w:t>
      </w:r>
      <w:r>
        <w:rPr>
          <w:w w:val="95"/>
        </w:rPr>
        <w:t>worse</w:t>
      </w:r>
      <w:r>
        <w:rPr>
          <w:spacing w:val="-15"/>
          <w:w w:val="95"/>
        </w:rPr>
        <w:t> </w:t>
      </w:r>
      <w:r>
        <w:rPr>
          <w:w w:val="95"/>
        </w:rPr>
        <w:t>due</w:t>
      </w:r>
      <w:r>
        <w:rPr>
          <w:spacing w:val="-15"/>
          <w:w w:val="95"/>
        </w:rPr>
        <w:t> </w:t>
      </w:r>
      <w:r>
        <w:rPr>
          <w:w w:val="95"/>
        </w:rPr>
        <w:t>to</w:t>
      </w:r>
      <w:r>
        <w:rPr>
          <w:spacing w:val="-16"/>
          <w:w w:val="95"/>
        </w:rPr>
        <w:t> </w:t>
      </w:r>
      <w:r>
        <w:rPr>
          <w:w w:val="95"/>
        </w:rPr>
        <w:t>the</w:t>
      </w:r>
      <w:r>
        <w:rPr>
          <w:spacing w:val="-15"/>
          <w:w w:val="95"/>
        </w:rPr>
        <w:t> </w:t>
      </w:r>
      <w:r>
        <w:rPr>
          <w:w w:val="95"/>
        </w:rPr>
        <w:t>fact</w:t>
      </w:r>
      <w:r>
        <w:rPr>
          <w:spacing w:val="-15"/>
          <w:w w:val="95"/>
        </w:rPr>
        <w:t> </w:t>
      </w:r>
      <w:r>
        <w:rPr>
          <w:w w:val="95"/>
        </w:rPr>
        <w:t>that</w:t>
      </w:r>
      <w:r>
        <w:rPr>
          <w:spacing w:val="-15"/>
          <w:w w:val="95"/>
        </w:rPr>
        <w:t> </w:t>
      </w:r>
      <w:r>
        <w:rPr>
          <w:w w:val="95"/>
        </w:rPr>
        <w:t>it</w:t>
      </w:r>
      <w:r>
        <w:rPr>
          <w:spacing w:val="-15"/>
          <w:w w:val="95"/>
        </w:rPr>
        <w:t> </w:t>
      </w:r>
      <w:r>
        <w:rPr>
          <w:w w:val="95"/>
        </w:rPr>
        <w:t>happened</w:t>
      </w:r>
      <w:r>
        <w:rPr>
          <w:spacing w:val="-16"/>
          <w:w w:val="95"/>
        </w:rPr>
        <w:t> </w:t>
      </w:r>
      <w:r>
        <w:rPr>
          <w:w w:val="95"/>
        </w:rPr>
        <w:t>at</w:t>
      </w:r>
      <w:r>
        <w:rPr>
          <w:spacing w:val="-15"/>
          <w:w w:val="95"/>
        </w:rPr>
        <w:t> </w:t>
      </w:r>
      <w:r>
        <w:rPr>
          <w:w w:val="95"/>
        </w:rPr>
        <w:t>night.</w:t>
      </w:r>
      <w:r>
        <w:rPr>
          <w:spacing w:val="-49"/>
          <w:w w:val="95"/>
        </w:rPr>
        <w:t> </w:t>
      </w:r>
      <w:r>
        <w:rPr/>
        <w:t>The</w:t>
      </w:r>
      <w:r>
        <w:rPr>
          <w:spacing w:val="-3"/>
        </w:rPr>
        <w:t> </w:t>
      </w:r>
      <w:r>
        <w:rPr/>
        <w:t>EWS</w:t>
      </w:r>
      <w:r>
        <w:rPr>
          <w:spacing w:val="-2"/>
        </w:rPr>
        <w:t> </w:t>
      </w:r>
      <w:r>
        <w:rPr/>
        <w:t>was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designed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resourced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able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deal</w:t>
      </w:r>
      <w:r>
        <w:rPr>
          <w:spacing w:val="-2"/>
        </w:rPr>
        <w:t> </w:t>
      </w:r>
      <w:r>
        <w:rPr/>
        <w:t>with</w:t>
      </w:r>
      <w:r>
        <w:rPr>
          <w:spacing w:val="-52"/>
        </w:rPr>
        <w:t> </w:t>
      </w:r>
      <w:r>
        <w:rPr>
          <w:w w:val="95"/>
        </w:rPr>
        <w:t>night-time</w:t>
      </w:r>
      <w:r>
        <w:rPr>
          <w:spacing w:val="8"/>
          <w:w w:val="95"/>
        </w:rPr>
        <w:t> </w:t>
      </w:r>
      <w:r>
        <w:rPr>
          <w:w w:val="95"/>
        </w:rPr>
        <w:t>flooding</w:t>
      </w:r>
      <w:r>
        <w:rPr>
          <w:spacing w:val="7"/>
          <w:w w:val="95"/>
        </w:rPr>
        <w:t> </w:t>
      </w:r>
      <w:r>
        <w:rPr>
          <w:w w:val="95"/>
        </w:rPr>
        <w:t>due</w:t>
      </w:r>
      <w:r>
        <w:rPr>
          <w:spacing w:val="8"/>
          <w:w w:val="95"/>
        </w:rPr>
        <w:t> </w:t>
      </w:r>
      <w:r>
        <w:rPr>
          <w:w w:val="95"/>
        </w:rPr>
        <w:t>to</w:t>
      </w:r>
      <w:r>
        <w:rPr>
          <w:spacing w:val="8"/>
          <w:w w:val="95"/>
        </w:rPr>
        <w:t> </w:t>
      </w:r>
      <w:r>
        <w:rPr>
          <w:w w:val="95"/>
        </w:rPr>
        <w:t>a</w:t>
      </w:r>
      <w:r>
        <w:rPr>
          <w:spacing w:val="8"/>
          <w:w w:val="95"/>
        </w:rPr>
        <w:t> </w:t>
      </w:r>
      <w:r>
        <w:rPr>
          <w:w w:val="95"/>
        </w:rPr>
        <w:t>poor</w:t>
      </w:r>
      <w:r>
        <w:rPr>
          <w:spacing w:val="8"/>
          <w:w w:val="95"/>
        </w:rPr>
        <w:t> </w:t>
      </w:r>
      <w:r>
        <w:rPr>
          <w:w w:val="95"/>
        </w:rPr>
        <w:t>communication</w:t>
      </w:r>
      <w:r>
        <w:rPr>
          <w:spacing w:val="8"/>
          <w:w w:val="95"/>
        </w:rPr>
        <w:t> </w:t>
      </w:r>
      <w:r>
        <w:rPr>
          <w:w w:val="95"/>
        </w:rPr>
        <w:t>infrastructure.</w:t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199" w:right="0" w:firstLine="0"/>
        <w:jc w:val="left"/>
        <w:rPr>
          <w:rFonts w:ascii="Calibri"/>
          <w:b/>
          <w:sz w:val="14"/>
        </w:rPr>
      </w:pPr>
      <w:r>
        <w:rPr>
          <w:rFonts w:ascii="Calibri"/>
          <w:b/>
          <w:w w:val="115"/>
          <w:sz w:val="24"/>
        </w:rPr>
        <w:t>RESULT</w:t>
      </w:r>
      <w:r>
        <w:rPr>
          <w:rFonts w:ascii="Calibri"/>
          <w:b/>
          <w:w w:val="115"/>
          <w:position w:val="8"/>
          <w:sz w:val="14"/>
        </w:rPr>
        <w:t>45</w:t>
      </w:r>
    </w:p>
    <w:p>
      <w:pPr>
        <w:pStyle w:val="BodyText"/>
        <w:spacing w:line="247" w:lineRule="auto" w:before="96"/>
        <w:ind w:left="199" w:right="38"/>
        <w:jc w:val="both"/>
      </w:pPr>
      <w:r>
        <w:rPr>
          <w:w w:val="105"/>
        </w:rPr>
        <w:t>Successes included the accurate cyclone forecasting and</w:t>
      </w:r>
      <w:r>
        <w:rPr>
          <w:spacing w:val="1"/>
          <w:w w:val="105"/>
        </w:rPr>
        <w:t> </w:t>
      </w:r>
      <w:r>
        <w:rPr/>
        <w:t>collaboration between the disaster management authorities,</w:t>
      </w:r>
      <w:r>
        <w:rPr>
          <w:spacing w:val="1"/>
        </w:rPr>
        <w:t> </w:t>
      </w:r>
      <w:r>
        <w:rPr>
          <w:w w:val="105"/>
        </w:rPr>
        <w:t>the Red Cross, and community structures in communicating</w:t>
      </w:r>
      <w:r>
        <w:rPr>
          <w:spacing w:val="-54"/>
          <w:w w:val="105"/>
        </w:rPr>
        <w:t> </w:t>
      </w:r>
      <w:r>
        <w:rPr>
          <w:w w:val="105"/>
        </w:rPr>
        <w:t>warnings. However, loss of life and damages could have</w:t>
      </w:r>
      <w:r>
        <w:rPr>
          <w:spacing w:val="1"/>
          <w:w w:val="105"/>
        </w:rPr>
        <w:t> </w:t>
      </w:r>
      <w:r>
        <w:rPr>
          <w:w w:val="105"/>
        </w:rPr>
        <w:t>been reduced with better flood forecasting and improved</w:t>
      </w:r>
      <w:r>
        <w:rPr>
          <w:spacing w:val="1"/>
          <w:w w:val="105"/>
        </w:rPr>
        <w:t> </w:t>
      </w:r>
      <w:r>
        <w:rPr>
          <w:w w:val="105"/>
        </w:rPr>
        <w:t>warnings containing information about expected impacts</w:t>
      </w:r>
      <w:r>
        <w:rPr>
          <w:spacing w:val="1"/>
          <w:w w:val="105"/>
        </w:rPr>
        <w:t> </w:t>
      </w:r>
      <w:r>
        <w:rPr>
          <w:w w:val="105"/>
        </w:rPr>
        <w:t>and specific actions to take. Flood warnings, for example,</w:t>
      </w:r>
      <w:r>
        <w:rPr>
          <w:spacing w:val="1"/>
          <w:w w:val="105"/>
        </w:rPr>
        <w:t> </w:t>
      </w:r>
      <w:r>
        <w:rPr>
          <w:w w:val="105"/>
        </w:rPr>
        <w:t>did not accurately indicate the time floods would hit, nor</w:t>
      </w:r>
      <w:r>
        <w:rPr>
          <w:spacing w:val="1"/>
          <w:w w:val="105"/>
        </w:rPr>
        <w:t> </w:t>
      </w:r>
      <w:r>
        <w:rPr>
          <w:w w:val="105"/>
        </w:rPr>
        <w:t>the magnitude of the flooding. In the case of cyclone </w:t>
      </w:r>
      <w:r>
        <w:rPr>
          <w:rFonts w:ascii="Lucida Sans"/>
          <w:i/>
          <w:w w:val="105"/>
        </w:rPr>
        <w:t>Idai</w:t>
      </w:r>
      <w:r>
        <w:rPr>
          <w:w w:val="105"/>
        </w:rPr>
        <w:t>,</w:t>
      </w:r>
      <w:r>
        <w:rPr>
          <w:spacing w:val="1"/>
          <w:w w:val="105"/>
        </w:rPr>
        <w:t> </w:t>
      </w:r>
      <w:r>
        <w:rPr>
          <w:w w:val="105"/>
        </w:rPr>
        <w:t>even with accurate forecasting and dissemination of the</w:t>
      </w:r>
      <w:r>
        <w:rPr>
          <w:spacing w:val="1"/>
          <w:w w:val="105"/>
        </w:rPr>
        <w:t> </w:t>
      </w:r>
      <w:r>
        <w:rPr>
          <w:w w:val="105"/>
        </w:rPr>
        <w:t>warnings, nobody expected a storm of such magnitude.</w:t>
      </w:r>
      <w:r>
        <w:rPr>
          <w:spacing w:val="1"/>
          <w:w w:val="105"/>
        </w:rPr>
        <w:t> </w:t>
      </w:r>
      <w:r>
        <w:rPr>
          <w:w w:val="105"/>
        </w:rPr>
        <w:t>People understood that a cyclone was coming but did not</w:t>
      </w:r>
      <w:r>
        <w:rPr>
          <w:spacing w:val="1"/>
          <w:w w:val="105"/>
        </w:rPr>
        <w:t> </w:t>
      </w:r>
      <w:r>
        <w:rPr>
          <w:w w:val="105"/>
        </w:rPr>
        <w:t>necessarily</w:t>
      </w:r>
      <w:r>
        <w:rPr>
          <w:spacing w:val="1"/>
          <w:w w:val="105"/>
        </w:rPr>
        <w:t> </w:t>
      </w:r>
      <w:r>
        <w:rPr>
          <w:w w:val="105"/>
        </w:rPr>
        <w:t>take</w:t>
      </w:r>
      <w:r>
        <w:rPr>
          <w:spacing w:val="1"/>
          <w:w w:val="105"/>
        </w:rPr>
        <w:t> </w:t>
      </w:r>
      <w:r>
        <w:rPr>
          <w:w w:val="105"/>
        </w:rPr>
        <w:t>action  because  they  believed  it  would</w:t>
      </w:r>
      <w:r>
        <w:rPr>
          <w:spacing w:val="-54"/>
          <w:w w:val="105"/>
        </w:rPr>
        <w:t> </w:t>
      </w:r>
      <w:r>
        <w:rPr>
          <w:w w:val="105"/>
        </w:rPr>
        <w:t>be similar to cyclones they had experienced in the past.</w:t>
      </w:r>
      <w:r>
        <w:rPr>
          <w:spacing w:val="1"/>
          <w:w w:val="105"/>
        </w:rPr>
        <w:t> </w:t>
      </w:r>
      <w:r>
        <w:rPr>
          <w:w w:val="105"/>
        </w:rPr>
        <w:t>Moreover, the disseminated warning messages were unclear</w:t>
      </w:r>
      <w:r>
        <w:rPr>
          <w:spacing w:val="-54"/>
          <w:w w:val="105"/>
        </w:rPr>
        <w:t> </w:t>
      </w:r>
      <w:r>
        <w:rPr>
          <w:w w:val="105"/>
        </w:rPr>
        <w:t>to</w:t>
      </w:r>
      <w:r>
        <w:rPr>
          <w:spacing w:val="45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targeted</w:t>
      </w:r>
      <w:r>
        <w:rPr>
          <w:spacing w:val="45"/>
          <w:w w:val="105"/>
        </w:rPr>
        <w:t> </w:t>
      </w:r>
      <w:r>
        <w:rPr>
          <w:w w:val="105"/>
        </w:rPr>
        <w:t>audience,</w:t>
      </w:r>
      <w:r>
        <w:rPr>
          <w:spacing w:val="45"/>
          <w:w w:val="105"/>
        </w:rPr>
        <w:t> </w:t>
      </w:r>
      <w:r>
        <w:rPr>
          <w:w w:val="105"/>
        </w:rPr>
        <w:t>as</w:t>
      </w:r>
      <w:r>
        <w:rPr>
          <w:spacing w:val="45"/>
          <w:w w:val="105"/>
        </w:rPr>
        <w:t> </w:t>
      </w:r>
      <w:r>
        <w:rPr>
          <w:w w:val="105"/>
        </w:rPr>
        <w:t>they</w:t>
      </w:r>
      <w:r>
        <w:rPr>
          <w:spacing w:val="46"/>
          <w:w w:val="105"/>
        </w:rPr>
        <w:t> </w:t>
      </w:r>
      <w:r>
        <w:rPr>
          <w:w w:val="105"/>
        </w:rPr>
        <w:t>did</w:t>
      </w:r>
      <w:r>
        <w:rPr>
          <w:spacing w:val="45"/>
          <w:w w:val="105"/>
        </w:rPr>
        <w:t> </w:t>
      </w:r>
      <w:r>
        <w:rPr>
          <w:w w:val="105"/>
        </w:rPr>
        <w:t>not</w:t>
      </w:r>
      <w:r>
        <w:rPr>
          <w:spacing w:val="45"/>
          <w:w w:val="105"/>
        </w:rPr>
        <w:t> </w:t>
      </w:r>
      <w:r>
        <w:rPr>
          <w:w w:val="105"/>
        </w:rPr>
        <w:t>communicate</w:t>
      </w:r>
      <w:r>
        <w:rPr>
          <w:spacing w:val="-54"/>
          <w:w w:val="105"/>
        </w:rPr>
        <w:t> </w:t>
      </w:r>
      <w:r>
        <w:rPr>
          <w:w w:val="105"/>
        </w:rPr>
        <w:t>the potential impact and damage that could be caused, in</w:t>
      </w:r>
      <w:r>
        <w:rPr>
          <w:spacing w:val="1"/>
          <w:w w:val="105"/>
        </w:rPr>
        <w:t> </w:t>
      </w:r>
      <w:r>
        <w:rPr>
          <w:w w:val="105"/>
        </w:rPr>
        <w:t>particular to flimsier houses in poorer communities. The</w:t>
      </w:r>
      <w:r>
        <w:rPr>
          <w:spacing w:val="1"/>
          <w:w w:val="105"/>
        </w:rPr>
        <w:t> </w:t>
      </w:r>
      <w:r>
        <w:rPr>
          <w:w w:val="105"/>
        </w:rPr>
        <w:t>impacts of cyclone </w:t>
      </w:r>
      <w:r>
        <w:rPr>
          <w:rFonts w:ascii="Lucida Sans"/>
          <w:i/>
          <w:w w:val="105"/>
        </w:rPr>
        <w:t>Idai </w:t>
      </w:r>
      <w:r>
        <w:rPr>
          <w:w w:val="105"/>
        </w:rPr>
        <w:t>demonstrated the greater need for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development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IBF</w:t>
      </w:r>
      <w:r>
        <w:rPr>
          <w:spacing w:val="-7"/>
          <w:w w:val="105"/>
        </w:rPr>
        <w:t> </w:t>
      </w:r>
      <w:r>
        <w:rPr>
          <w:w w:val="105"/>
        </w:rPr>
        <w:t>services.</w:t>
      </w:r>
    </w:p>
    <w:p>
      <w:pPr>
        <w:pStyle w:val="BodyText"/>
        <w:spacing w:before="2"/>
        <w:rPr>
          <w:sz w:val="19"/>
        </w:rPr>
      </w:pPr>
    </w:p>
    <w:p>
      <w:pPr>
        <w:spacing w:line="276" w:lineRule="auto" w:before="0"/>
        <w:ind w:left="879" w:right="0" w:firstLine="0"/>
        <w:jc w:val="left"/>
        <w:rPr>
          <w:sz w:val="24"/>
        </w:rPr>
      </w:pPr>
      <w:r>
        <w:rPr/>
        <w:pict>
          <v:group style="position:absolute;margin-left:898.913086pt;margin-top:54.68029pt;width:291.650pt;height:62.4pt;mso-position-horizontal-relative:page;mso-position-vertical-relative:paragraph;z-index:15941632" coordorigin="17978,1094" coordsize="5833,1248">
            <v:shape style="position:absolute;left:17978;top:1093;width:5833;height:1248" coordorigin="17978,1094" coordsize="5833,1248" path="m23811,1094l18375,1094,18146,1100,18028,1143,17984,1261,17978,1490,17978,2341,23811,2341,23811,1094xe" filled="true" fillcolor="#038a96" stroked="false">
              <v:path arrowok="t"/>
              <v:fill opacity="26214f" type="solid"/>
            </v:shape>
            <v:shape style="position:absolute;left:17978;top:1093;width:5833;height:1248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rFonts w:ascii="Verdana"/>
                        <w:sz w:val="25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before="101"/>
                      <w:ind w:left="34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World</w:t>
                    </w:r>
                    <w:r>
                      <w:rPr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Food</w:t>
                    </w:r>
                    <w:r>
                      <w:rPr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Programme.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24"/>
        </w:rPr>
        <w:t>Loss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of</w:t>
      </w:r>
      <w:r>
        <w:rPr>
          <w:color w:val="038A96"/>
          <w:spacing w:val="2"/>
          <w:w w:val="105"/>
          <w:sz w:val="24"/>
        </w:rPr>
        <w:t> </w:t>
      </w:r>
      <w:r>
        <w:rPr>
          <w:color w:val="038A96"/>
          <w:w w:val="105"/>
          <w:sz w:val="24"/>
        </w:rPr>
        <w:t>life</w:t>
      </w:r>
      <w:r>
        <w:rPr>
          <w:color w:val="038A96"/>
          <w:spacing w:val="2"/>
          <w:w w:val="105"/>
          <w:sz w:val="24"/>
        </w:rPr>
        <w:t> </w:t>
      </w:r>
      <w:r>
        <w:rPr>
          <w:color w:val="038A96"/>
          <w:w w:val="105"/>
          <w:sz w:val="24"/>
        </w:rPr>
        <w:t>and</w:t>
      </w:r>
      <w:r>
        <w:rPr>
          <w:color w:val="038A96"/>
          <w:spacing w:val="2"/>
          <w:w w:val="105"/>
          <w:sz w:val="24"/>
        </w:rPr>
        <w:t> </w:t>
      </w:r>
      <w:r>
        <w:rPr>
          <w:color w:val="038A96"/>
          <w:w w:val="105"/>
          <w:sz w:val="24"/>
        </w:rPr>
        <w:t>damage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could</w:t>
      </w:r>
      <w:r>
        <w:rPr>
          <w:color w:val="038A96"/>
          <w:spacing w:val="2"/>
          <w:w w:val="105"/>
          <w:sz w:val="24"/>
        </w:rPr>
        <w:t> </w:t>
      </w:r>
      <w:r>
        <w:rPr>
          <w:color w:val="038A96"/>
          <w:w w:val="105"/>
          <w:sz w:val="24"/>
        </w:rPr>
        <w:t>have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been reduced with better flood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forecasting</w:t>
      </w:r>
      <w:r>
        <w:rPr>
          <w:color w:val="038A96"/>
          <w:spacing w:val="11"/>
          <w:w w:val="105"/>
          <w:sz w:val="24"/>
        </w:rPr>
        <w:t> </w:t>
      </w:r>
      <w:r>
        <w:rPr>
          <w:color w:val="038A96"/>
          <w:w w:val="105"/>
          <w:sz w:val="24"/>
        </w:rPr>
        <w:t>and</w:t>
      </w:r>
      <w:r>
        <w:rPr>
          <w:color w:val="038A96"/>
          <w:spacing w:val="12"/>
          <w:w w:val="105"/>
          <w:sz w:val="24"/>
        </w:rPr>
        <w:t> </w:t>
      </w:r>
      <w:r>
        <w:rPr>
          <w:color w:val="038A96"/>
          <w:w w:val="105"/>
          <w:sz w:val="24"/>
        </w:rPr>
        <w:t>improved</w:t>
      </w:r>
      <w:r>
        <w:rPr>
          <w:color w:val="038A96"/>
          <w:spacing w:val="12"/>
          <w:w w:val="105"/>
          <w:sz w:val="24"/>
        </w:rPr>
        <w:t> </w:t>
      </w:r>
      <w:r>
        <w:rPr>
          <w:color w:val="038A96"/>
          <w:w w:val="105"/>
          <w:sz w:val="24"/>
        </w:rPr>
        <w:t>warnings.</w:t>
      </w:r>
    </w:p>
    <w:p>
      <w:pPr>
        <w:pStyle w:val="Heading4"/>
        <w:spacing w:before="110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/>
        <w:pict>
          <v:shape style="position:absolute;margin-left:571.161987pt;margin-top:-163.199387pt;width:11.6pt;height:123.15pt;mso-position-horizontal-relative:page;mso-position-vertical-relative:paragraph;z-index:1594316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United</w:t>
                  </w:r>
                  <w:r>
                    <w:rPr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Methodist</w:t>
                  </w:r>
                  <w:r>
                    <w:rPr>
                      <w:color w:val="FFFFFF"/>
                      <w:spacing w:val="3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News</w:t>
                  </w:r>
                </w:p>
              </w:txbxContent>
            </v:textbox>
            <w10:wrap type="none"/>
          </v:shape>
        </w:pict>
      </w:r>
      <w:r>
        <w:rPr/>
        <w:t>With about two million people living in poverty, Cambodia is</w:t>
      </w:r>
      <w:r>
        <w:rPr>
          <w:spacing w:val="1"/>
        </w:rPr>
        <w:t> </w:t>
      </w:r>
      <w:r>
        <w:rPr/>
        <w:t>particularly vulnerable to extreme events including droughts</w:t>
      </w:r>
      <w:r>
        <w:rPr>
          <w:spacing w:val="1"/>
        </w:rPr>
        <w:t> </w:t>
      </w:r>
      <w:r>
        <w:rPr/>
        <w:t>and floods, with farmers struggling to adapt to a changing</w:t>
      </w:r>
      <w:r>
        <w:rPr>
          <w:spacing w:val="1"/>
        </w:rPr>
        <w:t> </w:t>
      </w:r>
      <w:r>
        <w:rPr/>
        <w:t>climate and higher variability in weather conditions. Often</w:t>
      </w:r>
      <w:r>
        <w:rPr>
          <w:spacing w:val="1"/>
        </w:rPr>
        <w:t> </w:t>
      </w:r>
      <w:r>
        <w:rPr/>
        <w:t>information reaches communities too late for households to</w:t>
      </w:r>
      <w:r>
        <w:rPr>
          <w:spacing w:val="1"/>
        </w:rPr>
        <w:t> </w:t>
      </w:r>
      <w:r>
        <w:rPr/>
        <w:t>make</w:t>
      </w:r>
      <w:r>
        <w:rPr>
          <w:spacing w:val="39"/>
        </w:rPr>
        <w:t> </w:t>
      </w:r>
      <w:r>
        <w:rPr/>
        <w:t>informed</w:t>
      </w:r>
      <w:r>
        <w:rPr>
          <w:spacing w:val="39"/>
        </w:rPr>
        <w:t> </w:t>
      </w:r>
      <w:r>
        <w:rPr/>
        <w:t>decisions</w:t>
      </w:r>
      <w:r>
        <w:rPr>
          <w:spacing w:val="39"/>
        </w:rPr>
        <w:t> </w:t>
      </w:r>
      <w:r>
        <w:rPr/>
        <w:t>on</w:t>
      </w:r>
      <w:r>
        <w:rPr>
          <w:spacing w:val="39"/>
        </w:rPr>
        <w:t> </w:t>
      </w:r>
      <w:r>
        <w:rPr/>
        <w:t>when</w:t>
      </w:r>
      <w:r>
        <w:rPr>
          <w:spacing w:val="40"/>
        </w:rPr>
        <w:t> </w:t>
      </w:r>
      <w:r>
        <w:rPr/>
        <w:t>to</w:t>
      </w:r>
      <w:r>
        <w:rPr>
          <w:spacing w:val="39"/>
        </w:rPr>
        <w:t> </w:t>
      </w:r>
      <w:r>
        <w:rPr/>
        <w:t>plant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to</w:t>
      </w:r>
      <w:r>
        <w:rPr>
          <w:spacing w:val="39"/>
        </w:rPr>
        <w:t> </w:t>
      </w:r>
      <w:r>
        <w:rPr/>
        <w:t>harvest,</w:t>
      </w:r>
      <w:r>
        <w:rPr>
          <w:spacing w:val="-51"/>
        </w:rPr>
        <w:t> </w:t>
      </w:r>
      <w:r>
        <w:rPr/>
        <w:t>and, critically, when to take action to move their families and</w:t>
      </w:r>
      <w:r>
        <w:rPr>
          <w:spacing w:val="-52"/>
        </w:rPr>
        <w:t> </w:t>
      </w:r>
      <w:r>
        <w:rPr/>
        <w:t>assets</w:t>
      </w:r>
      <w:r>
        <w:rPr>
          <w:spacing w:val="1"/>
        </w:rPr>
        <w:t> </w:t>
      </w:r>
      <w:r>
        <w:rPr/>
        <w:t>out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harm’s</w:t>
      </w:r>
      <w:r>
        <w:rPr>
          <w:spacing w:val="2"/>
        </w:rPr>
        <w:t> </w:t>
      </w:r>
      <w:r>
        <w:rPr/>
        <w:t>way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case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severe</w:t>
      </w:r>
      <w:r>
        <w:rPr>
          <w:spacing w:val="1"/>
        </w:rPr>
        <w:t> </w:t>
      </w:r>
      <w:r>
        <w:rPr/>
        <w:t>weather.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Working closely with countries and research centres, WFP</w:t>
      </w:r>
      <w:r>
        <w:rPr>
          <w:spacing w:val="1"/>
          <w:w w:val="105"/>
        </w:rPr>
        <w:t> </w:t>
      </w:r>
      <w:r>
        <w:rPr>
          <w:w w:val="105"/>
        </w:rPr>
        <w:t>has developed and piloted PRISM in the Asia-Pacific region.</w:t>
      </w:r>
      <w:r>
        <w:rPr>
          <w:spacing w:val="1"/>
          <w:w w:val="105"/>
        </w:rPr>
        <w:t> </w:t>
      </w:r>
      <w:r>
        <w:rPr>
          <w:w w:val="105"/>
        </w:rPr>
        <w:t>PRISM monitors the risks of extreme weather events on</w:t>
      </w:r>
      <w:r>
        <w:rPr>
          <w:spacing w:val="1"/>
          <w:w w:val="105"/>
        </w:rPr>
        <w:t> </w:t>
      </w:r>
      <w:r>
        <w:rPr>
          <w:w w:val="105"/>
        </w:rPr>
        <w:t>vulnerable</w:t>
      </w:r>
      <w:r>
        <w:rPr>
          <w:spacing w:val="1"/>
          <w:w w:val="105"/>
        </w:rPr>
        <w:t> </w:t>
      </w:r>
      <w:r>
        <w:rPr>
          <w:w w:val="105"/>
        </w:rPr>
        <w:t>communities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automatically</w:t>
      </w:r>
      <w:r>
        <w:rPr>
          <w:spacing w:val="1"/>
          <w:w w:val="105"/>
        </w:rPr>
        <w:t> </w:t>
      </w:r>
      <w:r>
        <w:rPr>
          <w:w w:val="105"/>
        </w:rPr>
        <w:t>generates</w:t>
      </w:r>
      <w:r>
        <w:rPr>
          <w:spacing w:val="1"/>
          <w:w w:val="105"/>
        </w:rPr>
        <w:t> </w:t>
      </w:r>
      <w:r>
        <w:rPr>
          <w:w w:val="105"/>
        </w:rPr>
        <w:t>analyses of potential impacts. This analysis is then used to</w:t>
      </w:r>
      <w:r>
        <w:rPr>
          <w:spacing w:val="1"/>
          <w:w w:val="105"/>
        </w:rPr>
        <w:t> </w:t>
      </w:r>
      <w:r>
        <w:rPr>
          <w:w w:val="105"/>
        </w:rPr>
        <w:t>inform effective preparedness at different levels, disaster</w:t>
      </w:r>
      <w:r>
        <w:rPr>
          <w:spacing w:val="1"/>
          <w:w w:val="105"/>
        </w:rPr>
        <w:t> </w:t>
      </w:r>
      <w:r>
        <w:rPr>
          <w:w w:val="105"/>
        </w:rPr>
        <w:t>mitigation strategies and early response. PRISM is actively</w:t>
      </w:r>
      <w:r>
        <w:rPr>
          <w:spacing w:val="1"/>
          <w:w w:val="105"/>
        </w:rPr>
        <w:t> </w:t>
      </w:r>
      <w:r>
        <w:rPr>
          <w:w w:val="105"/>
        </w:rPr>
        <w:t>used by government partners in Indonesia, Sri Lanka, and</w:t>
      </w:r>
      <w:r>
        <w:rPr>
          <w:spacing w:val="1"/>
          <w:w w:val="105"/>
        </w:rPr>
        <w:t> </w:t>
      </w:r>
      <w:r>
        <w:rPr>
          <w:w w:val="105"/>
        </w:rPr>
        <w:t>Cambodia, and is being launched in Mongolia, with future</w:t>
      </w:r>
      <w:r>
        <w:rPr>
          <w:spacing w:val="1"/>
          <w:w w:val="105"/>
        </w:rPr>
        <w:t> </w:t>
      </w:r>
      <w:r>
        <w:rPr>
          <w:w w:val="105"/>
        </w:rPr>
        <w:t>plans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a</w:t>
      </w:r>
      <w:r>
        <w:rPr>
          <w:spacing w:val="-5"/>
          <w:w w:val="105"/>
        </w:rPr>
        <w:t> </w:t>
      </w:r>
      <w:r>
        <w:rPr>
          <w:w w:val="105"/>
        </w:rPr>
        <w:t>deployment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Myanmar.</w:t>
      </w:r>
    </w:p>
    <w:p>
      <w:pPr>
        <w:pStyle w:val="BodyText"/>
        <w:spacing w:line="247" w:lineRule="auto" w:before="178"/>
        <w:ind w:left="737"/>
        <w:jc w:val="both"/>
      </w:pPr>
      <w:r>
        <w:rPr/>
        <w:pict>
          <v:group style="position:absolute;margin-left:303.637604pt;margin-top:107.577988pt;width:291.650pt;height:133.25pt;mso-position-horizontal-relative:page;mso-position-vertical-relative:paragraph;z-index:15942144" coordorigin="6073,2152" coordsize="5833,2665">
            <v:shape style="position:absolute;left:6072;top:2151;width:5833;height:2665" coordorigin="6073,2152" coordsize="5833,2665" path="m11906,2152l6470,2152,6240,2158,6122,2201,6079,2319,6073,2548,6073,4816,11906,4816,11906,2152xe" filled="true" fillcolor="#038a96" stroked="false">
              <v:path arrowok="t"/>
              <v:fill opacity="26214f" type="solid"/>
            </v:shape>
            <v:shape style="position:absolute;left:6072;top:2151;width:5833;height:2665" type="#_x0000_t202" filled="false" stroked="false">
              <v:textbox inset="0,0,0,0">
                <w:txbxContent>
                  <w:p>
                    <w:pPr>
                      <w:spacing w:before="191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4" w:firstLine="0"/>
                      <w:jc w:val="both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WMO,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ISET-International,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International</w:t>
                    </w:r>
                    <w:r>
                      <w:rPr>
                        <w:spacing w:val="60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Federation</w:t>
                    </w:r>
                    <w:r>
                      <w:rPr>
                        <w:spacing w:val="-5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Cross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Crescent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Societies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(IFRC),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Mercy Corps, Practical Action (PA), Zurich Insurance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Group,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Mozambique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Red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Cross,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Mozambique’s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National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Institute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Meteorology,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National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Directorate of Hydrological Resources Management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and the National Institute of Disaster Management,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UK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Met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Office,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German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Red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Cross.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Bringing together Earth Observation data and early warning</w:t>
      </w:r>
      <w:r>
        <w:rPr>
          <w:spacing w:val="-54"/>
          <w:w w:val="105"/>
        </w:rPr>
        <w:t> </w:t>
      </w:r>
      <w:r>
        <w:rPr>
          <w:w w:val="105"/>
        </w:rPr>
        <w:t>system</w:t>
      </w:r>
      <w:r>
        <w:rPr>
          <w:spacing w:val="1"/>
          <w:w w:val="105"/>
        </w:rPr>
        <w:t> </w:t>
      </w:r>
      <w:r>
        <w:rPr>
          <w:w w:val="105"/>
        </w:rPr>
        <w:t>alerts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key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socio-economic</w:t>
      </w:r>
      <w:r>
        <w:rPr>
          <w:spacing w:val="1"/>
          <w:w w:val="105"/>
        </w:rPr>
        <w:t> </w:t>
      </w:r>
      <w:r>
        <w:rPr>
          <w:w w:val="105"/>
        </w:rPr>
        <w:t>vulnerability, including poverty and food insecurity, PRISM</w:t>
      </w:r>
      <w:r>
        <w:rPr>
          <w:spacing w:val="1"/>
          <w:w w:val="105"/>
        </w:rPr>
        <w:t> </w:t>
      </w:r>
      <w:r>
        <w:rPr>
          <w:w w:val="105"/>
        </w:rPr>
        <w:t>produces near real-time risk and impact maps which are</w:t>
      </w:r>
      <w:r>
        <w:rPr>
          <w:spacing w:val="1"/>
          <w:w w:val="105"/>
        </w:rPr>
        <w:t> </w:t>
      </w:r>
      <w:r>
        <w:rPr>
          <w:w w:val="105"/>
        </w:rPr>
        <w:t>displayed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an</w:t>
      </w:r>
      <w:r>
        <w:rPr>
          <w:spacing w:val="-9"/>
          <w:w w:val="105"/>
        </w:rPr>
        <w:t> </w:t>
      </w:r>
      <w:r>
        <w:rPr>
          <w:w w:val="105"/>
        </w:rPr>
        <w:t>interactive</w:t>
      </w:r>
      <w:r>
        <w:rPr>
          <w:spacing w:val="-8"/>
          <w:w w:val="105"/>
        </w:rPr>
        <w:t> </w:t>
      </w:r>
      <w:r>
        <w:rPr>
          <w:w w:val="105"/>
        </w:rPr>
        <w:t>dashboard</w:t>
      </w:r>
      <w:r>
        <w:rPr>
          <w:spacing w:val="-8"/>
          <w:w w:val="105"/>
        </w:rPr>
        <w:t> </w:t>
      </w:r>
      <w:r>
        <w:rPr>
          <w:w w:val="105"/>
        </w:rPr>
        <w:t>that</w:t>
      </w:r>
      <w:r>
        <w:rPr>
          <w:spacing w:val="-9"/>
          <w:w w:val="105"/>
        </w:rPr>
        <w:t> </w:t>
      </w:r>
      <w:r>
        <w:rPr>
          <w:w w:val="105"/>
        </w:rPr>
        <w:t>enables</w:t>
      </w:r>
      <w:r>
        <w:rPr>
          <w:spacing w:val="-8"/>
          <w:w w:val="105"/>
        </w:rPr>
        <w:t> </w:t>
      </w:r>
      <w:r>
        <w:rPr>
          <w:w w:val="105"/>
        </w:rPr>
        <w:t>decision-</w:t>
      </w:r>
      <w:r>
        <w:rPr>
          <w:spacing w:val="-55"/>
          <w:w w:val="105"/>
        </w:rPr>
        <w:t> </w:t>
      </w:r>
      <w:r>
        <w:rPr>
          <w:w w:val="105"/>
        </w:rPr>
        <w:t>makers to identify and prioritize anticipatory actions and</w:t>
      </w:r>
      <w:r>
        <w:rPr>
          <w:spacing w:val="1"/>
          <w:w w:val="105"/>
        </w:rPr>
        <w:t> </w:t>
      </w:r>
      <w:r>
        <w:rPr>
          <w:w w:val="105"/>
        </w:rPr>
        <w:t>humanitarian responses. The recent integration of Earth</w:t>
      </w:r>
      <w:r>
        <w:rPr>
          <w:spacing w:val="1"/>
          <w:w w:val="105"/>
        </w:rPr>
        <w:t> </w:t>
      </w:r>
      <w:r>
        <w:rPr>
          <w:w w:val="105"/>
        </w:rPr>
        <w:t>Observation  data  for  PRISM  in  Cambodia  is  the  result</w:t>
      </w:r>
      <w:r>
        <w:rPr>
          <w:spacing w:val="1"/>
          <w:w w:val="105"/>
        </w:rPr>
        <w:t> </w:t>
      </w:r>
      <w:r>
        <w:rPr>
          <w:w w:val="105"/>
        </w:rPr>
        <w:t>of a collaboration with the SERVIR program – a National</w:t>
      </w:r>
      <w:r>
        <w:rPr>
          <w:spacing w:val="1"/>
          <w:w w:val="105"/>
        </w:rPr>
        <w:t> </w:t>
      </w:r>
      <w:r>
        <w:rPr>
          <w:w w:val="105"/>
        </w:rPr>
        <w:t>Aeronautics and Space Administration (NASA) and United</w:t>
      </w:r>
      <w:r>
        <w:rPr>
          <w:spacing w:val="1"/>
          <w:w w:val="105"/>
        </w:rPr>
        <w:t> </w:t>
      </w:r>
      <w:r>
        <w:rPr>
          <w:w w:val="105"/>
        </w:rPr>
        <w:t>States Agency for International Development (USAID) initi-</w:t>
      </w:r>
      <w:r>
        <w:rPr>
          <w:spacing w:val="1"/>
          <w:w w:val="105"/>
        </w:rPr>
        <w:t> </w:t>
      </w:r>
      <w:r>
        <w:rPr>
          <w:w w:val="105"/>
        </w:rPr>
        <w:t>ative, which brings the strength of NASA research capacity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Government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Cambodia</w:t>
      </w:r>
      <w:r>
        <w:rPr>
          <w:spacing w:val="-5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WFP.</w:t>
      </w:r>
    </w:p>
    <w:p>
      <w:pPr>
        <w:pStyle w:val="BodyText"/>
        <w:spacing w:line="247" w:lineRule="auto" w:before="179"/>
        <w:ind w:left="737"/>
        <w:jc w:val="both"/>
      </w:pPr>
      <w:r>
        <w:rPr>
          <w:w w:val="110"/>
        </w:rPr>
        <w:t>An</w:t>
      </w:r>
      <w:r>
        <w:rPr>
          <w:spacing w:val="20"/>
          <w:w w:val="110"/>
        </w:rPr>
        <w:t> </w:t>
      </w:r>
      <w:r>
        <w:rPr>
          <w:w w:val="110"/>
        </w:rPr>
        <w:t>innovative</w:t>
      </w:r>
      <w:r>
        <w:rPr>
          <w:spacing w:val="20"/>
          <w:w w:val="110"/>
        </w:rPr>
        <w:t> </w:t>
      </w:r>
      <w:r>
        <w:rPr>
          <w:w w:val="110"/>
        </w:rPr>
        <w:t>component</w:t>
      </w:r>
      <w:r>
        <w:rPr>
          <w:spacing w:val="21"/>
          <w:w w:val="110"/>
        </w:rPr>
        <w:t> </w:t>
      </w:r>
      <w:r>
        <w:rPr>
          <w:w w:val="110"/>
        </w:rPr>
        <w:t>of</w:t>
      </w:r>
      <w:r>
        <w:rPr>
          <w:spacing w:val="20"/>
          <w:w w:val="110"/>
        </w:rPr>
        <w:t> </w:t>
      </w:r>
      <w:r>
        <w:rPr>
          <w:w w:val="110"/>
        </w:rPr>
        <w:t>PRISM</w:t>
      </w:r>
      <w:r>
        <w:rPr>
          <w:spacing w:val="20"/>
          <w:w w:val="110"/>
        </w:rPr>
        <w:t> </w:t>
      </w:r>
      <w:r>
        <w:rPr>
          <w:w w:val="110"/>
        </w:rPr>
        <w:t>Cambodia</w:t>
      </w:r>
      <w:r>
        <w:rPr>
          <w:spacing w:val="21"/>
          <w:w w:val="110"/>
        </w:rPr>
        <w:t> </w:t>
      </w:r>
      <w:r>
        <w:rPr>
          <w:w w:val="110"/>
        </w:rPr>
        <w:t>is</w:t>
      </w:r>
      <w:r>
        <w:rPr>
          <w:spacing w:val="20"/>
          <w:w w:val="110"/>
        </w:rPr>
        <w:t> </w:t>
      </w:r>
      <w:r>
        <w:rPr>
          <w:w w:val="110"/>
        </w:rPr>
        <w:t>the</w:t>
      </w:r>
      <w:r>
        <w:rPr>
          <w:spacing w:val="21"/>
          <w:w w:val="110"/>
        </w:rPr>
        <w:t> </w:t>
      </w:r>
      <w:r>
        <w:rPr>
          <w:w w:val="110"/>
        </w:rPr>
        <w:t>use</w:t>
      </w:r>
      <w:r>
        <w:rPr>
          <w:spacing w:val="-58"/>
          <w:w w:val="110"/>
        </w:rPr>
        <w:t> </w:t>
      </w:r>
      <w:r>
        <w:rPr>
          <w:w w:val="110"/>
        </w:rPr>
        <w:t>of field-based impact assessments collected by govern-</w:t>
      </w:r>
      <w:r>
        <w:rPr>
          <w:spacing w:val="1"/>
          <w:w w:val="110"/>
        </w:rPr>
        <w:t> </w:t>
      </w:r>
      <w:r>
        <w:rPr>
          <w:w w:val="105"/>
        </w:rPr>
        <w:t>ment disaster management agencies. These assessments,</w:t>
      </w:r>
      <w:r>
        <w:rPr>
          <w:spacing w:val="1"/>
          <w:w w:val="105"/>
        </w:rPr>
        <w:t> </w:t>
      </w:r>
      <w:r>
        <w:rPr>
          <w:w w:val="110"/>
        </w:rPr>
        <w:t>collected</w:t>
      </w:r>
      <w:r>
        <w:rPr>
          <w:spacing w:val="1"/>
          <w:w w:val="110"/>
        </w:rPr>
        <w:t> </w: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mobile</w:t>
      </w:r>
      <w:r>
        <w:rPr>
          <w:spacing w:val="1"/>
          <w:w w:val="110"/>
        </w:rPr>
        <w:t> </w:t>
      </w:r>
      <w:r>
        <w:rPr>
          <w:w w:val="110"/>
        </w:rPr>
        <w:t>devices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published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PRISM,</w:t>
      </w:r>
      <w:r>
        <w:rPr>
          <w:spacing w:val="-57"/>
          <w:w w:val="110"/>
        </w:rPr>
        <w:t> </w:t>
      </w:r>
      <w:r>
        <w:rPr>
          <w:w w:val="105"/>
        </w:rPr>
        <w:t>provide dynamic information on the current conditions and</w:t>
      </w:r>
      <w:r>
        <w:rPr>
          <w:spacing w:val="1"/>
          <w:w w:val="105"/>
        </w:rPr>
        <w:t> </w:t>
      </w:r>
      <w:r>
        <w:rPr>
          <w:w w:val="105"/>
        </w:rPr>
        <w:t>needs on the ground, including the impact of a disaster and</w:t>
      </w:r>
      <w:r>
        <w:rPr>
          <w:spacing w:val="-54"/>
          <w:w w:val="105"/>
        </w:rPr>
        <w:t> </w:t>
      </w:r>
      <w:r>
        <w:rPr>
          <w:w w:val="105"/>
        </w:rPr>
        <w:t>the needs of people affected. Moving forward, PRISM aims</w:t>
      </w:r>
      <w:r>
        <w:rPr>
          <w:spacing w:val="1"/>
          <w:w w:val="105"/>
        </w:rPr>
        <w:t> </w:t>
      </w:r>
      <w:r>
        <w:rPr>
          <w:w w:val="105"/>
        </w:rPr>
        <w:t>to incorporate dynamic data on vulnerability collected by</w:t>
      </w:r>
      <w:r>
        <w:rPr>
          <w:spacing w:val="1"/>
          <w:w w:val="105"/>
        </w:rPr>
        <w:t> </w:t>
      </w:r>
      <w:r>
        <w:rPr>
          <w:w w:val="110"/>
        </w:rPr>
        <w:t>WFP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partners.</w:t>
      </w:r>
    </w:p>
    <w:p>
      <w:pPr>
        <w:pStyle w:val="Heading4"/>
        <w:spacing w:before="110"/>
        <w:ind w:left="196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6" w:right="734"/>
        <w:jc w:val="both"/>
      </w:pPr>
      <w:r>
        <w:rPr>
          <w:w w:val="105"/>
        </w:rPr>
        <w:t>In Cambodia, WFP launched an upgraded version of PRISM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38"/>
          <w:w w:val="105"/>
        </w:rPr>
        <w:t> </w:t>
      </w: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Government</w:t>
      </w:r>
      <w:r>
        <w:rPr>
          <w:spacing w:val="39"/>
          <w:w w:val="105"/>
        </w:rPr>
        <w:t> </w:t>
      </w:r>
      <w:r>
        <w:rPr>
          <w:w w:val="105"/>
        </w:rPr>
        <w:t>of</w:t>
      </w:r>
      <w:r>
        <w:rPr>
          <w:spacing w:val="38"/>
          <w:w w:val="105"/>
        </w:rPr>
        <w:t> </w:t>
      </w:r>
      <w:r>
        <w:rPr>
          <w:w w:val="105"/>
        </w:rPr>
        <w:t>Cambodia’s</w:t>
      </w:r>
      <w:r>
        <w:rPr>
          <w:spacing w:val="38"/>
          <w:w w:val="105"/>
        </w:rPr>
        <w:t> </w:t>
      </w:r>
      <w:r>
        <w:rPr>
          <w:w w:val="105"/>
        </w:rPr>
        <w:t>National</w:t>
      </w:r>
      <w:r>
        <w:rPr>
          <w:spacing w:val="39"/>
          <w:w w:val="105"/>
        </w:rPr>
        <w:t> </w:t>
      </w:r>
      <w:r>
        <w:rPr>
          <w:w w:val="105"/>
        </w:rPr>
        <w:t>Committee</w:t>
      </w:r>
      <w:r>
        <w:rPr>
          <w:spacing w:val="-55"/>
          <w:w w:val="105"/>
        </w:rPr>
        <w:t> </w:t>
      </w:r>
      <w:r>
        <w:rPr>
          <w:w w:val="105"/>
        </w:rPr>
        <w:t>for</w:t>
      </w:r>
      <w:r>
        <w:rPr>
          <w:spacing w:val="46"/>
          <w:w w:val="105"/>
        </w:rPr>
        <w:t> </w:t>
      </w:r>
      <w:r>
        <w:rPr>
          <w:w w:val="105"/>
        </w:rPr>
        <w:t>Disaster</w:t>
      </w:r>
      <w:r>
        <w:rPr>
          <w:spacing w:val="47"/>
          <w:w w:val="105"/>
        </w:rPr>
        <w:t> </w:t>
      </w:r>
      <w:r>
        <w:rPr>
          <w:w w:val="105"/>
        </w:rPr>
        <w:t>Management</w:t>
      </w:r>
      <w:r>
        <w:rPr>
          <w:spacing w:val="47"/>
          <w:w w:val="105"/>
        </w:rPr>
        <w:t> </w:t>
      </w:r>
      <w:r>
        <w:rPr>
          <w:w w:val="105"/>
        </w:rPr>
        <w:t>(NCDM)</w:t>
      </w:r>
      <w:r>
        <w:rPr>
          <w:spacing w:val="46"/>
          <w:w w:val="105"/>
        </w:rPr>
        <w:t> </w:t>
      </w:r>
      <w:r>
        <w:rPr>
          <w:w w:val="105"/>
        </w:rPr>
        <w:t>in</w:t>
      </w:r>
      <w:r>
        <w:rPr>
          <w:spacing w:val="47"/>
          <w:w w:val="105"/>
        </w:rPr>
        <w:t> </w:t>
      </w:r>
      <w:r>
        <w:rPr>
          <w:w w:val="105"/>
        </w:rPr>
        <w:t>2020.</w:t>
      </w:r>
      <w:r>
        <w:rPr>
          <w:spacing w:val="47"/>
          <w:w w:val="105"/>
        </w:rPr>
        <w:t> </w:t>
      </w:r>
      <w:r>
        <w:rPr>
          <w:w w:val="105"/>
        </w:rPr>
        <w:t>NCDM</w:t>
      </w:r>
      <w:r>
        <w:rPr>
          <w:spacing w:val="47"/>
          <w:w w:val="105"/>
        </w:rPr>
        <w:t> </w:t>
      </w:r>
      <w:r>
        <w:rPr>
          <w:w w:val="105"/>
        </w:rPr>
        <w:t>will</w:t>
      </w:r>
      <w:r>
        <w:rPr>
          <w:spacing w:val="46"/>
          <w:w w:val="105"/>
        </w:rPr>
        <w:t> </w:t>
      </w:r>
      <w:r>
        <w:rPr>
          <w:w w:val="105"/>
        </w:rPr>
        <w:t>be</w:t>
      </w:r>
      <w:r>
        <w:rPr>
          <w:spacing w:val="-54"/>
          <w:w w:val="105"/>
        </w:rPr>
        <w:t> </w:t>
      </w:r>
      <w:r>
        <w:rPr>
          <w:w w:val="105"/>
        </w:rPr>
        <w:t>able to rapidly capture and disseminate critical information</w:t>
      </w:r>
      <w:r>
        <w:rPr>
          <w:spacing w:val="-54"/>
          <w:w w:val="105"/>
        </w:rPr>
        <w:t> </w:t>
      </w:r>
      <w:r>
        <w:rPr>
          <w:w w:val="105"/>
        </w:rPr>
        <w:t>on the potential impact of a disaster providing key infor-</w:t>
      </w:r>
      <w:r>
        <w:rPr>
          <w:spacing w:val="1"/>
          <w:w w:val="105"/>
        </w:rPr>
        <w:t> </w:t>
      </w:r>
      <w:r>
        <w:rPr>
          <w:w w:val="105"/>
        </w:rPr>
        <w:t>mation for its own decision making – an important new</w:t>
      </w:r>
      <w:r>
        <w:rPr>
          <w:spacing w:val="1"/>
          <w:w w:val="105"/>
        </w:rPr>
        <w:t> </w:t>
      </w:r>
      <w:r>
        <w:rPr>
          <w:w w:val="105"/>
        </w:rPr>
        <w:t>capability</w:t>
      </w:r>
      <w:r>
        <w:rPr>
          <w:spacing w:val="1"/>
          <w:w w:val="105"/>
        </w:rPr>
        <w:t> </w:t>
      </w:r>
      <w:r>
        <w:rPr>
          <w:w w:val="105"/>
        </w:rPr>
        <w:t>considering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frequent</w:t>
      </w:r>
      <w:r>
        <w:rPr>
          <w:spacing w:val="1"/>
          <w:w w:val="105"/>
        </w:rPr>
        <w:t> </w:t>
      </w:r>
      <w:r>
        <w:rPr>
          <w:w w:val="105"/>
        </w:rPr>
        <w:t>floods</w:t>
      </w:r>
      <w:r>
        <w:rPr>
          <w:spacing w:val="1"/>
          <w:w w:val="105"/>
        </w:rPr>
        <w:t> </w:t>
      </w:r>
      <w:r>
        <w:rPr>
          <w:w w:val="105"/>
        </w:rPr>
        <w:t>and  droughts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-9"/>
          <w:w w:val="105"/>
        </w:rPr>
        <w:t> </w:t>
      </w:r>
      <w:r>
        <w:rPr>
          <w:w w:val="105"/>
        </w:rPr>
        <w:t>have</w:t>
      </w:r>
      <w:r>
        <w:rPr>
          <w:spacing w:val="-8"/>
          <w:w w:val="105"/>
        </w:rPr>
        <w:t> </w:t>
      </w:r>
      <w:r>
        <w:rPr>
          <w:w w:val="105"/>
        </w:rPr>
        <w:t>affected</w:t>
      </w:r>
      <w:r>
        <w:rPr>
          <w:spacing w:val="-8"/>
          <w:w w:val="105"/>
        </w:rPr>
        <w:t> </w:t>
      </w:r>
      <w:r>
        <w:rPr>
          <w:w w:val="105"/>
        </w:rPr>
        <w:t>Cambodia</w:t>
      </w:r>
      <w:r>
        <w:rPr>
          <w:spacing w:val="-9"/>
          <w:w w:val="105"/>
        </w:rPr>
        <w:t> </w:t>
      </w:r>
      <w:r>
        <w:rPr>
          <w:w w:val="105"/>
        </w:rPr>
        <w:t>severely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past</w:t>
      </w:r>
      <w:r>
        <w:rPr>
          <w:spacing w:val="-8"/>
          <w:w w:val="105"/>
        </w:rPr>
        <w:t> </w:t>
      </w:r>
      <w:r>
        <w:rPr>
          <w:w w:val="105"/>
        </w:rPr>
        <w:t>few</w:t>
      </w:r>
      <w:r>
        <w:rPr>
          <w:spacing w:val="-8"/>
          <w:w w:val="105"/>
        </w:rPr>
        <w:t> </w:t>
      </w:r>
      <w:r>
        <w:rPr>
          <w:w w:val="105"/>
        </w:rPr>
        <w:t>years.</w:t>
      </w:r>
      <w:r>
        <w:rPr>
          <w:spacing w:val="-55"/>
          <w:w w:val="105"/>
        </w:rPr>
        <w:t> </w:t>
      </w:r>
      <w:r>
        <w:rPr>
          <w:w w:val="105"/>
        </w:rPr>
        <w:t>PRISM has also provided critical information to the Human-</w:t>
      </w:r>
      <w:r>
        <w:rPr>
          <w:spacing w:val="1"/>
          <w:w w:val="105"/>
        </w:rPr>
        <w:t> </w:t>
      </w:r>
      <w:r>
        <w:rPr>
          <w:w w:val="105"/>
        </w:rPr>
        <w:t>itarian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1"/>
          <w:w w:val="105"/>
        </w:rPr>
        <w:t> </w:t>
      </w:r>
      <w:r>
        <w:rPr>
          <w:w w:val="105"/>
        </w:rPr>
        <w:t>Forum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Cambodia,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coordination</w:t>
      </w:r>
      <w:r>
        <w:rPr>
          <w:spacing w:val="1"/>
          <w:w w:val="105"/>
        </w:rPr>
        <w:t> </w:t>
      </w:r>
      <w:r>
        <w:rPr>
          <w:w w:val="105"/>
        </w:rPr>
        <w:t>mechanism on droughts and floods comprised of United</w:t>
      </w:r>
      <w:r>
        <w:rPr>
          <w:spacing w:val="1"/>
          <w:w w:val="105"/>
        </w:rPr>
        <w:t> </w:t>
      </w:r>
      <w:r>
        <w:rPr>
          <w:w w:val="105"/>
        </w:rPr>
        <w:t>Nations agencies and international NGOs working closely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NCDM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provide</w:t>
      </w:r>
      <w:r>
        <w:rPr>
          <w:spacing w:val="1"/>
          <w:w w:val="105"/>
        </w:rPr>
        <w:t> </w:t>
      </w:r>
      <w:r>
        <w:rPr>
          <w:w w:val="105"/>
        </w:rPr>
        <w:t>support</w:t>
      </w:r>
      <w:r>
        <w:rPr>
          <w:spacing w:val="1"/>
          <w:w w:val="105"/>
        </w:rPr>
        <w:t> </w:t>
      </w:r>
      <w:r>
        <w:rPr>
          <w:w w:val="105"/>
        </w:rPr>
        <w:t>during</w:t>
      </w:r>
      <w:r>
        <w:rPr>
          <w:spacing w:val="1"/>
          <w:w w:val="105"/>
        </w:rPr>
        <w:t> </w:t>
      </w:r>
      <w:r>
        <w:rPr>
          <w:w w:val="105"/>
        </w:rPr>
        <w:t>humanitarian</w:t>
      </w:r>
      <w:r>
        <w:rPr>
          <w:spacing w:val="1"/>
          <w:w w:val="105"/>
        </w:rPr>
        <w:t> </w:t>
      </w:r>
      <w:r>
        <w:rPr>
          <w:w w:val="105"/>
        </w:rPr>
        <w:t>crises.</w:t>
      </w:r>
    </w:p>
    <w:p>
      <w:pPr>
        <w:pStyle w:val="BodyText"/>
        <w:spacing w:before="10"/>
        <w:rPr>
          <w:sz w:val="24"/>
        </w:rPr>
      </w:pPr>
    </w:p>
    <w:p>
      <w:pPr>
        <w:spacing w:line="261" w:lineRule="auto" w:before="0"/>
        <w:ind w:left="877" w:right="1108" w:firstLine="0"/>
        <w:jc w:val="left"/>
        <w:rPr>
          <w:sz w:val="30"/>
        </w:rPr>
      </w:pPr>
      <w:r>
        <w:rPr>
          <w:color w:val="038A96"/>
          <w:w w:val="105"/>
          <w:sz w:val="30"/>
        </w:rPr>
        <w:t>PRISM</w:t>
      </w:r>
      <w:r>
        <w:rPr>
          <w:color w:val="038A96"/>
          <w:spacing w:val="12"/>
          <w:w w:val="105"/>
          <w:sz w:val="30"/>
        </w:rPr>
        <w:t> </w:t>
      </w:r>
      <w:r>
        <w:rPr>
          <w:color w:val="038A96"/>
          <w:w w:val="105"/>
          <w:sz w:val="30"/>
        </w:rPr>
        <w:t>estimates</w:t>
      </w:r>
      <w:r>
        <w:rPr>
          <w:color w:val="038A96"/>
          <w:spacing w:val="12"/>
          <w:w w:val="105"/>
          <w:sz w:val="30"/>
        </w:rPr>
        <w:t> </w: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12"/>
          <w:w w:val="105"/>
          <w:sz w:val="30"/>
        </w:rPr>
        <w:t> </w:t>
      </w:r>
      <w:r>
        <w:rPr>
          <w:color w:val="038A96"/>
          <w:w w:val="105"/>
          <w:sz w:val="30"/>
        </w:rPr>
        <w:t>impact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of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droughts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and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floods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on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vulnerable populations,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enabling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Cambodia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to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better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sz w:val="30"/>
        </w:rPr>
        <w:t>prepare</w:t>
      </w:r>
      <w:r>
        <w:rPr>
          <w:color w:val="038A96"/>
          <w:spacing w:val="11"/>
          <w:sz w:val="30"/>
        </w:rPr>
        <w:t> </w:t>
      </w:r>
      <w:r>
        <w:rPr>
          <w:color w:val="038A96"/>
          <w:sz w:val="30"/>
        </w:rPr>
        <w:t>for,</w:t>
      </w:r>
      <w:r>
        <w:rPr>
          <w:color w:val="038A96"/>
          <w:spacing w:val="11"/>
          <w:sz w:val="30"/>
        </w:rPr>
        <w:t> </w:t>
      </w:r>
      <w:r>
        <w:rPr>
          <w:color w:val="038A96"/>
          <w:sz w:val="30"/>
        </w:rPr>
        <w:t>and</w:t>
      </w:r>
      <w:r>
        <w:rPr>
          <w:color w:val="038A96"/>
          <w:spacing w:val="12"/>
          <w:sz w:val="30"/>
        </w:rPr>
        <w:t> </w:t>
      </w:r>
      <w:r>
        <w:rPr>
          <w:color w:val="038A96"/>
          <w:sz w:val="30"/>
        </w:rPr>
        <w:t>mitigate,</w:t>
      </w:r>
      <w:r>
        <w:rPr>
          <w:color w:val="038A96"/>
          <w:spacing w:val="1"/>
          <w:sz w:val="30"/>
        </w:rPr>
        <w:t> </w:t>
      </w:r>
      <w:r>
        <w:rPr>
          <w:color w:val="038A96"/>
          <w:w w:val="105"/>
          <w:sz w:val="30"/>
        </w:rPr>
        <w:t>the impact of extreme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weather</w:t>
      </w:r>
      <w:r>
        <w:rPr>
          <w:color w:val="038A96"/>
          <w:spacing w:val="-14"/>
          <w:w w:val="105"/>
          <w:sz w:val="30"/>
        </w:rPr>
        <w:t> </w:t>
      </w:r>
      <w:r>
        <w:rPr>
          <w:color w:val="038A96"/>
          <w:w w:val="105"/>
          <w:sz w:val="30"/>
        </w:rPr>
        <w:t>events.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6" w:space="40"/>
            <w:col w:w="6039"/>
          </w:cols>
        </w:sectPr>
      </w:pPr>
    </w:p>
    <w:p>
      <w:pPr>
        <w:pStyle w:val="ListParagraph"/>
        <w:numPr>
          <w:ilvl w:val="0"/>
          <w:numId w:val="9"/>
        </w:numPr>
        <w:tabs>
          <w:tab w:pos="1033" w:val="left" w:leader="none"/>
        </w:tabs>
        <w:spacing w:line="237" w:lineRule="auto" w:before="13" w:after="0"/>
        <w:ind w:left="1032" w:right="12641" w:hanging="296"/>
        <w:jc w:val="left"/>
        <w:rPr>
          <w:sz w:val="14"/>
        </w:rPr>
      </w:pPr>
      <w:r>
        <w:rPr>
          <w:w w:val="90"/>
          <w:sz w:val="14"/>
        </w:rPr>
        <w:t>Zurich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Flood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Resilience</w:t>
      </w:r>
      <w:r>
        <w:rPr>
          <w:spacing w:val="-3"/>
          <w:w w:val="90"/>
          <w:sz w:val="14"/>
        </w:rPr>
        <w:t> </w:t>
      </w:r>
      <w:r>
        <w:rPr>
          <w:w w:val="90"/>
          <w:sz w:val="14"/>
        </w:rPr>
        <w:t>Alliance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Post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Event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Review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Capability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(PERC)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study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analyzing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2019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Cyclone</w:t>
      </w:r>
      <w:r>
        <w:rPr>
          <w:spacing w:val="4"/>
          <w:w w:val="90"/>
          <w:sz w:val="14"/>
        </w:rPr>
        <w:t> </w:t>
      </w:r>
      <w:r>
        <w:rPr>
          <w:rFonts w:ascii="Lucida Sans" w:hAnsi="Lucida Sans"/>
          <w:i/>
          <w:w w:val="90"/>
          <w:sz w:val="14"/>
        </w:rPr>
        <w:t>Idai’s</w:t>
      </w:r>
      <w:r>
        <w:rPr>
          <w:rFonts w:ascii="Lucida Sans" w:hAnsi="Lucida Sans"/>
          <w:i/>
          <w:spacing w:val="8"/>
          <w:w w:val="90"/>
          <w:sz w:val="14"/>
        </w:rPr>
        <w:t> </w:t>
      </w:r>
      <w:r>
        <w:rPr>
          <w:w w:val="90"/>
          <w:sz w:val="14"/>
        </w:rPr>
        <w:t>impacts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Malawi,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Mozambique,</w:t>
      </w:r>
      <w:r>
        <w:rPr>
          <w:spacing w:val="3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4"/>
          <w:w w:val="90"/>
          <w:sz w:val="14"/>
        </w:rPr>
        <w:t> </w:t>
      </w:r>
      <w:r>
        <w:rPr>
          <w:w w:val="90"/>
          <w:sz w:val="14"/>
        </w:rPr>
        <w:t>Zimbabwe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Cyclone</w:t>
      </w:r>
      <w:r>
        <w:rPr>
          <w:spacing w:val="-9"/>
          <w:w w:val="90"/>
          <w:sz w:val="14"/>
        </w:rPr>
        <w:t> </w:t>
      </w:r>
      <w:r>
        <w:rPr>
          <w:rFonts w:ascii="Lucida Sans" w:hAnsi="Lucida Sans"/>
          <w:i/>
          <w:w w:val="90"/>
          <w:sz w:val="14"/>
        </w:rPr>
        <w:t>Kenneth’s</w:t>
      </w:r>
      <w:r>
        <w:rPr>
          <w:rFonts w:ascii="Lucida Sans" w:hAnsi="Lucida Sans"/>
          <w:i/>
          <w:spacing w:val="-5"/>
          <w:w w:val="90"/>
          <w:sz w:val="14"/>
        </w:rPr>
        <w:t> </w:t>
      </w:r>
      <w:r>
        <w:rPr>
          <w:w w:val="90"/>
          <w:sz w:val="14"/>
        </w:rPr>
        <w:t>impacts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Mozambique.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Reducing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vulnerability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extreme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hydro-meteorological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hazards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in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Mozambique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after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Cyclone</w:t>
      </w:r>
      <w:r>
        <w:rPr>
          <w:spacing w:val="-10"/>
          <w:w w:val="90"/>
          <w:sz w:val="14"/>
        </w:rPr>
        <w:t> </w:t>
      </w:r>
      <w:r>
        <w:rPr>
          <w:rFonts w:ascii="Lucida Sans" w:hAnsi="Lucida Sans"/>
          <w:i/>
          <w:w w:val="90"/>
          <w:sz w:val="14"/>
        </w:rPr>
        <w:t>IDAI</w:t>
      </w:r>
      <w:r>
        <w:rPr>
          <w:w w:val="90"/>
          <w:sz w:val="14"/>
        </w:rPr>
        <w:t>,</w:t>
      </w:r>
      <w:r>
        <w:rPr>
          <w:spacing w:val="-22"/>
          <w:w w:val="90"/>
          <w:sz w:val="14"/>
        </w:rPr>
        <w:t> </w:t>
      </w:r>
      <w:r>
        <w:rPr>
          <w:w w:val="90"/>
          <w:sz w:val="14"/>
        </w:rPr>
        <w:t>WMO,</w:t>
      </w:r>
      <w:r>
        <w:rPr>
          <w:spacing w:val="-10"/>
          <w:w w:val="90"/>
          <w:sz w:val="14"/>
        </w:rPr>
        <w:t> </w:t>
      </w:r>
      <w:r>
        <w:rPr>
          <w:w w:val="90"/>
          <w:sz w:val="14"/>
        </w:rPr>
        <w:t>2019.</w:t>
      </w:r>
    </w:p>
    <w:p>
      <w:pPr>
        <w:spacing w:after="0" w:line="237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12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70208" coordorigin="0,-1266" coordsize="23812,5103">
            <v:shape style="position:absolute;left:0;top:-1267;width:11906;height:5103" type="#_x0000_t75" stroked="false">
              <v:imagedata r:id="rId213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0;top:-76;width:4423;height:1276" coordorigin="0,-76" coordsize="4423,1276" path="m4422,-76l0,-76,0,1200,4025,1200,4255,1193,4372,1150,4416,1032,4422,803,4422,-76xe" filled="true" fillcolor="#038a96" stroked="false">
              <v:path arrowok="t"/>
              <v:fill type="solid"/>
            </v:shape>
            <v:shape style="position:absolute;left:11905;top:-1267;width:11906;height:5103" type="#_x0000_t75" stroked="false">
              <v:imagedata r:id="rId214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11905;top:-76;width:4451;height:1276" coordorigin="11906,-76" coordsize="4451,1276" path="m16356,-76l11906,-76,11906,1200,15959,1200,16188,1193,16306,1150,16350,1032,16356,803,16356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5"/>
          <w:sz w:val="40"/>
        </w:rPr>
        <w:t>SEVERE</w:t>
      </w:r>
      <w:r>
        <w:rPr>
          <w:rFonts w:ascii="Calibri"/>
          <w:b/>
          <w:color w:val="FFFFFF"/>
          <w:spacing w:val="-19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WEATHER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7" w:right="43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Protecting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Mongolian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herding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families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from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dzuds</w:t>
      </w:r>
      <w:r>
        <w:rPr>
          <w:rFonts w:ascii="Calibri"/>
          <w:b/>
          <w:color w:val="FFFFFF"/>
          <w:w w:val="105"/>
          <w:position w:val="13"/>
          <w:sz w:val="23"/>
        </w:rPr>
        <w:t>46</w:t>
      </w:r>
      <w:r>
        <w:rPr>
          <w:rFonts w:ascii="Calibri"/>
          <w:b/>
          <w:color w:val="FFFFFF"/>
          <w:spacing w:val="-52"/>
          <w:w w:val="105"/>
          <w:position w:val="13"/>
          <w:sz w:val="23"/>
        </w:rPr>
        <w:t> </w:t>
      </w:r>
      <w:r>
        <w:rPr>
          <w:rFonts w:ascii="Calibri"/>
          <w:b/>
          <w:color w:val="FFFFFF"/>
          <w:w w:val="105"/>
          <w:sz w:val="40"/>
        </w:rPr>
        <w:t>through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anticipatory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action</w:t>
      </w:r>
    </w:p>
    <w:p>
      <w:pPr>
        <w:spacing w:before="188"/>
        <w:ind w:left="737" w:right="25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Food and Agriculture Organization of the UN (FAO) and the Mongolia Red Cross are working to protect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livestock farmers from experiencing the adverse impacts of dzuds , which are becoming more severe and</w:t>
      </w:r>
      <w:r>
        <w:rPr>
          <w:rFonts w:ascii="Gill Sans MT"/>
          <w:i/>
          <w:color w:val="FFFFFF"/>
          <w:spacing w:val="-71"/>
          <w:w w:val="110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frequent</w:t>
      </w:r>
      <w:r>
        <w:rPr>
          <w:rFonts w:ascii="Gill Sans MT"/>
          <w:i/>
          <w:color w:val="FFFFFF"/>
          <w:spacing w:val="-22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than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in</w:t>
      </w:r>
      <w:r>
        <w:rPr>
          <w:rFonts w:ascii="Gill Sans MT"/>
          <w:i/>
          <w:color w:val="FFFFFF"/>
          <w:spacing w:val="-22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the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past</w:t>
      </w:r>
      <w:r>
        <w:rPr>
          <w:rFonts w:ascii="Gill Sans MT"/>
          <w:i/>
          <w:color w:val="FFFFFF"/>
          <w:spacing w:val="-22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due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to</w:t>
      </w:r>
      <w:r>
        <w:rPr>
          <w:rFonts w:ascii="Gill Sans MT"/>
          <w:i/>
          <w:color w:val="FFFFFF"/>
          <w:spacing w:val="-22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climate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change.</w:t>
      </w:r>
    </w:p>
    <w:p>
      <w:pPr>
        <w:spacing w:before="93"/>
        <w:ind w:left="737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7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5"/>
          <w:sz w:val="40"/>
        </w:rPr>
        <w:t>SEVERE</w:t>
      </w:r>
      <w:r>
        <w:rPr>
          <w:rFonts w:ascii="Calibri"/>
          <w:b/>
          <w:color w:val="FFFFFF"/>
          <w:spacing w:val="-19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WEATHER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7" w:right="1590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1166.43396pt;margin-top:.666552pt;width:11.6pt;height:97.75pt;mso-position-horizontal-relative:page;mso-position-vertical-relative:paragraph;z-index:1594675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sz w:val="16"/>
                    </w:rPr>
                    <w:t>Photo:</w:t>
                  </w:r>
                  <w:r>
                    <w:rPr>
                      <w:color w:val="FFFFFF"/>
                      <w:spacing w:val="11"/>
                      <w:sz w:val="16"/>
                    </w:rPr>
                    <w:t> </w:t>
                  </w:r>
                  <w:r>
                    <w:rPr>
                      <w:color w:val="FFFFFF"/>
                      <w:sz w:val="16"/>
                    </w:rPr>
                    <w:t>Random</w:t>
                  </w:r>
                  <w:r>
                    <w:rPr>
                      <w:color w:val="FFFFFF"/>
                      <w:spacing w:val="11"/>
                      <w:sz w:val="16"/>
                    </w:rPr>
                    <w:t> </w:t>
                  </w:r>
                  <w:r>
                    <w:rPr>
                      <w:color w:val="FFFFFF"/>
                      <w:sz w:val="16"/>
                    </w:rPr>
                    <w:t>Institute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05"/>
          <w:sz w:val="40"/>
        </w:rPr>
        <w:t>An</w:t>
      </w:r>
      <w:r>
        <w:rPr>
          <w:rFonts w:ascii="Calibri"/>
          <w:b/>
          <w:color w:val="FFFFFF"/>
          <w:spacing w:val="10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EWS</w:t>
      </w:r>
      <w:r>
        <w:rPr>
          <w:rFonts w:ascii="Calibri"/>
          <w:b/>
          <w:color w:val="FFFFFF"/>
          <w:spacing w:val="1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protecting</w:t>
      </w:r>
      <w:r>
        <w:rPr>
          <w:rFonts w:ascii="Calibri"/>
          <w:b/>
          <w:color w:val="FFFFFF"/>
          <w:spacing w:val="10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those</w:t>
      </w:r>
      <w:r>
        <w:rPr>
          <w:rFonts w:ascii="Calibri"/>
          <w:b/>
          <w:color w:val="FFFFFF"/>
          <w:spacing w:val="1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living</w:t>
      </w:r>
      <w:r>
        <w:rPr>
          <w:rFonts w:ascii="Calibri"/>
          <w:b/>
          <w:color w:val="FFFFFF"/>
          <w:spacing w:val="1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10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working</w:t>
      </w:r>
      <w:r>
        <w:rPr>
          <w:rFonts w:ascii="Calibri"/>
          <w:b/>
          <w:color w:val="FFFFFF"/>
          <w:spacing w:val="1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</w:t>
      </w:r>
      <w:r>
        <w:rPr>
          <w:rFonts w:ascii="Calibri"/>
          <w:b/>
          <w:color w:val="FFFFFF"/>
          <w:spacing w:val="10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the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Lake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Victoria</w:t>
      </w:r>
      <w:r>
        <w:rPr>
          <w:rFonts w:ascii="Calibri"/>
          <w:b/>
          <w:color w:val="FFFFFF"/>
          <w:spacing w:val="3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Basin,</w:t>
      </w:r>
      <w:r>
        <w:rPr>
          <w:rFonts w:ascii="Calibri"/>
          <w:b/>
          <w:color w:val="FFFFFF"/>
          <w:spacing w:val="3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East</w:t>
      </w:r>
      <w:r>
        <w:rPr>
          <w:rFonts w:ascii="Calibri"/>
          <w:b/>
          <w:color w:val="FFFFFF"/>
          <w:spacing w:val="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Africa</w:t>
      </w:r>
    </w:p>
    <w:p>
      <w:pPr>
        <w:spacing w:before="188"/>
        <w:ind w:left="737" w:right="1221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Severe weather warnings can deliver benefits of up to US$ 50 million a year by protecting fishermen</w:t>
      </w:r>
      <w:r>
        <w:rPr>
          <w:rFonts w:ascii="Gill Sans MT"/>
          <w:i/>
          <w:color w:val="FFFFFF"/>
          <w:spacing w:val="-71"/>
          <w:w w:val="110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and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small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boat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passengers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in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the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Lake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Victoria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Basin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region.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165" w:space="741"/>
            <w:col w:w="11914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spacing w:before="8"/>
        <w:rPr>
          <w:rFonts w:ascii="Gill Sans MT"/>
          <w:i/>
          <w:sz w:val="19"/>
        </w:rPr>
      </w:pPr>
    </w:p>
    <w:p>
      <w:pPr>
        <w:spacing w:after="0"/>
        <w:rPr>
          <w:rFonts w:ascii="Gill Sans MT"/>
          <w:sz w:val="19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114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10"/>
        </w:rPr>
        <w:t>Raising</w:t>
      </w:r>
      <w:r>
        <w:rPr>
          <w:spacing w:val="23"/>
          <w:w w:val="110"/>
        </w:rPr>
        <w:t> </w:t>
      </w:r>
      <w:r>
        <w:rPr>
          <w:w w:val="110"/>
        </w:rPr>
        <w:t>livestock</w:t>
      </w:r>
      <w:r>
        <w:rPr>
          <w:spacing w:val="24"/>
          <w:w w:val="110"/>
        </w:rPr>
        <w:t> </w:t>
      </w:r>
      <w:r>
        <w:rPr>
          <w:w w:val="110"/>
        </w:rPr>
        <w:t>remains</w:t>
      </w:r>
      <w:r>
        <w:rPr>
          <w:spacing w:val="24"/>
          <w:w w:val="110"/>
        </w:rPr>
        <w:t> </w:t>
      </w:r>
      <w:r>
        <w:rPr>
          <w:w w:val="110"/>
        </w:rPr>
        <w:t>the</w:t>
      </w:r>
      <w:r>
        <w:rPr>
          <w:spacing w:val="23"/>
          <w:w w:val="110"/>
        </w:rPr>
        <w:t> </w:t>
      </w:r>
      <w:r>
        <w:rPr>
          <w:w w:val="110"/>
        </w:rPr>
        <w:t>most</w:t>
      </w:r>
      <w:r>
        <w:rPr>
          <w:spacing w:val="24"/>
          <w:w w:val="110"/>
        </w:rPr>
        <w:t> </w:t>
      </w:r>
      <w:r>
        <w:rPr>
          <w:w w:val="110"/>
        </w:rPr>
        <w:t>important</w:t>
      </w:r>
      <w:r>
        <w:rPr>
          <w:spacing w:val="23"/>
          <w:w w:val="110"/>
        </w:rPr>
        <w:t> </w:t>
      </w:r>
      <w:r>
        <w:rPr>
          <w:w w:val="110"/>
        </w:rPr>
        <w:t>livelihood</w:t>
      </w:r>
      <w:r>
        <w:rPr>
          <w:spacing w:val="-57"/>
          <w:w w:val="110"/>
        </w:rPr>
        <w:t> </w:t>
      </w:r>
      <w:r>
        <w:rPr>
          <w:w w:val="110"/>
        </w:rPr>
        <w:t>in Mongolia and is the sole source of income for 35% of</w:t>
      </w:r>
      <w:r>
        <w:rPr>
          <w:spacing w:val="1"/>
          <w:w w:val="110"/>
        </w:rPr>
        <w:t> </w:t>
      </w:r>
      <w:r>
        <w:rPr>
          <w:w w:val="110"/>
        </w:rPr>
        <w:t>households.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For Mongolians and their livestock, very hot summers and</w:t>
      </w:r>
      <w:r>
        <w:rPr>
          <w:spacing w:val="1"/>
          <w:w w:val="105"/>
        </w:rPr>
        <w:t> </w:t>
      </w:r>
      <w:r>
        <w:rPr>
          <w:w w:val="105"/>
        </w:rPr>
        <w:t>dry, very cold winters have been part of life for centuries.</w:t>
      </w:r>
      <w:r>
        <w:rPr>
          <w:spacing w:val="1"/>
          <w:w w:val="105"/>
        </w:rPr>
        <w:t> </w:t>
      </w:r>
      <w:r>
        <w:rPr>
          <w:w w:val="105"/>
        </w:rPr>
        <w:t>But</w:t>
      </w:r>
      <w:r>
        <w:rPr>
          <w:spacing w:val="47"/>
          <w:w w:val="105"/>
        </w:rPr>
        <w:t> </w:t>
      </w:r>
      <w:r>
        <w:rPr>
          <w:w w:val="105"/>
        </w:rPr>
        <w:t>climate</w:t>
      </w:r>
      <w:r>
        <w:rPr>
          <w:spacing w:val="47"/>
          <w:w w:val="105"/>
        </w:rPr>
        <w:t> </w:t>
      </w:r>
      <w:r>
        <w:rPr>
          <w:w w:val="105"/>
        </w:rPr>
        <w:t>change</w:t>
      </w:r>
      <w:r>
        <w:rPr>
          <w:spacing w:val="47"/>
          <w:w w:val="105"/>
        </w:rPr>
        <w:t> </w:t>
      </w:r>
      <w:r>
        <w:rPr>
          <w:w w:val="105"/>
        </w:rPr>
        <w:t>has</w:t>
      </w:r>
      <w:r>
        <w:rPr>
          <w:spacing w:val="48"/>
          <w:w w:val="105"/>
        </w:rPr>
        <w:t> </w:t>
      </w:r>
      <w:r>
        <w:rPr>
          <w:w w:val="105"/>
        </w:rPr>
        <w:t>made</w:t>
      </w:r>
      <w:r>
        <w:rPr>
          <w:spacing w:val="47"/>
          <w:w w:val="105"/>
        </w:rPr>
        <w:t> </w:t>
      </w:r>
      <w:r>
        <w:rPr>
          <w:w w:val="105"/>
        </w:rPr>
        <w:t>what</w:t>
      </w:r>
      <w:r>
        <w:rPr>
          <w:spacing w:val="47"/>
          <w:w w:val="105"/>
        </w:rPr>
        <w:t> </w:t>
      </w:r>
      <w:r>
        <w:rPr>
          <w:w w:val="105"/>
        </w:rPr>
        <w:t>is</w:t>
      </w:r>
      <w:r>
        <w:rPr>
          <w:spacing w:val="47"/>
          <w:w w:val="105"/>
        </w:rPr>
        <w:t> </w:t>
      </w:r>
      <w:r>
        <w:rPr>
          <w:w w:val="105"/>
        </w:rPr>
        <w:t>known</w:t>
      </w:r>
      <w:r>
        <w:rPr>
          <w:spacing w:val="48"/>
          <w:w w:val="105"/>
        </w:rPr>
        <w:t> </w:t>
      </w:r>
      <w:r>
        <w:rPr>
          <w:w w:val="105"/>
        </w:rPr>
        <w:t>as</w:t>
      </w:r>
      <w:r>
        <w:rPr>
          <w:spacing w:val="47"/>
          <w:w w:val="105"/>
        </w:rPr>
        <w:t> </w:t>
      </w:r>
      <w:r>
        <w:rPr>
          <w:w w:val="105"/>
        </w:rPr>
        <w:t>a</w:t>
      </w:r>
      <w:r>
        <w:rPr>
          <w:spacing w:val="47"/>
          <w:w w:val="105"/>
        </w:rPr>
        <w:t> </w:t>
      </w:r>
      <w:r>
        <w:rPr>
          <w:w w:val="105"/>
        </w:rPr>
        <w:t>dzud</w:t>
      </w:r>
      <w:r>
        <w:rPr>
          <w:spacing w:val="-54"/>
          <w:w w:val="105"/>
        </w:rPr>
        <w:t> </w:t>
      </w:r>
      <w:r>
        <w:rPr>
          <w:w w:val="105"/>
        </w:rPr>
        <w:t>more severe and more frequent. During recent dzuds many</w:t>
      </w:r>
      <w:r>
        <w:rPr>
          <w:spacing w:val="1"/>
          <w:w w:val="105"/>
        </w:rPr>
        <w:t> </w:t>
      </w:r>
      <w:r>
        <w:rPr>
          <w:w w:val="105"/>
        </w:rPr>
        <w:t>herding households have lost all their livestock or could not</w:t>
      </w:r>
      <w:r>
        <w:rPr>
          <w:spacing w:val="-54"/>
          <w:w w:val="105"/>
        </w:rPr>
        <w:t> </w:t>
      </w:r>
      <w:r>
        <w:rPr/>
        <w:t>afford extra fodder, of which there is little available anyway.</w:t>
      </w:r>
      <w:r>
        <w:rPr>
          <w:spacing w:val="1"/>
        </w:rPr>
        <w:t> </w:t>
      </w:r>
      <w:r>
        <w:rPr>
          <w:w w:val="105"/>
        </w:rPr>
        <w:t>Consequently,</w:t>
      </w:r>
      <w:r>
        <w:rPr>
          <w:spacing w:val="-7"/>
          <w:w w:val="105"/>
        </w:rPr>
        <w:t> </w:t>
      </w:r>
      <w:r>
        <w:rPr>
          <w:w w:val="105"/>
        </w:rPr>
        <w:t>they</w:t>
      </w:r>
      <w:r>
        <w:rPr>
          <w:spacing w:val="-6"/>
          <w:w w:val="105"/>
        </w:rPr>
        <w:t> </w:t>
      </w:r>
      <w:r>
        <w:rPr>
          <w:w w:val="105"/>
        </w:rPr>
        <w:t>are</w:t>
      </w:r>
      <w:r>
        <w:rPr>
          <w:spacing w:val="-7"/>
          <w:w w:val="105"/>
        </w:rPr>
        <w:t> </w:t>
      </w:r>
      <w:r>
        <w:rPr>
          <w:w w:val="105"/>
        </w:rPr>
        <w:t>often</w:t>
      </w:r>
      <w:r>
        <w:rPr>
          <w:spacing w:val="-6"/>
          <w:w w:val="105"/>
        </w:rPr>
        <w:t> </w:t>
      </w:r>
      <w:r>
        <w:rPr>
          <w:w w:val="105"/>
        </w:rPr>
        <w:t>threatened</w:t>
      </w:r>
      <w:r>
        <w:rPr>
          <w:spacing w:val="-7"/>
          <w:w w:val="105"/>
        </w:rPr>
        <w:t> </w:t>
      </w:r>
      <w:r>
        <w:rPr>
          <w:w w:val="105"/>
        </w:rPr>
        <w:t>with</w:t>
      </w:r>
      <w:r>
        <w:rPr>
          <w:spacing w:val="-6"/>
          <w:w w:val="105"/>
        </w:rPr>
        <w:t> </w:t>
      </w:r>
      <w:r>
        <w:rPr>
          <w:w w:val="105"/>
        </w:rPr>
        <w:t>destitution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54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space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6"/>
          <w:w w:val="105"/>
        </w:rPr>
        <w:t> </w:t>
      </w:r>
      <w:r>
        <w:rPr>
          <w:w w:val="105"/>
        </w:rPr>
        <w:t>single</w:t>
      </w:r>
      <w:r>
        <w:rPr>
          <w:spacing w:val="-7"/>
          <w:w w:val="105"/>
        </w:rPr>
        <w:t> </w:t>
      </w:r>
      <w:r>
        <w:rPr>
          <w:w w:val="105"/>
        </w:rPr>
        <w:t>season.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Ahead</w:t>
      </w:r>
      <w:r>
        <w:rPr>
          <w:spacing w:val="-14"/>
          <w:w w:val="105"/>
        </w:rPr>
        <w:t> </w:t>
      </w:r>
      <w:r>
        <w:rPr>
          <w:w w:val="105"/>
        </w:rPr>
        <w:t>of</w:t>
      </w:r>
      <w:r>
        <w:rPr>
          <w:spacing w:val="-13"/>
          <w:w w:val="105"/>
        </w:rPr>
        <w:t> </w:t>
      </w:r>
      <w:r>
        <w:rPr>
          <w:w w:val="105"/>
        </w:rPr>
        <w:t>the</w:t>
      </w:r>
      <w:r>
        <w:rPr>
          <w:spacing w:val="-13"/>
          <w:w w:val="105"/>
        </w:rPr>
        <w:t> </w:t>
      </w:r>
      <w:r>
        <w:rPr>
          <w:w w:val="105"/>
        </w:rPr>
        <w:t>2018</w:t>
      </w:r>
      <w:r>
        <w:rPr>
          <w:spacing w:val="-13"/>
          <w:w w:val="105"/>
        </w:rPr>
        <w:t> </w:t>
      </w:r>
      <w:r>
        <w:rPr>
          <w:w w:val="105"/>
        </w:rPr>
        <w:t>dzud,</w:t>
      </w:r>
      <w:r>
        <w:rPr>
          <w:spacing w:val="-13"/>
          <w:w w:val="105"/>
        </w:rPr>
        <w:t> </w:t>
      </w:r>
      <w:r>
        <w:rPr>
          <w:w w:val="105"/>
        </w:rPr>
        <w:t>two</w:t>
      </w:r>
      <w:r>
        <w:rPr>
          <w:spacing w:val="-13"/>
          <w:w w:val="105"/>
        </w:rPr>
        <w:t> </w:t>
      </w:r>
      <w:r>
        <w:rPr>
          <w:w w:val="105"/>
        </w:rPr>
        <w:t>critical</w:t>
      </w:r>
      <w:r>
        <w:rPr>
          <w:spacing w:val="-13"/>
          <w:w w:val="105"/>
        </w:rPr>
        <w:t> </w:t>
      </w:r>
      <w:r>
        <w:rPr>
          <w:w w:val="105"/>
        </w:rPr>
        <w:t>warnings</w:t>
      </w:r>
      <w:r>
        <w:rPr>
          <w:spacing w:val="-14"/>
          <w:w w:val="105"/>
        </w:rPr>
        <w:t> </w:t>
      </w:r>
      <w:r>
        <w:rPr>
          <w:w w:val="105"/>
        </w:rPr>
        <w:t>were</w:t>
      </w:r>
      <w:r>
        <w:rPr>
          <w:spacing w:val="-13"/>
          <w:w w:val="105"/>
        </w:rPr>
        <w:t> </w:t>
      </w:r>
      <w:r>
        <w:rPr>
          <w:w w:val="105"/>
        </w:rPr>
        <w:t>issued</w:t>
      </w:r>
      <w:r>
        <w:rPr>
          <w:spacing w:val="-13"/>
          <w:w w:val="105"/>
        </w:rPr>
        <w:t> </w:t>
      </w:r>
      <w:r>
        <w:rPr>
          <w:w w:val="105"/>
        </w:rPr>
        <w:t>to</w:t>
      </w:r>
      <w:r>
        <w:rPr>
          <w:spacing w:val="-54"/>
          <w:w w:val="105"/>
        </w:rPr>
        <w:t> </w:t>
      </w:r>
      <w:r>
        <w:rPr>
          <w:w w:val="105"/>
        </w:rPr>
        <w:t>support Mongolian farmers. The Government of Mongolia</w:t>
      </w:r>
      <w:r>
        <w:rPr>
          <w:spacing w:val="1"/>
          <w:w w:val="105"/>
        </w:rPr>
        <w:t> </w:t>
      </w:r>
      <w:r>
        <w:rPr>
          <w:w w:val="105"/>
        </w:rPr>
        <w:t>sounded</w:t>
      </w:r>
      <w:r>
        <w:rPr>
          <w:spacing w:val="39"/>
          <w:w w:val="105"/>
        </w:rPr>
        <w:t> </w:t>
      </w:r>
      <w:r>
        <w:rPr>
          <w:w w:val="105"/>
        </w:rPr>
        <w:t>a</w:t>
      </w:r>
      <w:r>
        <w:rPr>
          <w:spacing w:val="39"/>
          <w:w w:val="105"/>
        </w:rPr>
        <w:t> </w:t>
      </w:r>
      <w:r>
        <w:rPr>
          <w:w w:val="105"/>
        </w:rPr>
        <w:t>first</w:t>
      </w:r>
      <w:r>
        <w:rPr>
          <w:spacing w:val="39"/>
          <w:w w:val="105"/>
        </w:rPr>
        <w:t> </w:t>
      </w:r>
      <w:r>
        <w:rPr>
          <w:w w:val="105"/>
        </w:rPr>
        <w:t>alarm</w:t>
      </w:r>
      <w:r>
        <w:rPr>
          <w:spacing w:val="40"/>
          <w:w w:val="105"/>
        </w:rPr>
        <w:t> </w:t>
      </w:r>
      <w:r>
        <w:rPr>
          <w:w w:val="105"/>
        </w:rPr>
        <w:t>in</w:t>
      </w:r>
      <w:r>
        <w:rPr>
          <w:spacing w:val="39"/>
          <w:w w:val="105"/>
        </w:rPr>
        <w:t> </w:t>
      </w:r>
      <w:r>
        <w:rPr>
          <w:w w:val="105"/>
        </w:rPr>
        <w:t>November,</w:t>
      </w:r>
      <w:r>
        <w:rPr>
          <w:spacing w:val="39"/>
          <w:w w:val="105"/>
        </w:rPr>
        <w:t> </w:t>
      </w:r>
      <w:r>
        <w:rPr>
          <w:w w:val="105"/>
        </w:rPr>
        <w:t>through</w:t>
      </w:r>
      <w:r>
        <w:rPr>
          <w:spacing w:val="39"/>
          <w:w w:val="105"/>
        </w:rPr>
        <w:t> </w:t>
      </w:r>
      <w:r>
        <w:rPr>
          <w:w w:val="105"/>
        </w:rPr>
        <w:t>its</w:t>
      </w:r>
      <w:r>
        <w:rPr>
          <w:spacing w:val="40"/>
          <w:w w:val="105"/>
        </w:rPr>
        <w:t> </w:t>
      </w:r>
      <w:r>
        <w:rPr>
          <w:w w:val="105"/>
        </w:rPr>
        <w:t>Informa-</w:t>
      </w:r>
      <w:r>
        <w:rPr>
          <w:spacing w:val="-55"/>
          <w:w w:val="105"/>
        </w:rPr>
        <w:t> </w:t>
      </w:r>
      <w:r>
        <w:rPr>
          <w:w w:val="105"/>
        </w:rPr>
        <w:t>tion and Research Institute of Meteorology, Hydrology and</w:t>
      </w:r>
      <w:r>
        <w:rPr>
          <w:spacing w:val="1"/>
          <w:w w:val="105"/>
        </w:rPr>
        <w:t> </w:t>
      </w:r>
      <w:r>
        <w:rPr>
          <w:w w:val="105"/>
        </w:rPr>
        <w:t>Environment (IRIMHE). The Institute shares a dzud risk map</w:t>
      </w:r>
      <w:r>
        <w:rPr>
          <w:spacing w:val="1"/>
          <w:w w:val="105"/>
        </w:rPr>
        <w:t> </w:t>
      </w:r>
      <w:r>
        <w:rPr>
          <w:w w:val="105"/>
        </w:rPr>
        <w:t>annually,</w:t>
      </w:r>
      <w:r>
        <w:rPr>
          <w:spacing w:val="-10"/>
          <w:w w:val="105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for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2018</w:t>
      </w:r>
      <w:r>
        <w:rPr>
          <w:spacing w:val="-10"/>
          <w:w w:val="105"/>
        </w:rPr>
        <w:t> </w:t>
      </w:r>
      <w:r>
        <w:rPr>
          <w:w w:val="105"/>
        </w:rPr>
        <w:t>season</w:t>
      </w:r>
      <w:r>
        <w:rPr>
          <w:spacing w:val="-9"/>
          <w:w w:val="105"/>
        </w:rPr>
        <w:t> </w:t>
      </w:r>
      <w:r>
        <w:rPr>
          <w:w w:val="105"/>
        </w:rPr>
        <w:t>it</w:t>
      </w:r>
      <w:r>
        <w:rPr>
          <w:spacing w:val="-10"/>
          <w:w w:val="105"/>
        </w:rPr>
        <w:t> </w:t>
      </w:r>
      <w:r>
        <w:rPr>
          <w:w w:val="105"/>
        </w:rPr>
        <w:t>showed</w:t>
      </w:r>
      <w:r>
        <w:rPr>
          <w:spacing w:val="-9"/>
          <w:w w:val="105"/>
        </w:rPr>
        <w:t> </w:t>
      </w:r>
      <w:r>
        <w:rPr>
          <w:w w:val="105"/>
        </w:rPr>
        <w:t>half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country</w:t>
      </w:r>
      <w:r>
        <w:rPr>
          <w:spacing w:val="-55"/>
          <w:w w:val="105"/>
        </w:rPr>
        <w:t> </w:t>
      </w:r>
      <w:r>
        <w:rPr>
          <w:w w:val="105"/>
        </w:rPr>
        <w:t>already</w:t>
      </w:r>
      <w:r>
        <w:rPr>
          <w:spacing w:val="-5"/>
          <w:w w:val="105"/>
        </w:rPr>
        <w:t> </w:t>
      </w:r>
      <w:r>
        <w:rPr>
          <w:w w:val="105"/>
        </w:rPr>
        <w:t>covered</w:t>
      </w:r>
      <w:r>
        <w:rPr>
          <w:spacing w:val="-4"/>
          <w:w w:val="105"/>
        </w:rPr>
        <w:t> </w:t>
      </w:r>
      <w:r>
        <w:rPr>
          <w:w w:val="105"/>
        </w:rPr>
        <w:t>by</w:t>
      </w:r>
      <w:r>
        <w:rPr>
          <w:spacing w:val="-5"/>
          <w:w w:val="105"/>
        </w:rPr>
        <w:t> </w:t>
      </w:r>
      <w:r>
        <w:rPr>
          <w:w w:val="105"/>
        </w:rPr>
        <w:t>snow.</w:t>
      </w:r>
      <w:r>
        <w:rPr>
          <w:spacing w:val="-4"/>
          <w:w w:val="105"/>
        </w:rPr>
        <w:t> </w:t>
      </w:r>
      <w:r>
        <w:rPr>
          <w:w w:val="105"/>
        </w:rPr>
        <w:t>This</w:t>
      </w:r>
      <w:r>
        <w:rPr>
          <w:spacing w:val="-4"/>
          <w:w w:val="105"/>
        </w:rPr>
        <w:t> </w:t>
      </w:r>
      <w:r>
        <w:rPr>
          <w:w w:val="105"/>
        </w:rPr>
        <w:t>product</w:t>
      </w:r>
      <w:r>
        <w:rPr>
          <w:spacing w:val="-5"/>
          <w:w w:val="105"/>
        </w:rPr>
        <w:t> </w:t>
      </w:r>
      <w:r>
        <w:rPr>
          <w:w w:val="105"/>
        </w:rPr>
        <w:t>is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first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its</w:t>
      </w:r>
      <w:r>
        <w:rPr>
          <w:spacing w:val="-5"/>
          <w:w w:val="105"/>
        </w:rPr>
        <w:t> </w:t>
      </w:r>
      <w:r>
        <w:rPr>
          <w:w w:val="105"/>
        </w:rPr>
        <w:t>kind</w:t>
      </w:r>
      <w:r>
        <w:rPr>
          <w:spacing w:val="-54"/>
          <w:w w:val="105"/>
        </w:rPr>
        <w:t> </w:t>
      </w:r>
      <w:r>
        <w:rPr>
          <w:w w:val="105"/>
        </w:rPr>
        <w:t>in Mongolia and has become the key service for triggering</w:t>
      </w:r>
      <w:r>
        <w:rPr>
          <w:spacing w:val="1"/>
          <w:w w:val="105"/>
        </w:rPr>
        <w:t> </w:t>
      </w:r>
      <w:r>
        <w:rPr>
          <w:w w:val="105"/>
        </w:rPr>
        <w:t>anticipatory</w:t>
      </w:r>
      <w:r>
        <w:rPr>
          <w:spacing w:val="-8"/>
          <w:w w:val="105"/>
        </w:rPr>
        <w:t> </w:t>
      </w:r>
      <w:r>
        <w:rPr>
          <w:w w:val="105"/>
        </w:rPr>
        <w:t>humanitarian</w:t>
      </w:r>
      <w:r>
        <w:rPr>
          <w:spacing w:val="-7"/>
          <w:w w:val="105"/>
        </w:rPr>
        <w:t> </w:t>
      </w:r>
      <w:r>
        <w:rPr>
          <w:w w:val="105"/>
        </w:rPr>
        <w:t>action.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10"/>
        </w:rPr>
        <w:t>The second warning was a joint FAO-WFP Crop and Food</w:t>
      </w:r>
      <w:r>
        <w:rPr>
          <w:spacing w:val="1"/>
          <w:w w:val="110"/>
        </w:rPr>
        <w:t> </w:t>
      </w:r>
      <w:r>
        <w:rPr>
          <w:w w:val="110"/>
        </w:rPr>
        <w:t>Security</w:t>
      </w:r>
      <w:r>
        <w:rPr>
          <w:spacing w:val="1"/>
          <w:w w:val="110"/>
        </w:rPr>
        <w:t> </w:t>
      </w:r>
      <w:r>
        <w:rPr>
          <w:w w:val="110"/>
        </w:rPr>
        <w:t>Assessment</w:t>
      </w:r>
      <w:r>
        <w:rPr>
          <w:spacing w:val="1"/>
          <w:w w:val="110"/>
        </w:rPr>
        <w:t> </w:t>
      </w:r>
      <w:r>
        <w:rPr>
          <w:w w:val="110"/>
        </w:rPr>
        <w:t>pointed</w:t>
      </w:r>
      <w:r>
        <w:rPr>
          <w:spacing w:val="1"/>
          <w:w w:val="110"/>
        </w:rPr>
        <w:t> </w:t>
      </w:r>
      <w:r>
        <w:rPr>
          <w:w w:val="110"/>
        </w:rPr>
        <w:t>towards</w:t>
      </w:r>
      <w:r>
        <w:rPr>
          <w:spacing w:val="1"/>
          <w:w w:val="110"/>
        </w:rPr>
        <w:t> </w:t>
      </w:r>
      <w:r>
        <w:rPr>
          <w:w w:val="110"/>
        </w:rPr>
        <w:t>abnormal</w:t>
      </w:r>
      <w:r>
        <w:rPr>
          <w:spacing w:val="1"/>
          <w:w w:val="110"/>
        </w:rPr>
        <w:t> </w:t>
      </w:r>
      <w:r>
        <w:rPr>
          <w:w w:val="110"/>
        </w:rPr>
        <w:t>dry</w:t>
      </w:r>
      <w:r>
        <w:rPr>
          <w:spacing w:val="1"/>
          <w:w w:val="110"/>
        </w:rPr>
        <w:t> </w:t>
      </w:r>
      <w:r>
        <w:rPr>
          <w:w w:val="110"/>
        </w:rPr>
        <w:t>conditions</w:t>
      </w:r>
      <w:r>
        <w:rPr>
          <w:spacing w:val="35"/>
          <w:w w:val="110"/>
        </w:rPr>
        <w:t> </w:t>
      </w:r>
      <w:r>
        <w:rPr>
          <w:w w:val="110"/>
        </w:rPr>
        <w:t>which</w:t>
      </w:r>
      <w:r>
        <w:rPr>
          <w:spacing w:val="36"/>
          <w:w w:val="110"/>
        </w:rPr>
        <w:t> </w:t>
      </w:r>
      <w:r>
        <w:rPr>
          <w:w w:val="110"/>
        </w:rPr>
        <w:t>resulted</w:t>
      </w:r>
      <w:r>
        <w:rPr>
          <w:spacing w:val="35"/>
          <w:w w:val="110"/>
        </w:rPr>
        <w:t> </w:t>
      </w:r>
      <w:r>
        <w:rPr>
          <w:w w:val="110"/>
        </w:rPr>
        <w:t>in</w:t>
      </w:r>
      <w:r>
        <w:rPr>
          <w:spacing w:val="36"/>
          <w:w w:val="110"/>
        </w:rPr>
        <w:t> </w:t>
      </w:r>
      <w:r>
        <w:rPr>
          <w:w w:val="110"/>
        </w:rPr>
        <w:t>below-average</w:t>
      </w:r>
      <w:r>
        <w:rPr>
          <w:spacing w:val="36"/>
          <w:w w:val="110"/>
        </w:rPr>
        <w:t> </w:t>
      </w:r>
      <w:r>
        <w:rPr>
          <w:w w:val="110"/>
        </w:rPr>
        <w:t>availability</w:t>
      </w:r>
      <w:r>
        <w:rPr>
          <w:spacing w:val="-58"/>
          <w:w w:val="110"/>
        </w:rPr>
        <w:t> </w:t>
      </w:r>
      <w:r>
        <w:rPr>
          <w:w w:val="110"/>
        </w:rPr>
        <w:t>of fodder. The warning combined 11 indicators in total,</w:t>
      </w:r>
      <w:r>
        <w:rPr>
          <w:spacing w:val="1"/>
          <w:w w:val="110"/>
        </w:rPr>
        <w:t> </w:t>
      </w:r>
      <w:r>
        <w:rPr>
          <w:w w:val="110"/>
        </w:rPr>
        <w:t>including</w:t>
      </w:r>
      <w:r>
        <w:rPr>
          <w:spacing w:val="-4"/>
          <w:w w:val="110"/>
        </w:rPr>
        <w:t> </w:t>
      </w:r>
      <w:r>
        <w:rPr>
          <w:w w:val="110"/>
        </w:rPr>
        <w:t>snow-cover</w:t>
      </w:r>
      <w:r>
        <w:rPr>
          <w:spacing w:val="-4"/>
          <w:w w:val="110"/>
        </w:rPr>
        <w:t> </w:t>
      </w:r>
      <w:r>
        <w:rPr>
          <w:w w:val="110"/>
        </w:rPr>
        <w:t>days,</w:t>
      </w:r>
      <w:r>
        <w:rPr>
          <w:spacing w:val="-4"/>
          <w:w w:val="110"/>
        </w:rPr>
        <w:t> </w:t>
      </w:r>
      <w:r>
        <w:rPr>
          <w:w w:val="110"/>
        </w:rPr>
        <w:t>weather</w:t>
      </w:r>
      <w:r>
        <w:rPr>
          <w:spacing w:val="-4"/>
          <w:w w:val="110"/>
        </w:rPr>
        <w:t> </w:t>
      </w:r>
      <w:r>
        <w:rPr>
          <w:w w:val="110"/>
        </w:rPr>
        <w:t>patterns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agricul-</w:t>
      </w:r>
      <w:r>
        <w:rPr>
          <w:spacing w:val="-57"/>
          <w:w w:val="110"/>
        </w:rPr>
        <w:t> </w:t>
      </w:r>
      <w:r>
        <w:rPr>
          <w:w w:val="110"/>
        </w:rPr>
        <w:t>tural vulnerability to show 30% of the country as being at</w:t>
      </w:r>
      <w:r>
        <w:rPr>
          <w:spacing w:val="-57"/>
          <w:w w:val="110"/>
        </w:rPr>
        <w:t> </w:t>
      </w:r>
      <w:r>
        <w:rPr>
          <w:w w:val="110"/>
        </w:rPr>
        <w:t>high risk – and another 30% at medium risk – of a severe</w:t>
      </w:r>
      <w:r>
        <w:rPr>
          <w:spacing w:val="1"/>
          <w:w w:val="110"/>
        </w:rPr>
        <w:t> </w:t>
      </w:r>
      <w:r>
        <w:rPr>
          <w:w w:val="105"/>
        </w:rPr>
        <w:t>dzud. Overlaying the monitoring and forecasting together</w:t>
      </w:r>
      <w:r>
        <w:rPr>
          <w:spacing w:val="1"/>
          <w:w w:val="105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social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economic</w:t>
      </w:r>
      <w:r>
        <w:rPr>
          <w:spacing w:val="1"/>
          <w:w w:val="110"/>
        </w:rPr>
        <w:t> </w:t>
      </w:r>
      <w:r>
        <w:rPr>
          <w:w w:val="110"/>
        </w:rPr>
        <w:t>information</w:t>
      </w:r>
      <w:r>
        <w:rPr>
          <w:spacing w:val="1"/>
          <w:w w:val="110"/>
        </w:rPr>
        <w:t> </w:t>
      </w:r>
      <w:r>
        <w:rPr>
          <w:w w:val="110"/>
        </w:rPr>
        <w:t>helped</w:t>
      </w:r>
      <w:r>
        <w:rPr>
          <w:spacing w:val="1"/>
          <w:w w:val="110"/>
        </w:rPr>
        <w:t> </w:t>
      </w:r>
      <w:r>
        <w:rPr>
          <w:w w:val="110"/>
        </w:rPr>
        <w:t>closely</w:t>
      </w:r>
      <w:r>
        <w:rPr>
          <w:spacing w:val="1"/>
          <w:w w:val="110"/>
        </w:rPr>
        <w:t> </w:t>
      </w:r>
      <w:r>
        <w:rPr>
          <w:w w:val="105"/>
        </w:rPr>
        <w:t>pinpoint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most</w:t>
      </w:r>
      <w:r>
        <w:rPr>
          <w:spacing w:val="-5"/>
          <w:w w:val="105"/>
        </w:rPr>
        <w:t> </w:t>
      </w:r>
      <w:r>
        <w:rPr>
          <w:w w:val="105"/>
        </w:rPr>
        <w:t>vulnerable</w:t>
      </w:r>
      <w:r>
        <w:rPr>
          <w:spacing w:val="-4"/>
          <w:w w:val="105"/>
        </w:rPr>
        <w:t> </w:t>
      </w:r>
      <w:r>
        <w:rPr>
          <w:w w:val="105"/>
        </w:rPr>
        <w:t>families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target</w:t>
      </w:r>
      <w:r>
        <w:rPr>
          <w:spacing w:val="-5"/>
          <w:w w:val="105"/>
        </w:rPr>
        <w:t> </w:t>
      </w:r>
      <w:r>
        <w:rPr>
          <w:w w:val="105"/>
        </w:rPr>
        <w:t>for</w:t>
      </w:r>
      <w:r>
        <w:rPr>
          <w:spacing w:val="-4"/>
          <w:w w:val="105"/>
        </w:rPr>
        <w:t> </w:t>
      </w:r>
      <w:r>
        <w:rPr>
          <w:w w:val="105"/>
        </w:rPr>
        <w:t>anticipa-</w:t>
      </w:r>
      <w:r>
        <w:rPr>
          <w:spacing w:val="-55"/>
          <w:w w:val="105"/>
        </w:rPr>
        <w:t> </w:t>
      </w:r>
      <w:r>
        <w:rPr>
          <w:w w:val="110"/>
        </w:rPr>
        <w:t>tory</w:t>
      </w:r>
      <w:r>
        <w:rPr>
          <w:spacing w:val="-9"/>
          <w:w w:val="110"/>
        </w:rPr>
        <w:t> </w:t>
      </w:r>
      <w:r>
        <w:rPr>
          <w:w w:val="110"/>
        </w:rPr>
        <w:t>actions.</w:t>
      </w:r>
      <w:r>
        <w:rPr>
          <w:spacing w:val="-8"/>
          <w:w w:val="110"/>
        </w:rPr>
        <w:t> </w:t>
      </w:r>
      <w:r>
        <w:rPr>
          <w:w w:val="110"/>
        </w:rPr>
        <w:t>These</w:t>
      </w:r>
      <w:r>
        <w:rPr>
          <w:spacing w:val="-8"/>
          <w:w w:val="110"/>
        </w:rPr>
        <w:t> </w:t>
      </w:r>
      <w:r>
        <w:rPr>
          <w:w w:val="110"/>
        </w:rPr>
        <w:t>EWSs</w:t>
      </w:r>
      <w:r>
        <w:rPr>
          <w:spacing w:val="-8"/>
          <w:w w:val="110"/>
        </w:rPr>
        <w:t> </w:t>
      </w:r>
      <w:r>
        <w:rPr>
          <w:w w:val="110"/>
        </w:rPr>
        <w:t>were</w:t>
      </w:r>
      <w:r>
        <w:rPr>
          <w:spacing w:val="-9"/>
          <w:w w:val="110"/>
        </w:rPr>
        <w:t> </w:t>
      </w:r>
      <w:r>
        <w:rPr>
          <w:w w:val="110"/>
        </w:rPr>
        <w:t>used</w:t>
      </w:r>
      <w:r>
        <w:rPr>
          <w:spacing w:val="-8"/>
          <w:w w:val="110"/>
        </w:rPr>
        <w:t> </w:t>
      </w:r>
      <w:r>
        <w:rPr>
          <w:w w:val="110"/>
        </w:rPr>
        <w:t>once</w:t>
      </w:r>
      <w:r>
        <w:rPr>
          <w:spacing w:val="-8"/>
          <w:w w:val="110"/>
        </w:rPr>
        <w:t> </w:t>
      </w:r>
      <w:r>
        <w:rPr>
          <w:w w:val="110"/>
        </w:rPr>
        <w:t>again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2020</w:t>
      </w:r>
      <w:r>
        <w:rPr>
          <w:spacing w:val="-9"/>
          <w:w w:val="110"/>
        </w:rPr>
        <w:t> </w:t>
      </w:r>
      <w:r>
        <w:rPr>
          <w:w w:val="110"/>
        </w:rPr>
        <w:t>by</w:t>
      </w:r>
      <w:r>
        <w:rPr>
          <w:spacing w:val="-57"/>
          <w:w w:val="110"/>
        </w:rPr>
        <w:t> </w:t>
      </w:r>
      <w:r>
        <w:rPr>
          <w:w w:val="110"/>
        </w:rPr>
        <w:t>FAO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Mongolian</w:t>
      </w:r>
      <w:r>
        <w:rPr>
          <w:spacing w:val="-10"/>
          <w:w w:val="110"/>
        </w:rPr>
        <w:t> </w:t>
      </w:r>
      <w:r>
        <w:rPr>
          <w:w w:val="110"/>
        </w:rPr>
        <w:t>Red</w:t>
      </w:r>
      <w:r>
        <w:rPr>
          <w:spacing w:val="-9"/>
          <w:w w:val="110"/>
        </w:rPr>
        <w:t> </w:t>
      </w:r>
      <w:r>
        <w:rPr>
          <w:w w:val="110"/>
        </w:rPr>
        <w:t>Cross.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737"/>
        <w:jc w:val="both"/>
      </w:pPr>
      <w:r>
        <w:rPr/>
        <w:t>FAO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acted</w:t>
      </w:r>
      <w:r>
        <w:rPr>
          <w:spacing w:val="1"/>
        </w:rPr>
        <w:t> </w:t>
      </w:r>
      <w:r>
        <w:rPr/>
        <w:t>quickly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warnings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1,008</w:t>
      </w:r>
      <w:r>
        <w:rPr>
          <w:spacing w:val="1"/>
        </w:rPr>
        <w:t> </w:t>
      </w:r>
      <w:r>
        <w:rPr/>
        <w:t>vulnerable</w:t>
      </w:r>
      <w:r>
        <w:rPr>
          <w:spacing w:val="1"/>
        </w:rPr>
        <w:t> </w:t>
      </w:r>
      <w:r>
        <w:rPr/>
        <w:t>herders</w:t>
      </w:r>
      <w:r>
        <w:rPr>
          <w:spacing w:val="1"/>
        </w:rPr>
        <w:t> </w:t>
      </w:r>
      <w:r>
        <w:rPr/>
        <w:t>and</w:t>
      </w:r>
      <w:r>
        <w:rPr>
          <w:spacing w:val="54"/>
        </w:rPr>
        <w:t> </w:t>
      </w:r>
      <w:r>
        <w:rPr/>
        <w:t>their</w:t>
      </w:r>
      <w:r>
        <w:rPr>
          <w:spacing w:val="1"/>
        </w:rPr>
        <w:t> </w:t>
      </w:r>
      <w:r>
        <w:rPr/>
        <w:t>families</w:t>
      </w:r>
      <w:r>
        <w:rPr>
          <w:spacing w:val="1"/>
        </w:rPr>
        <w:t> </w:t>
      </w:r>
      <w:r>
        <w:rPr/>
        <w:t>living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fringes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Ulaanbaatar.</w:t>
      </w:r>
      <w:r>
        <w:rPr>
          <w:spacing w:val="1"/>
        </w:rPr>
        <w:t> </w:t>
      </w:r>
      <w:r>
        <w:rPr/>
        <w:t>Anticipatory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destocking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livestock,</w:t>
      </w:r>
      <w:r>
        <w:rPr>
          <w:spacing w:val="1"/>
        </w:rPr>
        <w:t> </w:t>
      </w:r>
      <w:r>
        <w:rPr/>
        <w:t>with</w:t>
      </w:r>
    </w:p>
    <w:p>
      <w:pPr>
        <w:pStyle w:val="BodyText"/>
        <w:spacing w:line="247" w:lineRule="auto" w:before="101"/>
        <w:ind w:left="199" w:right="38"/>
        <w:jc w:val="both"/>
      </w:pPr>
      <w:r>
        <w:rPr/>
        <w:br w:type="column"/>
      </w:r>
      <w:r>
        <w:rPr/>
        <w:t>households</w:t>
      </w:r>
      <w:r>
        <w:rPr>
          <w:spacing w:val="29"/>
        </w:rPr>
        <w:t> </w:t>
      </w:r>
      <w:r>
        <w:rPr/>
        <w:t>receiving</w:t>
      </w:r>
      <w:r>
        <w:rPr>
          <w:spacing w:val="29"/>
        </w:rPr>
        <w:t> </w:t>
      </w:r>
      <w:r>
        <w:rPr/>
        <w:t>money</w:t>
      </w:r>
      <w:r>
        <w:rPr>
          <w:spacing w:val="30"/>
        </w:rPr>
        <w:t> </w:t>
      </w:r>
      <w:r>
        <w:rPr/>
        <w:t>for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carcasses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a</w:t>
      </w:r>
      <w:r>
        <w:rPr>
          <w:spacing w:val="30"/>
        </w:rPr>
        <w:t> </w:t>
      </w:r>
      <w:r>
        <w:rPr/>
        <w:t>goat</w:t>
      </w:r>
      <w:r>
        <w:rPr>
          <w:spacing w:val="29"/>
        </w:rPr>
        <w:t> </w:t>
      </w:r>
      <w:r>
        <w:rPr/>
        <w:t>and</w:t>
      </w:r>
      <w:r>
        <w:rPr>
          <w:spacing w:val="-52"/>
        </w:rPr>
        <w:t> </w:t>
      </w:r>
      <w:r>
        <w:rPr/>
        <w:t>a sheep in December 2017 to cover their immediate needs.</w:t>
      </w:r>
      <w:r>
        <w:rPr>
          <w:spacing w:val="1"/>
        </w:rPr>
        <w:t> </w:t>
      </w:r>
      <w:r>
        <w:rPr/>
        <w:t>Families told FAO interviewers that this helped them to buy</w:t>
      </w:r>
      <w:r>
        <w:rPr>
          <w:spacing w:val="1"/>
        </w:rPr>
        <w:t> </w:t>
      </w:r>
      <w:r>
        <w:rPr/>
        <w:t>extra</w:t>
      </w:r>
      <w:r>
        <w:rPr>
          <w:spacing w:val="-14"/>
        </w:rPr>
        <w:t> </w:t>
      </w:r>
      <w:r>
        <w:rPr/>
        <w:t>food</w:t>
      </w:r>
      <w:r>
        <w:rPr>
          <w:spacing w:val="-13"/>
        </w:rPr>
        <w:t> </w:t>
      </w:r>
      <w:r>
        <w:rPr/>
        <w:t>supplies</w:t>
      </w:r>
      <w:r>
        <w:rPr>
          <w:spacing w:val="-14"/>
        </w:rPr>
        <w:t> </w:t>
      </w:r>
      <w:r>
        <w:rPr/>
        <w:t>at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best</w:t>
      </w:r>
      <w:r>
        <w:rPr>
          <w:spacing w:val="-13"/>
        </w:rPr>
        <w:t> </w:t>
      </w:r>
      <w:r>
        <w:rPr/>
        <w:t>time,</w:t>
      </w:r>
      <w:r>
        <w:rPr>
          <w:spacing w:val="-13"/>
        </w:rPr>
        <w:t> </w:t>
      </w:r>
      <w:r>
        <w:rPr/>
        <w:t>before</w:t>
      </w:r>
      <w:r>
        <w:rPr>
          <w:spacing w:val="-14"/>
        </w:rPr>
        <w:t> </w:t>
      </w:r>
      <w:r>
        <w:rPr/>
        <w:t>prices</w:t>
      </w:r>
      <w:r>
        <w:rPr>
          <w:spacing w:val="-13"/>
        </w:rPr>
        <w:t> </w:t>
      </w:r>
      <w:r>
        <w:rPr/>
        <w:t>spiked</w:t>
      </w:r>
      <w:r>
        <w:rPr>
          <w:spacing w:val="-14"/>
        </w:rPr>
        <w:t> </w:t>
      </w:r>
      <w:r>
        <w:rPr/>
        <w:t>as</w:t>
      </w:r>
      <w:r>
        <w:rPr>
          <w:spacing w:val="-13"/>
        </w:rPr>
        <w:t> </w:t>
      </w:r>
      <w:r>
        <w:rPr/>
        <w:t>the</w:t>
      </w:r>
      <w:r>
        <w:rPr>
          <w:spacing w:val="-52"/>
        </w:rPr>
        <w:t> </w:t>
      </w:r>
      <w:r>
        <w:rPr/>
        <w:t>dzud began to bite. Shortly after, FAO distributed 340 tonnes</w:t>
      </w:r>
      <w:r>
        <w:rPr>
          <w:spacing w:val="1"/>
        </w:rPr>
        <w:t> </w:t>
      </w:r>
      <w:r>
        <w:rPr/>
        <w:t>of concentrated feed and 17 tonnes of nutritional supplement</w:t>
      </w:r>
      <w:r>
        <w:rPr>
          <w:spacing w:val="1"/>
        </w:rPr>
        <w:t> </w:t>
      </w:r>
      <w:r>
        <w:rPr/>
        <w:t>to rural herders swiftly followed at the start of 2018, the lean</w:t>
      </w:r>
      <w:r>
        <w:rPr>
          <w:spacing w:val="1"/>
        </w:rPr>
        <w:t> </w:t>
      </w:r>
      <w:r>
        <w:rPr/>
        <w:t>season. FAO distributed the livestock meat from destocking to</w:t>
      </w:r>
      <w:r>
        <w:rPr>
          <w:spacing w:val="1"/>
        </w:rPr>
        <w:t> </w:t>
      </w:r>
      <w:r>
        <w:rPr/>
        <w:t>vulnerable urban households living in poor areas on the edges</w:t>
      </w:r>
      <w:r>
        <w:rPr>
          <w:spacing w:val="1"/>
        </w:rPr>
        <w:t> </w:t>
      </w:r>
      <w:r>
        <w:rPr/>
        <w:t>of Ulaanbaatar. This saved the households a precious US$ 32</w:t>
      </w:r>
      <w:r>
        <w:rPr>
          <w:spacing w:val="1"/>
        </w:rPr>
        <w:t> </w:t>
      </w:r>
      <w:r>
        <w:rPr/>
        <w:t>over a period of more than two months when finances were</w:t>
      </w:r>
      <w:r>
        <w:rPr>
          <w:spacing w:val="1"/>
        </w:rPr>
        <w:t> </w:t>
      </w:r>
      <w:r>
        <w:rPr/>
        <w:t>especially</w:t>
      </w:r>
      <w:r>
        <w:rPr>
          <w:spacing w:val="-8"/>
        </w:rPr>
        <w:t> </w:t>
      </w:r>
      <w:r>
        <w:rPr/>
        <w:t>stretched.</w:t>
      </w:r>
      <w:r>
        <w:rPr>
          <w:spacing w:val="-8"/>
        </w:rPr>
        <w:t> </w:t>
      </w:r>
      <w:r>
        <w:rPr/>
        <w:t>Families</w:t>
      </w:r>
      <w:r>
        <w:rPr>
          <w:spacing w:val="-7"/>
        </w:rPr>
        <w:t> </w:t>
      </w:r>
      <w:r>
        <w:rPr/>
        <w:t>said</w:t>
      </w:r>
      <w:r>
        <w:rPr>
          <w:spacing w:val="-8"/>
        </w:rPr>
        <w:t> </w:t>
      </w:r>
      <w:r>
        <w:rPr/>
        <w:t>they</w:t>
      </w:r>
      <w:r>
        <w:rPr>
          <w:spacing w:val="-8"/>
        </w:rPr>
        <w:t> </w:t>
      </w:r>
      <w:r>
        <w:rPr/>
        <w:t>were</w:t>
      </w:r>
      <w:r>
        <w:rPr>
          <w:spacing w:val="-7"/>
        </w:rPr>
        <w:t> </w:t>
      </w:r>
      <w:r>
        <w:rPr/>
        <w:t>able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divert</w:t>
      </w:r>
      <w:r>
        <w:rPr>
          <w:spacing w:val="-7"/>
        </w:rPr>
        <w:t> </w:t>
      </w:r>
      <w:r>
        <w:rPr/>
        <w:t>the</w:t>
      </w:r>
      <w:r>
        <w:rPr>
          <w:spacing w:val="-52"/>
        </w:rPr>
        <w:t> </w:t>
      </w:r>
      <w:r>
        <w:rPr/>
        <w:t>money they saved to buying essentials, such as food, medicine</w:t>
      </w:r>
      <w:r>
        <w:rPr>
          <w:spacing w:val="-52"/>
        </w:rPr>
        <w:t> </w:t>
      </w:r>
      <w:r>
        <w:rPr/>
        <w:t>and</w:t>
      </w:r>
      <w:r>
        <w:rPr>
          <w:spacing w:val="30"/>
        </w:rPr>
        <w:t> </w:t>
      </w:r>
      <w:r>
        <w:rPr/>
        <w:t>school</w:t>
      </w:r>
      <w:r>
        <w:rPr>
          <w:spacing w:val="30"/>
        </w:rPr>
        <w:t> </w:t>
      </w:r>
      <w:r>
        <w:rPr/>
        <w:t>supplies.</w:t>
      </w:r>
      <w:r>
        <w:rPr>
          <w:spacing w:val="31"/>
        </w:rPr>
        <w:t> </w:t>
      </w:r>
      <w:r>
        <w:rPr/>
        <w:t>Meanwhile,</w:t>
      </w:r>
      <w:r>
        <w:rPr>
          <w:spacing w:val="30"/>
        </w:rPr>
        <w:t> </w:t>
      </w:r>
      <w:r>
        <w:rPr/>
        <w:t>FAO</w:t>
      </w:r>
      <w:r>
        <w:rPr>
          <w:spacing w:val="31"/>
        </w:rPr>
        <w:t> </w:t>
      </w:r>
      <w:r>
        <w:rPr/>
        <w:t>distributed</w:t>
      </w:r>
      <w:r>
        <w:rPr>
          <w:spacing w:val="30"/>
        </w:rPr>
        <w:t> </w:t>
      </w:r>
      <w:r>
        <w:rPr/>
        <w:t>340</w:t>
      </w:r>
      <w:r>
        <w:rPr>
          <w:spacing w:val="30"/>
        </w:rPr>
        <w:t> </w:t>
      </w:r>
      <w:r>
        <w:rPr/>
        <w:t>tonnes</w:t>
      </w:r>
      <w:r>
        <w:rPr>
          <w:spacing w:val="-51"/>
        </w:rPr>
        <w:t> </w:t>
      </w:r>
      <w:r>
        <w:rPr/>
        <w:t>of concentrated feed and 17 tonnes of nutritional supplement</w:t>
      </w:r>
      <w:r>
        <w:rPr>
          <w:spacing w:val="1"/>
        </w:rPr>
        <w:t> </w:t>
      </w:r>
      <w:r>
        <w:rPr/>
        <w:t>to rural herders swiftly followed at the start of 2018, the lean</w:t>
      </w:r>
      <w:r>
        <w:rPr>
          <w:spacing w:val="1"/>
        </w:rPr>
        <w:t> </w:t>
      </w:r>
      <w:r>
        <w:rPr/>
        <w:t>season. The Mongolian Red Cross also provided 2 500 herder</w:t>
      </w:r>
      <w:r>
        <w:rPr>
          <w:spacing w:val="1"/>
        </w:rPr>
        <w:t> </w:t>
      </w:r>
      <w:r>
        <w:rPr/>
        <w:t>families</w:t>
      </w:r>
      <w:r>
        <w:rPr>
          <w:spacing w:val="1"/>
        </w:rPr>
        <w:t> </w:t>
      </w:r>
      <w:r>
        <w:rPr/>
        <w:t>with</w:t>
      </w:r>
      <w:r>
        <w:rPr>
          <w:spacing w:val="54"/>
        </w:rPr>
        <w:t> </w:t>
      </w:r>
      <w:r>
        <w:rPr/>
        <w:t>cash</w:t>
      </w:r>
      <w:r>
        <w:rPr>
          <w:spacing w:val="54"/>
        </w:rPr>
        <w:t> </w:t>
      </w:r>
      <w:r>
        <w:rPr/>
        <w:t>transfers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emergency</w:t>
      </w:r>
      <w:r>
        <w:rPr>
          <w:spacing w:val="55"/>
        </w:rPr>
        <w:t> </w:t>
      </w:r>
      <w:r>
        <w:rPr/>
        <w:t>livestock</w:t>
      </w:r>
      <w:r>
        <w:rPr>
          <w:spacing w:val="54"/>
        </w:rPr>
        <w:t> </w:t>
      </w:r>
      <w:r>
        <w:rPr/>
        <w:t>kits.</w:t>
      </w:r>
      <w:r>
        <w:rPr>
          <w:spacing w:val="-52"/>
        </w:rPr>
        <w:t> </w:t>
      </w:r>
      <w:r>
        <w:rPr/>
        <w:t>A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assistance</w:t>
      </w:r>
      <w:r>
        <w:rPr>
          <w:spacing w:val="1"/>
        </w:rPr>
        <w:t> </w:t>
      </w:r>
      <w:r>
        <w:rPr/>
        <w:t>before winter conditions reached their most extreme, the Red</w:t>
      </w:r>
      <w:r>
        <w:rPr>
          <w:spacing w:val="-52"/>
        </w:rPr>
        <w:t> </w:t>
      </w:r>
      <w:r>
        <w:rPr/>
        <w:t>Cross intervention effectively reduced livestock mortality by</w:t>
      </w:r>
      <w:r>
        <w:rPr>
          <w:spacing w:val="1"/>
        </w:rPr>
        <w:t> </w:t>
      </w:r>
      <w:r>
        <w:rPr/>
        <w:t>up to 50% and increased offspring survival for some species,</w:t>
      </w:r>
      <w:r>
        <w:rPr>
          <w:spacing w:val="1"/>
        </w:rPr>
        <w:t> </w:t>
      </w:r>
      <w:r>
        <w:rPr/>
        <w:t>thereby</w:t>
      </w:r>
      <w:r>
        <w:rPr>
          <w:spacing w:val="-5"/>
        </w:rPr>
        <w:t> </w:t>
      </w:r>
      <w:r>
        <w:rPr/>
        <w:t>helping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secure</w:t>
      </w:r>
      <w:r>
        <w:rPr>
          <w:spacing w:val="-4"/>
        </w:rPr>
        <w:t> </w:t>
      </w:r>
      <w:r>
        <w:rPr/>
        <w:t>future</w:t>
      </w:r>
      <w:r>
        <w:rPr>
          <w:spacing w:val="-5"/>
        </w:rPr>
        <w:t> </w:t>
      </w:r>
      <w:r>
        <w:rPr/>
        <w:t>livelihoods.</w:t>
      </w:r>
    </w:p>
    <w:p>
      <w:pPr>
        <w:pStyle w:val="BodyText"/>
        <w:spacing w:before="5"/>
        <w:rPr>
          <w:sz w:val="25"/>
        </w:rPr>
      </w:pPr>
    </w:p>
    <w:p>
      <w:pPr>
        <w:spacing w:line="261" w:lineRule="auto" w:before="0"/>
        <w:ind w:left="879" w:right="315" w:firstLine="0"/>
        <w:jc w:val="left"/>
        <w:rPr>
          <w:sz w:val="30"/>
        </w:rPr>
      </w:pPr>
      <w:r>
        <w:rPr>
          <w:color w:val="038A96"/>
          <w:w w:val="105"/>
          <w:sz w:val="30"/>
        </w:rPr>
        <w:t>An FAO-led impact study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found</w:t>
      </w:r>
      <w:r>
        <w:rPr>
          <w:color w:val="038A96"/>
          <w:spacing w:val="4"/>
          <w:w w:val="105"/>
          <w:sz w:val="30"/>
        </w:rPr>
        <w:t> </w:t>
      </w:r>
      <w:r>
        <w:rPr>
          <w:color w:val="038A96"/>
          <w:w w:val="105"/>
          <w:sz w:val="30"/>
        </w:rPr>
        <w:t>that</w:t>
      </w:r>
      <w:r>
        <w:rPr>
          <w:color w:val="038A96"/>
          <w:spacing w:val="4"/>
          <w:w w:val="105"/>
          <w:sz w:val="30"/>
        </w:rPr>
        <w:t> </w:t>
      </w:r>
      <w:r>
        <w:rPr>
          <w:color w:val="038A96"/>
          <w:w w:val="105"/>
          <w:sz w:val="30"/>
        </w:rPr>
        <w:t>every</w:t>
      </w:r>
      <w:r>
        <w:rPr>
          <w:color w:val="038A96"/>
          <w:spacing w:val="4"/>
          <w:w w:val="105"/>
          <w:sz w:val="30"/>
        </w:rPr>
        <w:t> </w:t>
      </w:r>
      <w:r>
        <w:rPr>
          <w:color w:val="038A96"/>
          <w:w w:val="105"/>
          <w:sz w:val="30"/>
        </w:rPr>
        <w:t>US$</w:t>
      </w:r>
      <w:r>
        <w:rPr>
          <w:color w:val="038A96"/>
          <w:spacing w:val="5"/>
          <w:w w:val="105"/>
          <w:sz w:val="30"/>
        </w:rPr>
        <w:t> </w:t>
      </w:r>
      <w:r>
        <w:rPr>
          <w:color w:val="038A96"/>
          <w:w w:val="105"/>
          <w:sz w:val="30"/>
        </w:rPr>
        <w:t>1</w:t>
      </w:r>
      <w:r>
        <w:rPr>
          <w:color w:val="038A96"/>
          <w:spacing w:val="4"/>
          <w:w w:val="105"/>
          <w:sz w:val="30"/>
        </w:rPr>
        <w:t> </w:t>
      </w:r>
      <w:r>
        <w:rPr>
          <w:color w:val="038A96"/>
          <w:w w:val="105"/>
          <w:sz w:val="30"/>
        </w:rPr>
        <w:t>spent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had a return of US$ 7 in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added benefits and avoided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losses</w:t>
      </w:r>
      <w:r>
        <w:rPr>
          <w:color w:val="038A96"/>
          <w:spacing w:val="-10"/>
          <w:w w:val="105"/>
          <w:sz w:val="30"/>
        </w:rPr>
        <w:t> </w:t>
      </w:r>
      <w:r>
        <w:rPr>
          <w:color w:val="038A96"/>
          <w:w w:val="105"/>
          <w:sz w:val="30"/>
        </w:rPr>
        <w:t>for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rural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herders.</w:t>
      </w:r>
    </w:p>
    <w:p>
      <w:pPr>
        <w:pStyle w:val="Heading4"/>
        <w:spacing w:before="117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/>
        <w:pict>
          <v:shape style="position:absolute;margin-left:571.161987pt;margin-top:-112.931129pt;width:11.6pt;height:72.7pt;mso-position-horizontal-relative:page;mso-position-vertical-relative:paragraph;z-index:1594624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1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Adli</w:t>
                  </w:r>
                  <w:r>
                    <w:rPr>
                      <w:color w:val="FFFFFF"/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Wahid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The Lake Victoria Basin (LVB) is the “lifeblood” of East</w:t>
      </w:r>
      <w:r>
        <w:rPr>
          <w:spacing w:val="1"/>
          <w:w w:val="105"/>
        </w:rPr>
        <w:t> </w:t>
      </w:r>
      <w:r>
        <w:rPr>
          <w:w w:val="105"/>
        </w:rPr>
        <w:t>Africa, supporting 25% of the population, and especially</w:t>
      </w:r>
      <w:r>
        <w:rPr>
          <w:spacing w:val="1"/>
          <w:w w:val="105"/>
        </w:rPr>
        <w:t> </w:t>
      </w:r>
      <w:r>
        <w:rPr>
          <w:w w:val="105"/>
        </w:rPr>
        <w:t>those in the agriculture and fishing industries. Between</w:t>
      </w:r>
      <w:r>
        <w:rPr>
          <w:spacing w:val="1"/>
          <w:w w:val="105"/>
        </w:rPr>
        <w:t> </w:t>
      </w:r>
      <w:r>
        <w:rPr>
          <w:w w:val="105"/>
        </w:rPr>
        <w:t>3,000 and 5,000 deaths occur each year in the LVB as a</w:t>
      </w:r>
      <w:r>
        <w:rPr>
          <w:spacing w:val="1"/>
          <w:w w:val="105"/>
        </w:rPr>
        <w:t> </w:t>
      </w:r>
      <w:r>
        <w:rPr>
          <w:w w:val="105"/>
        </w:rPr>
        <w:t>result of navigation accidents due to strong winds and high</w:t>
      </w:r>
      <w:r>
        <w:rPr>
          <w:spacing w:val="1"/>
          <w:w w:val="105"/>
        </w:rPr>
        <w:t> </w:t>
      </w:r>
      <w:r>
        <w:rPr>
          <w:w w:val="105"/>
        </w:rPr>
        <w:t>waves.</w:t>
      </w:r>
    </w:p>
    <w:p>
      <w:pPr>
        <w:pStyle w:val="BodyText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WMO</w:t>
      </w:r>
      <w:r>
        <w:rPr>
          <w:spacing w:val="1"/>
          <w:w w:val="105"/>
        </w:rPr>
        <w:t> </w:t>
      </w:r>
      <w:r>
        <w:rPr>
          <w:w w:val="105"/>
        </w:rPr>
        <w:t>Severe</w:t>
      </w:r>
      <w:r>
        <w:rPr>
          <w:spacing w:val="1"/>
          <w:w w:val="105"/>
        </w:rPr>
        <w:t> </w:t>
      </w:r>
      <w:r>
        <w:rPr>
          <w:w w:val="105"/>
        </w:rPr>
        <w:t>Weather</w:t>
      </w:r>
      <w:r>
        <w:rPr>
          <w:spacing w:val="1"/>
          <w:w w:val="105"/>
        </w:rPr>
        <w:t> </w:t>
      </w:r>
      <w:r>
        <w:rPr>
          <w:w w:val="105"/>
        </w:rPr>
        <w:t>Forecasting</w:t>
      </w:r>
      <w:r>
        <w:rPr>
          <w:spacing w:val="1"/>
          <w:w w:val="105"/>
        </w:rPr>
        <w:t> </w:t>
      </w:r>
      <w:r>
        <w:rPr>
          <w:w w:val="105"/>
        </w:rPr>
        <w:t>Programme  in</w:t>
      </w:r>
      <w:r>
        <w:rPr>
          <w:spacing w:val="1"/>
          <w:w w:val="105"/>
        </w:rPr>
        <w:t> </w:t>
      </w:r>
      <w:r>
        <w:rPr>
          <w:w w:val="105"/>
        </w:rPr>
        <w:t>Eastern Africa (SWFP-Eastern Africa) began as a demon-</w:t>
      </w:r>
      <w:r>
        <w:rPr>
          <w:spacing w:val="1"/>
          <w:w w:val="105"/>
        </w:rPr>
        <w:t> </w:t>
      </w:r>
      <w:r>
        <w:rPr>
          <w:w w:val="105"/>
        </w:rPr>
        <w:t>stration project back in 2010, designed to protect people</w:t>
      </w:r>
      <w:r>
        <w:rPr>
          <w:spacing w:val="1"/>
          <w:w w:val="105"/>
        </w:rPr>
        <w:t> </w:t>
      </w:r>
      <w:r>
        <w:rPr>
          <w:w w:val="105"/>
        </w:rPr>
        <w:t>across seven countries: Burundi, Ethiopia, Kenya, Rwanda,</w:t>
      </w:r>
      <w:r>
        <w:rPr>
          <w:spacing w:val="1"/>
          <w:w w:val="105"/>
        </w:rPr>
        <w:t> </w:t>
      </w:r>
      <w:r>
        <w:rPr>
          <w:w w:val="105"/>
        </w:rPr>
        <w:t>South Sudan, Tanzania and Uganda. The SWFP is imple-</w:t>
      </w:r>
      <w:r>
        <w:rPr>
          <w:spacing w:val="1"/>
          <w:w w:val="105"/>
        </w:rPr>
        <w:t> </w:t>
      </w:r>
      <w:r>
        <w:rPr>
          <w:w w:val="105"/>
        </w:rPr>
        <w:t>mented through a ‘cascading forecasting process’. It uses</w:t>
      </w:r>
      <w:r>
        <w:rPr>
          <w:spacing w:val="1"/>
          <w:w w:val="105"/>
        </w:rPr>
        <w:t> </w:t>
      </w:r>
      <w:r>
        <w:rPr>
          <w:w w:val="105"/>
        </w:rPr>
        <w:t>numerical</w:t>
      </w:r>
      <w:r>
        <w:rPr>
          <w:spacing w:val="1"/>
          <w:w w:val="105"/>
        </w:rPr>
        <w:t> </w:t>
      </w:r>
      <w:r>
        <w:rPr>
          <w:w w:val="105"/>
        </w:rPr>
        <w:t>weather</w:t>
      </w:r>
      <w:r>
        <w:rPr>
          <w:spacing w:val="1"/>
          <w:w w:val="105"/>
        </w:rPr>
        <w:t> </w:t>
      </w:r>
      <w:r>
        <w:rPr>
          <w:w w:val="105"/>
        </w:rPr>
        <w:t>prediction</w:t>
      </w:r>
      <w:r>
        <w:rPr>
          <w:spacing w:val="1"/>
          <w:w w:val="105"/>
        </w:rPr>
        <w:t> </w:t>
      </w:r>
      <w:r>
        <w:rPr>
          <w:w w:val="105"/>
        </w:rPr>
        <w:t>(NWP)  contributions  from</w:t>
      </w:r>
      <w:r>
        <w:rPr>
          <w:spacing w:val="1"/>
          <w:w w:val="105"/>
        </w:rPr>
        <w:t> </w:t>
      </w:r>
      <w:r>
        <w:rPr>
          <w:w w:val="105"/>
        </w:rPr>
        <w:t>the World Meteorological Centres in Exeter, Reading and</w:t>
      </w:r>
      <w:r>
        <w:rPr>
          <w:spacing w:val="1"/>
          <w:w w:val="105"/>
        </w:rPr>
        <w:t> </w:t>
      </w:r>
      <w:r>
        <w:rPr>
          <w:w w:val="105"/>
        </w:rPr>
        <w:t>Washington to support the Regional Specialized Meteor-</w:t>
      </w:r>
      <w:r>
        <w:rPr>
          <w:spacing w:val="1"/>
          <w:w w:val="105"/>
        </w:rPr>
        <w:t> </w:t>
      </w:r>
      <w:r>
        <w:rPr>
          <w:w w:val="105"/>
        </w:rPr>
        <w:t>ological</w:t>
      </w:r>
      <w:r>
        <w:rPr>
          <w:spacing w:val="1"/>
          <w:w w:val="105"/>
        </w:rPr>
        <w:t> </w:t>
      </w:r>
      <w:r>
        <w:rPr>
          <w:w w:val="105"/>
        </w:rPr>
        <w:t>Centres</w:t>
      </w:r>
      <w:r>
        <w:rPr>
          <w:spacing w:val="1"/>
          <w:w w:val="105"/>
        </w:rPr>
        <w:t> </w:t>
      </w:r>
      <w:r>
        <w:rPr>
          <w:w w:val="105"/>
        </w:rPr>
        <w:t>(RSMCs)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Nairobi</w:t>
      </w:r>
      <w:r>
        <w:rPr>
          <w:spacing w:val="1"/>
          <w:w w:val="105"/>
        </w:rPr>
        <w:t> </w:t>
      </w:r>
      <w:r>
        <w:rPr>
          <w:w w:val="105"/>
        </w:rPr>
        <w:t>and  Dar  es  Salaam.</w:t>
      </w:r>
      <w:r>
        <w:rPr>
          <w:spacing w:val="-54"/>
          <w:w w:val="105"/>
        </w:rPr>
        <w:t> </w:t>
      </w:r>
      <w:r>
        <w:rPr>
          <w:w w:val="105"/>
        </w:rPr>
        <w:t>Due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operational</w:t>
      </w:r>
      <w:r>
        <w:rPr>
          <w:spacing w:val="1"/>
          <w:w w:val="105"/>
        </w:rPr>
        <w:t> </w:t>
      </w:r>
      <w:r>
        <w:rPr>
          <w:w w:val="105"/>
        </w:rPr>
        <w:t>support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WMO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49"/>
          <w:w w:val="105"/>
        </w:rPr>
        <w:t> </w:t>
      </w:r>
      <w:r>
        <w:rPr>
          <w:w w:val="105"/>
        </w:rPr>
        <w:t>centres,</w:t>
      </w:r>
      <w:r>
        <w:rPr>
          <w:spacing w:val="50"/>
          <w:w w:val="105"/>
        </w:rPr>
        <w:t> </w:t>
      </w:r>
      <w:r>
        <w:rPr>
          <w:w w:val="105"/>
        </w:rPr>
        <w:t>today</w:t>
      </w:r>
      <w:r>
        <w:rPr>
          <w:spacing w:val="50"/>
          <w:w w:val="105"/>
        </w:rPr>
        <w:t> </w:t>
      </w: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seven</w:t>
      </w:r>
      <w:r>
        <w:rPr>
          <w:spacing w:val="50"/>
          <w:w w:val="105"/>
        </w:rPr>
        <w:t> </w:t>
      </w:r>
      <w:r>
        <w:rPr>
          <w:w w:val="105"/>
        </w:rPr>
        <w:t>countries</w:t>
      </w:r>
      <w:r>
        <w:rPr>
          <w:spacing w:val="50"/>
          <w:w w:val="105"/>
        </w:rPr>
        <w:t> </w:t>
      </w:r>
      <w:r>
        <w:rPr>
          <w:w w:val="105"/>
        </w:rPr>
        <w:t>are</w:t>
      </w:r>
      <w:r>
        <w:rPr>
          <w:spacing w:val="50"/>
          <w:w w:val="105"/>
        </w:rPr>
        <w:t> </w:t>
      </w:r>
      <w:r>
        <w:rPr>
          <w:w w:val="105"/>
        </w:rPr>
        <w:t>able</w:t>
      </w:r>
      <w:r>
        <w:rPr>
          <w:spacing w:val="50"/>
          <w:w w:val="105"/>
        </w:rPr>
        <w:t> </w:t>
      </w:r>
      <w:r>
        <w:rPr>
          <w:w w:val="105"/>
        </w:rPr>
        <w:t>to</w:t>
      </w:r>
      <w:r>
        <w:rPr>
          <w:spacing w:val="-54"/>
          <w:w w:val="105"/>
        </w:rPr>
        <w:t> </w:t>
      </w:r>
      <w:r>
        <w:rPr>
          <w:w w:val="105"/>
        </w:rPr>
        <w:t>issue forecasts and warnings at national and local levels,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LVB</w:t>
      </w:r>
      <w:r>
        <w:rPr>
          <w:spacing w:val="-7"/>
          <w:w w:val="105"/>
        </w:rPr>
        <w:t> </w:t>
      </w:r>
      <w:r>
        <w:rPr>
          <w:w w:val="105"/>
        </w:rPr>
        <w:t>region.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47" w:lineRule="auto" w:before="1"/>
        <w:ind w:left="737"/>
        <w:jc w:val="both"/>
      </w:pPr>
      <w:r>
        <w:rPr/>
        <w:pict>
          <v:group style="position:absolute;margin-left:303.637604pt;margin-top:95.37957pt;width:291.650pt;height:114.6pt;mso-position-horizontal-relative:page;mso-position-vertical-relative:paragraph;z-index:15945216" coordorigin="6073,1908" coordsize="5833,2292">
            <v:shape style="position:absolute;left:6072;top:1907;width:5833;height:2292" coordorigin="6073,1908" coordsize="5833,2292" path="m11906,1908l6470,1908,6240,1914,6122,1957,6079,2075,6073,2304,6073,4199,11906,4199,11906,1908xe" filled="true" fillcolor="#038a96" stroked="false">
              <v:path arrowok="t"/>
              <v:fill opacity="26214f" type="solid"/>
            </v:shape>
            <v:shape style="position:absolute;left:6072;top:1907;width:5833;height:2292" type="#_x0000_t202" filled="false" stroked="false">
              <v:textbox inset="0,0,0,0">
                <w:txbxContent>
                  <w:p>
                    <w:pPr>
                      <w:spacing w:before="233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2"/>
                      <w:ind w:left="340" w:right="734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FAO-WFP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Crop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Food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Security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Assessment,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Government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Mongolia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Information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Research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Institute  of  Meteorology,  Hydrology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 Environment (IRIMHE), Mongolia Red Cross,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Ngoya University of Japan and the Red Cross Red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Crescent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Climate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Centre.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Five out of the seven countries are also involved in the</w:t>
      </w:r>
      <w:r>
        <w:rPr>
          <w:spacing w:val="1"/>
          <w:w w:val="105"/>
        </w:rPr>
        <w:t> </w:t>
      </w:r>
      <w:r>
        <w:rPr>
          <w:w w:val="105"/>
        </w:rPr>
        <w:t>HIGHWAY project, set up in 2017 to strengthen the process</w:t>
      </w:r>
      <w:r>
        <w:rPr>
          <w:spacing w:val="1"/>
          <w:w w:val="105"/>
        </w:rPr>
        <w:t> </w:t>
      </w:r>
      <w:r>
        <w:rPr>
          <w:w w:val="105"/>
        </w:rPr>
        <w:t>by providing the latest NWP tools, nowcasting products and</w:t>
      </w:r>
      <w:r>
        <w:rPr>
          <w:spacing w:val="-54"/>
          <w:w w:val="105"/>
        </w:rPr>
        <w:t> </w:t>
      </w:r>
      <w:r>
        <w:rPr>
          <w:w w:val="105"/>
        </w:rPr>
        <w:t>a nearcast system which can help NMHSs to issue timely</w:t>
      </w:r>
      <w:r>
        <w:rPr>
          <w:spacing w:val="1"/>
          <w:w w:val="105"/>
        </w:rPr>
        <w:t> </w:t>
      </w:r>
      <w:r>
        <w:rPr>
          <w:w w:val="105"/>
        </w:rPr>
        <w:t>alerts and warnings to fishers and local communities. The</w:t>
      </w:r>
      <w:r>
        <w:rPr>
          <w:spacing w:val="1"/>
          <w:w w:val="105"/>
        </w:rPr>
        <w:t> </w:t>
      </w:r>
      <w:r>
        <w:rPr>
          <w:w w:val="105"/>
        </w:rPr>
        <w:t>HIGHWAY project has also contributed to the enhancement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observation</w:t>
      </w:r>
      <w:r>
        <w:rPr>
          <w:spacing w:val="1"/>
          <w:w w:val="105"/>
        </w:rPr>
        <w:t> </w:t>
      </w:r>
      <w:r>
        <w:rPr>
          <w:w w:val="105"/>
        </w:rPr>
        <w:t>systems</w:t>
      </w:r>
      <w:r>
        <w:rPr>
          <w:spacing w:val="1"/>
          <w:w w:val="105"/>
        </w:rPr>
        <w:t> </w:t>
      </w:r>
      <w:r>
        <w:rPr>
          <w:w w:val="105"/>
        </w:rPr>
        <w:t>used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LVB.</w:t>
      </w:r>
      <w:r>
        <w:rPr>
          <w:spacing w:val="1"/>
          <w:w w:val="105"/>
        </w:rPr>
        <w:t> </w:t>
      </w:r>
      <w:r>
        <w:rPr>
          <w:w w:val="105"/>
        </w:rPr>
        <w:t>More,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higher quality, observational meteorological data improves</w:t>
      </w:r>
      <w:r>
        <w:rPr>
          <w:spacing w:val="1"/>
          <w:w w:val="105"/>
        </w:rPr>
        <w:t> </w:t>
      </w:r>
      <w:r>
        <w:rPr>
          <w:w w:val="105"/>
        </w:rPr>
        <w:t>NWPs at the regional scale, and increases detection and</w:t>
      </w:r>
      <w:r>
        <w:rPr>
          <w:spacing w:val="1"/>
          <w:w w:val="105"/>
        </w:rPr>
        <w:t> </w:t>
      </w:r>
      <w:r>
        <w:rPr>
          <w:w w:val="105"/>
        </w:rPr>
        <w:t>monitoring</w:t>
      </w:r>
      <w:r>
        <w:rPr>
          <w:spacing w:val="-5"/>
          <w:w w:val="105"/>
        </w:rPr>
        <w:t> </w:t>
      </w:r>
      <w:r>
        <w:rPr>
          <w:w w:val="105"/>
        </w:rPr>
        <w:t>capabilities</w:t>
      </w:r>
      <w:r>
        <w:rPr>
          <w:spacing w:val="-4"/>
          <w:w w:val="105"/>
        </w:rPr>
        <w:t> </w:t>
      </w:r>
      <w:r>
        <w:rPr>
          <w:w w:val="105"/>
        </w:rPr>
        <w:t>with</w:t>
      </w:r>
      <w:r>
        <w:rPr>
          <w:spacing w:val="-4"/>
          <w:w w:val="105"/>
        </w:rPr>
        <w:t> </w:t>
      </w:r>
      <w:r>
        <w:rPr>
          <w:w w:val="105"/>
        </w:rPr>
        <w:t>respect</w:t>
      </w:r>
      <w:r>
        <w:rPr>
          <w:spacing w:val="-4"/>
          <w:w w:val="105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severe</w:t>
      </w:r>
      <w:r>
        <w:rPr>
          <w:spacing w:val="-4"/>
          <w:w w:val="105"/>
        </w:rPr>
        <w:t> </w:t>
      </w:r>
      <w:r>
        <w:rPr>
          <w:w w:val="105"/>
        </w:rPr>
        <w:t>weather.</w:t>
      </w:r>
    </w:p>
    <w:p>
      <w:pPr>
        <w:pStyle w:val="Heading4"/>
        <w:spacing w:before="117"/>
        <w:ind w:left="199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734"/>
        <w:jc w:val="both"/>
      </w:pPr>
      <w:r>
        <w:rPr>
          <w:w w:val="105"/>
        </w:rPr>
        <w:t>A key indicator of the results of the above measures is the</w:t>
      </w:r>
      <w:r>
        <w:rPr>
          <w:spacing w:val="1"/>
          <w:w w:val="105"/>
        </w:rPr>
        <w:t> </w:t>
      </w:r>
      <w:r>
        <w:rPr>
          <w:w w:val="105"/>
        </w:rPr>
        <w:t>value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avoided</w:t>
      </w:r>
      <w:r>
        <w:rPr>
          <w:spacing w:val="-6"/>
          <w:w w:val="105"/>
        </w:rPr>
        <w:t> </w:t>
      </w:r>
      <w:r>
        <w:rPr>
          <w:w w:val="105"/>
        </w:rPr>
        <w:t>losses</w:t>
      </w:r>
      <w:r>
        <w:rPr>
          <w:spacing w:val="-7"/>
          <w:w w:val="105"/>
        </w:rPr>
        <w:t> </w:t>
      </w:r>
      <w:r>
        <w:rPr>
          <w:w w:val="105"/>
        </w:rPr>
        <w:t>due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use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climate</w:t>
      </w:r>
      <w:r>
        <w:rPr>
          <w:spacing w:val="-7"/>
          <w:w w:val="105"/>
        </w:rPr>
        <w:t> </w:t>
      </w:r>
      <w:r>
        <w:rPr>
          <w:w w:val="105"/>
        </w:rPr>
        <w:t>or</w:t>
      </w:r>
      <w:r>
        <w:rPr>
          <w:spacing w:val="-6"/>
          <w:w w:val="105"/>
        </w:rPr>
        <w:t> </w:t>
      </w:r>
      <w:r>
        <w:rPr>
          <w:w w:val="105"/>
        </w:rPr>
        <w:t>weather</w:t>
      </w:r>
      <w:r>
        <w:rPr>
          <w:spacing w:val="-55"/>
          <w:w w:val="105"/>
        </w:rPr>
        <w:t> </w:t>
      </w:r>
      <w:r>
        <w:rPr>
          <w:w w:val="105"/>
        </w:rPr>
        <w:t>information. The primary benefits of the interventions on</w:t>
      </w:r>
      <w:r>
        <w:rPr>
          <w:spacing w:val="1"/>
          <w:w w:val="105"/>
        </w:rPr>
        <w:t> </w:t>
      </w:r>
      <w:r>
        <w:rPr>
          <w:w w:val="105"/>
        </w:rPr>
        <w:t>the lake are the reduction in deaths from drowning, for</w:t>
      </w:r>
      <w:r>
        <w:rPr>
          <w:spacing w:val="1"/>
          <w:w w:val="105"/>
        </w:rPr>
        <w:t> </w:t>
      </w:r>
      <w:r>
        <w:rPr>
          <w:w w:val="105"/>
        </w:rPr>
        <w:t>fishermen and small-scale passenger transport, as well as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loss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boats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subsequent</w:t>
      </w:r>
      <w:r>
        <w:rPr>
          <w:spacing w:val="2"/>
          <w:w w:val="105"/>
        </w:rPr>
        <w:t> </w:t>
      </w:r>
      <w:r>
        <w:rPr>
          <w:w w:val="105"/>
        </w:rPr>
        <w:t>loss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livelihoods.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47" w:lineRule="auto"/>
        <w:ind w:left="199" w:right="734"/>
        <w:jc w:val="both"/>
      </w:pPr>
      <w:r>
        <w:rPr>
          <w:w w:val="110"/>
        </w:rPr>
        <w:t>A pilot study showed that around 73% of the sampled</w:t>
      </w:r>
      <w:r>
        <w:rPr>
          <w:spacing w:val="1"/>
          <w:w w:val="110"/>
        </w:rPr>
        <w:t> </w:t>
      </w:r>
      <w:r>
        <w:rPr>
          <w:w w:val="110"/>
        </w:rPr>
        <w:t>population</w:t>
      </w:r>
      <w:r>
        <w:rPr>
          <w:spacing w:val="47"/>
          <w:w w:val="110"/>
        </w:rPr>
        <w:t> </w:t>
      </w:r>
      <w:r>
        <w:rPr>
          <w:w w:val="110"/>
        </w:rPr>
        <w:t>used</w:t>
      </w:r>
      <w:r>
        <w:rPr>
          <w:spacing w:val="48"/>
          <w:w w:val="110"/>
        </w:rPr>
        <w:t> </w:t>
      </w:r>
      <w:r>
        <w:rPr>
          <w:w w:val="110"/>
        </w:rPr>
        <w:t>the</w:t>
      </w:r>
      <w:r>
        <w:rPr>
          <w:spacing w:val="48"/>
          <w:w w:val="110"/>
        </w:rPr>
        <w:t> </w:t>
      </w:r>
      <w:r>
        <w:rPr>
          <w:w w:val="110"/>
        </w:rPr>
        <w:t>supplied</w:t>
      </w:r>
      <w:r>
        <w:rPr>
          <w:spacing w:val="48"/>
          <w:w w:val="110"/>
        </w:rPr>
        <w:t> </w:t>
      </w:r>
      <w:r>
        <w:rPr>
          <w:w w:val="110"/>
        </w:rPr>
        <w:t>weather</w:t>
      </w:r>
      <w:r>
        <w:rPr>
          <w:spacing w:val="48"/>
          <w:w w:val="110"/>
        </w:rPr>
        <w:t> </w:t>
      </w:r>
      <w:r>
        <w:rPr>
          <w:w w:val="110"/>
        </w:rPr>
        <w:t>information.</w:t>
      </w:r>
      <w:r>
        <w:rPr>
          <w:spacing w:val="47"/>
          <w:w w:val="110"/>
        </w:rPr>
        <w:t> </w:t>
      </w:r>
      <w:r>
        <w:rPr>
          <w:w w:val="110"/>
        </w:rPr>
        <w:t>As</w:t>
      </w:r>
      <w:r>
        <w:rPr>
          <w:spacing w:val="-57"/>
          <w:w w:val="110"/>
        </w:rPr>
        <w:t> </w:t>
      </w:r>
      <w:r>
        <w:rPr>
          <w:w w:val="110"/>
        </w:rPr>
        <w:t>a result, 46% of the beneficiaries – estimated at around</w:t>
      </w:r>
      <w:r>
        <w:rPr>
          <w:spacing w:val="1"/>
          <w:w w:val="110"/>
        </w:rPr>
        <w:t> </w:t>
      </w:r>
      <w:r>
        <w:rPr>
          <w:w w:val="110"/>
        </w:rPr>
        <w:t>400 000 people – saved more than US$ 1 000, and 2.56%</w:t>
      </w:r>
      <w:r>
        <w:rPr>
          <w:spacing w:val="1"/>
          <w:w w:val="110"/>
        </w:rPr>
        <w:t> </w:t>
      </w:r>
      <w:r>
        <w:rPr>
          <w:w w:val="105"/>
        </w:rPr>
        <w:t>saved</w:t>
      </w:r>
      <w:r>
        <w:rPr>
          <w:spacing w:val="-1"/>
          <w:w w:val="105"/>
        </w:rPr>
        <w:t> </w:t>
      </w:r>
      <w:r>
        <w:rPr>
          <w:w w:val="105"/>
        </w:rPr>
        <w:t>more</w:t>
      </w:r>
      <w:r>
        <w:rPr>
          <w:spacing w:val="-1"/>
          <w:w w:val="105"/>
        </w:rPr>
        <w:t> </w:t>
      </w:r>
      <w:r>
        <w:rPr>
          <w:w w:val="105"/>
        </w:rPr>
        <w:t>than US$</w:t>
      </w:r>
      <w:r>
        <w:rPr>
          <w:spacing w:val="-1"/>
          <w:w w:val="105"/>
        </w:rPr>
        <w:t> </w:t>
      </w:r>
      <w:r>
        <w:rPr>
          <w:w w:val="105"/>
        </w:rPr>
        <w:t>10 000</w:t>
      </w:r>
      <w:r>
        <w:rPr>
          <w:spacing w:val="-1"/>
          <w:w w:val="105"/>
        </w:rPr>
        <w:t> </w:t>
      </w:r>
      <w:r>
        <w:rPr>
          <w:w w:val="105"/>
        </w:rPr>
        <w:t>from loss</w:t>
      </w:r>
      <w:r>
        <w:rPr>
          <w:spacing w:val="-1"/>
          <w:w w:val="105"/>
        </w:rPr>
        <w:t> </w:t>
      </w:r>
      <w:r>
        <w:rPr>
          <w:w w:val="105"/>
        </w:rPr>
        <w:t>of property.</w:t>
      </w:r>
    </w:p>
    <w:p>
      <w:pPr>
        <w:pStyle w:val="BodyText"/>
        <w:spacing w:before="3"/>
        <w:rPr>
          <w:sz w:val="24"/>
        </w:rPr>
      </w:pPr>
    </w:p>
    <w:p>
      <w:pPr>
        <w:spacing w:line="261" w:lineRule="auto" w:before="0"/>
        <w:ind w:left="879" w:right="1386" w:firstLine="0"/>
        <w:jc w:val="left"/>
        <w:rPr>
          <w:sz w:val="30"/>
        </w:rPr>
      </w:pPr>
      <w:r>
        <w:rPr>
          <w:color w:val="038A96"/>
          <w:w w:val="105"/>
          <w:sz w:val="30"/>
        </w:rPr>
        <w:t>3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000-5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000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deaths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occur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in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LVB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every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year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due</w:t>
      </w:r>
      <w:r>
        <w:rPr>
          <w:color w:val="038A96"/>
          <w:spacing w:val="-9"/>
          <w:w w:val="105"/>
          <w:sz w:val="30"/>
        </w:rPr>
        <w:t> </w:t>
      </w:r>
      <w:r>
        <w:rPr>
          <w:color w:val="038A96"/>
          <w:w w:val="105"/>
          <w:sz w:val="30"/>
        </w:rPr>
        <w:t>to</w:t>
      </w:r>
    </w:p>
    <w:p>
      <w:pPr>
        <w:spacing w:line="261" w:lineRule="auto" w:before="1"/>
        <w:ind w:left="879" w:right="854" w:firstLine="0"/>
        <w:jc w:val="left"/>
        <w:rPr>
          <w:sz w:val="30"/>
        </w:rPr>
      </w:pPr>
      <w:r>
        <w:rPr/>
        <w:pict>
          <v:group style="position:absolute;margin-left:898.913086pt;margin-top:82.074287pt;width:291.650pt;height:150.25pt;mso-position-horizontal-relative:page;mso-position-vertical-relative:paragraph;z-index:15944704" coordorigin="17978,1641" coordsize="5833,3005">
            <v:shape style="position:absolute;left:17978;top:1641;width:5833;height:3005" coordorigin="17978,1641" coordsize="5833,3005" path="m23811,1641l18375,1641,18146,1648,18028,1691,17984,1809,17978,2038,17978,4646,23811,4646,23811,1641xe" filled="true" fillcolor="#038a96" stroked="false">
              <v:path arrowok="t"/>
              <v:fill opacity="26214f" type="solid"/>
            </v:shape>
            <v:shape style="position:absolute;left:17978;top:1641;width:5833;height:3005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Verdana"/>
                        <w:sz w:val="29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4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WMO, UK Met Office (UKMO), University Corpo-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ration for Atmospheric Research (UCAR), Kenya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Department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(KMD),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Rwanda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 Agency (Meteo Rwanda), Tanzania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 Authority (TMA), Uganda National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Meteorological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Authority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(UNMA),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ActionAid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Uganda, Lake Victoria Basin Commission (LVBC)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East</w:t>
                    </w:r>
                    <w:r>
                      <w:rPr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African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Community</w:t>
                    </w:r>
                    <w:r>
                      <w:rPr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(EAC).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30"/>
        </w:rPr>
        <w:t>navigation</w:t>
      </w:r>
      <w:r>
        <w:rPr>
          <w:color w:val="038A96"/>
          <w:spacing w:val="11"/>
          <w:w w:val="105"/>
          <w:sz w:val="30"/>
        </w:rPr>
        <w:t> </w:t>
      </w:r>
      <w:r>
        <w:rPr>
          <w:color w:val="038A96"/>
          <w:w w:val="105"/>
          <w:sz w:val="30"/>
        </w:rPr>
        <w:t>accidents</w:t>
      </w:r>
      <w:r>
        <w:rPr>
          <w:color w:val="038A96"/>
          <w:spacing w:val="11"/>
          <w:w w:val="105"/>
          <w:sz w:val="30"/>
        </w:rPr>
        <w:t> </w:t>
      </w:r>
      <w:r>
        <w:rPr>
          <w:color w:val="038A96"/>
          <w:w w:val="105"/>
          <w:sz w:val="30"/>
        </w:rPr>
        <w:t>caused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10"/>
          <w:sz w:val="30"/>
        </w:rPr>
        <w:t>by strong winds and high</w:t>
      </w:r>
      <w:r>
        <w:rPr>
          <w:color w:val="038A96"/>
          <w:spacing w:val="1"/>
          <w:w w:val="110"/>
          <w:sz w:val="30"/>
        </w:rPr>
        <w:t> </w:t>
      </w:r>
      <w:r>
        <w:rPr>
          <w:color w:val="038A96"/>
          <w:w w:val="110"/>
          <w:sz w:val="30"/>
        </w:rPr>
        <w:t>waves.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9"/>
        </w:numPr>
        <w:tabs>
          <w:tab w:pos="1008" w:val="left" w:leader="none"/>
        </w:tabs>
        <w:spacing w:line="240" w:lineRule="auto" w:before="12" w:after="0"/>
        <w:ind w:left="1007" w:right="0" w:hanging="271"/>
        <w:jc w:val="left"/>
        <w:rPr>
          <w:sz w:val="14"/>
        </w:rPr>
      </w:pPr>
      <w:r>
        <w:rPr>
          <w:w w:val="95"/>
          <w:sz w:val="14"/>
        </w:rPr>
        <w:t>Term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used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describe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severe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weather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conditions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in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Mongolia.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15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67648" coordorigin="0,-1266" coordsize="23812,5103">
            <v:shape style="position:absolute;left:11905;top:-1267;width:11906;height:5103" type="#_x0000_t75" stroked="false">
              <v:imagedata r:id="rId216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0;top:-1267;width:11906;height:5103" type="#_x0000_t75" stroked="false">
              <v:imagedata r:id="rId217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0;top:-76;width:3572;height:1276" coordorigin="0,-76" coordsize="3572,1276" path="m3572,-76l0,-76,0,1200,3175,1200,3404,1193,3522,1150,3565,1032,3572,803,3572,-76xe" filled="true" fillcolor="#038a96" stroked="false">
              <v:path arrowok="t"/>
              <v:fill type="solid"/>
            </v:shape>
            <v:shape style="position:absolute;left:11905;top:-76;width:5783;height:1276" coordorigin="11906,-76" coordsize="5783,1276" path="m17688,-76l11906,-76,11906,1200,17291,1200,17521,1193,17639,1150,17682,1032,17688,803,17688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DROUGHT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The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Greater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Horn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of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Africa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protects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itself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with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range</w:t>
      </w:r>
      <w:r>
        <w:rPr>
          <w:rFonts w:ascii="Calibri"/>
          <w:b/>
          <w:color w:val="FFFFFF"/>
          <w:spacing w:val="-9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of early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warning products</w:t>
      </w:r>
    </w:p>
    <w:p>
      <w:pPr>
        <w:spacing w:before="188"/>
        <w:ind w:left="737" w:right="655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5"/>
          <w:sz w:val="24"/>
        </w:rPr>
        <w:t>Seasonal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forecasts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and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advisories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of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historical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rainfall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anomalies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provide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early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warning</w:t>
      </w:r>
      <w:r>
        <w:rPr>
          <w:rFonts w:ascii="Gill Sans MT"/>
          <w:i/>
          <w:color w:val="FFFFFF"/>
          <w:spacing w:val="-74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of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potential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drought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conditions.</w:t>
      </w:r>
    </w:p>
    <w:p>
      <w:pPr>
        <w:spacing w:before="93"/>
        <w:ind w:left="736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SAND</w:t>
      </w:r>
      <w:r>
        <w:rPr>
          <w:rFonts w:ascii="Calibri"/>
          <w:b/>
          <w:color w:val="FFFFFF"/>
          <w:spacing w:val="-2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AND</w:t>
      </w:r>
      <w:r>
        <w:rPr>
          <w:rFonts w:ascii="Calibri"/>
          <w:b/>
          <w:color w:val="FFFFFF"/>
          <w:spacing w:val="-1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DUST</w:t>
      </w:r>
      <w:r>
        <w:rPr>
          <w:rFonts w:ascii="Calibri"/>
          <w:b/>
          <w:color w:val="FFFFFF"/>
          <w:spacing w:val="-1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STORMS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2032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1166.43396pt;margin-top:-8.687048pt;width:11.6pt;height:107.1pt;mso-position-horizontal-relative:page;mso-position-vertical-relative:paragraph;z-index:15950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11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KCBD</w:t>
                  </w:r>
                  <w:r>
                    <w:rPr>
                      <w:color w:val="FFFFFF"/>
                      <w:spacing w:val="11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Communities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05"/>
          <w:sz w:val="40"/>
        </w:rPr>
        <w:t>Preparing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Burkina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Faso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to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protect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human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health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from sand and dust</w:t>
      </w:r>
      <w:r>
        <w:rPr>
          <w:rFonts w:ascii="Calibri"/>
          <w:b/>
          <w:color w:val="FFFFFF"/>
          <w:spacing w:val="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storms</w:t>
      </w:r>
    </w:p>
    <w:p>
      <w:pPr>
        <w:spacing w:before="188"/>
        <w:ind w:left="736" w:right="94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-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WMO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Sand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Dust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Storm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Warning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Advisory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and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Assessment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System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(SDS-WAS)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will</w:t>
      </w:r>
      <w:r>
        <w:rPr>
          <w:rFonts w:ascii="Gill Sans MT"/>
          <w:i/>
          <w:color w:val="FFFFFF"/>
          <w:spacing w:val="-9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be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crucial</w:t>
      </w:r>
      <w:r>
        <w:rPr>
          <w:rFonts w:ascii="Gill Sans MT"/>
          <w:i/>
          <w:color w:val="FFFFFF"/>
          <w:spacing w:val="-8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</w:t>
      </w:r>
      <w:r>
        <w:rPr>
          <w:rFonts w:ascii="Gill Sans MT"/>
          <w:i/>
          <w:color w:val="FFFFFF"/>
          <w:spacing w:val="-70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reducing short-term impacts, as well as equipping national risk management efforts in the longer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term.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0245" w:space="1660"/>
            <w:col w:w="11915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spacing w:before="1"/>
        <w:rPr>
          <w:rFonts w:ascii="Gill Sans MT"/>
          <w:i/>
          <w:sz w:val="19"/>
        </w:rPr>
      </w:pPr>
    </w:p>
    <w:p>
      <w:pPr>
        <w:spacing w:after="0"/>
        <w:rPr>
          <w:rFonts w:ascii="Gill Sans MT"/>
          <w:sz w:val="19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114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Like</w:t>
      </w:r>
      <w:r>
        <w:rPr>
          <w:spacing w:val="-2"/>
          <w:w w:val="105"/>
        </w:rPr>
        <w:t> </w:t>
      </w:r>
      <w:r>
        <w:rPr>
          <w:w w:val="105"/>
        </w:rPr>
        <w:t>many</w:t>
      </w:r>
      <w:r>
        <w:rPr>
          <w:spacing w:val="-2"/>
          <w:w w:val="105"/>
        </w:rPr>
        <w:t> </w:t>
      </w:r>
      <w:r>
        <w:rPr>
          <w:w w:val="105"/>
        </w:rPr>
        <w:t>parts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2"/>
          <w:w w:val="105"/>
        </w:rPr>
        <w:t> </w:t>
      </w:r>
      <w:r>
        <w:rPr>
          <w:w w:val="105"/>
        </w:rPr>
        <w:t>tropics,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2"/>
          <w:w w:val="105"/>
        </w:rPr>
        <w:t> </w:t>
      </w:r>
      <w:r>
        <w:rPr>
          <w:w w:val="105"/>
        </w:rPr>
        <w:t>Greater</w:t>
      </w:r>
      <w:r>
        <w:rPr>
          <w:spacing w:val="-2"/>
          <w:w w:val="105"/>
        </w:rPr>
        <w:t> </w:t>
      </w:r>
      <w:r>
        <w:rPr>
          <w:w w:val="105"/>
        </w:rPr>
        <w:t>Horn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Africa</w:t>
      </w:r>
      <w:r>
        <w:rPr>
          <w:spacing w:val="-2"/>
          <w:w w:val="105"/>
        </w:rPr>
        <w:t> </w:t>
      </w:r>
      <w:r>
        <w:rPr>
          <w:w w:val="105"/>
        </w:rPr>
        <w:t>is</w:t>
      </w:r>
      <w:r>
        <w:rPr>
          <w:spacing w:val="-54"/>
          <w:w w:val="105"/>
        </w:rPr>
        <w:t> </w:t>
      </w:r>
      <w:r>
        <w:rPr>
          <w:w w:val="105"/>
        </w:rPr>
        <w:t>exposed</w:t>
      </w:r>
      <w:r>
        <w:rPr>
          <w:spacing w:val="-9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extreme</w:t>
      </w:r>
      <w:r>
        <w:rPr>
          <w:spacing w:val="-9"/>
          <w:w w:val="105"/>
        </w:rPr>
        <w:t> </w:t>
      </w:r>
      <w:r>
        <w:rPr>
          <w:w w:val="105"/>
        </w:rPr>
        <w:t>climate</w:t>
      </w:r>
      <w:r>
        <w:rPr>
          <w:spacing w:val="-10"/>
          <w:w w:val="105"/>
        </w:rPr>
        <w:t> </w:t>
      </w:r>
      <w:r>
        <w:rPr>
          <w:w w:val="105"/>
        </w:rPr>
        <w:t>events,</w:t>
      </w:r>
      <w:r>
        <w:rPr>
          <w:spacing w:val="-9"/>
          <w:w w:val="105"/>
        </w:rPr>
        <w:t> </w:t>
      </w:r>
      <w:r>
        <w:rPr>
          <w:w w:val="105"/>
        </w:rPr>
        <w:t>including</w:t>
      </w:r>
      <w:r>
        <w:rPr>
          <w:spacing w:val="-9"/>
          <w:w w:val="105"/>
        </w:rPr>
        <w:t> </w:t>
      </w:r>
      <w:r>
        <w:rPr>
          <w:w w:val="105"/>
        </w:rPr>
        <w:t>drought.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an</w:t>
      </w:r>
      <w:r>
        <w:rPr>
          <w:spacing w:val="-54"/>
          <w:w w:val="105"/>
        </w:rPr>
        <w:t> </w:t>
      </w:r>
      <w:r>
        <w:rPr>
          <w:w w:val="105"/>
        </w:rPr>
        <w:t>attempt to reduce the impact of such climate events, WMO</w:t>
      </w:r>
      <w:r>
        <w:rPr>
          <w:spacing w:val="-54"/>
          <w:w w:val="105"/>
        </w:rPr>
        <w:t> </w:t>
      </w:r>
      <w:r>
        <w:rPr>
          <w:w w:val="105"/>
        </w:rPr>
        <w:t>and</w:t>
      </w:r>
      <w:r>
        <w:rPr>
          <w:spacing w:val="43"/>
          <w:w w:val="105"/>
        </w:rPr>
        <w:t> </w:t>
      </w:r>
      <w:r>
        <w:rPr>
          <w:w w:val="105"/>
        </w:rPr>
        <w:t>the</w:t>
      </w:r>
      <w:r>
        <w:rPr>
          <w:spacing w:val="44"/>
          <w:w w:val="105"/>
        </w:rPr>
        <w:t> </w:t>
      </w:r>
      <w:r>
        <w:rPr>
          <w:w w:val="105"/>
        </w:rPr>
        <w:t>United</w:t>
      </w:r>
      <w:r>
        <w:rPr>
          <w:spacing w:val="44"/>
          <w:w w:val="105"/>
        </w:rPr>
        <w:t> </w:t>
      </w:r>
      <w:r>
        <w:rPr>
          <w:w w:val="105"/>
        </w:rPr>
        <w:t>Nations</w:t>
      </w:r>
      <w:r>
        <w:rPr>
          <w:spacing w:val="43"/>
          <w:w w:val="105"/>
        </w:rPr>
        <w:t> </w:t>
      </w:r>
      <w:r>
        <w:rPr>
          <w:w w:val="105"/>
        </w:rPr>
        <w:t>Development</w:t>
      </w:r>
      <w:r>
        <w:rPr>
          <w:spacing w:val="44"/>
          <w:w w:val="105"/>
        </w:rPr>
        <w:t> </w:t>
      </w:r>
      <w:r>
        <w:rPr>
          <w:w w:val="105"/>
        </w:rPr>
        <w:t>Programme</w:t>
      </w:r>
      <w:r>
        <w:rPr>
          <w:spacing w:val="44"/>
          <w:w w:val="105"/>
        </w:rPr>
        <w:t> </w:t>
      </w:r>
      <w:r>
        <w:rPr>
          <w:w w:val="105"/>
        </w:rPr>
        <w:t>(UNDP)</w:t>
      </w:r>
      <w:r>
        <w:rPr>
          <w:spacing w:val="-55"/>
          <w:w w:val="105"/>
        </w:rPr>
        <w:t> </w:t>
      </w:r>
      <w:r>
        <w:rPr>
          <w:w w:val="105"/>
        </w:rPr>
        <w:t>set up the regional Drought Monitoring Centre (DMC) in</w:t>
      </w:r>
      <w:r>
        <w:rPr>
          <w:spacing w:val="1"/>
          <w:w w:val="105"/>
        </w:rPr>
        <w:t> </w:t>
      </w:r>
      <w:r>
        <w:rPr>
          <w:w w:val="105"/>
        </w:rPr>
        <w:t>Nairobi, as well as a smaller centre in Harare, covering 24</w:t>
      </w:r>
      <w:r>
        <w:rPr>
          <w:spacing w:val="1"/>
          <w:w w:val="105"/>
        </w:rPr>
        <w:t> </w:t>
      </w:r>
      <w:r>
        <w:rPr>
          <w:w w:val="105"/>
        </w:rPr>
        <w:t>countries in the eastern and southern African sub-region.</w:t>
      </w:r>
      <w:r>
        <w:rPr>
          <w:spacing w:val="1"/>
          <w:w w:val="105"/>
        </w:rPr>
        <w:t> </w:t>
      </w:r>
      <w:r>
        <w:rPr>
          <w:w w:val="105"/>
        </w:rPr>
        <w:t>DMC Nairobi later became an Intergovernmental Authority</w:t>
      </w:r>
      <w:r>
        <w:rPr>
          <w:spacing w:val="1"/>
          <w:w w:val="105"/>
        </w:rPr>
        <w:t> </w:t>
      </w:r>
      <w:r>
        <w:rPr>
          <w:w w:val="105"/>
        </w:rPr>
        <w:t>on Development (IGAD) institution and was renamed the</w:t>
      </w:r>
      <w:r>
        <w:rPr>
          <w:spacing w:val="1"/>
          <w:w w:val="105"/>
        </w:rPr>
        <w:t> </w:t>
      </w:r>
      <w:r>
        <w:rPr>
          <w:w w:val="105"/>
        </w:rPr>
        <w:t>IGAD Climate Prediction and Applications Centre (ICPAC).</w:t>
      </w:r>
      <w:r>
        <w:rPr>
          <w:spacing w:val="1"/>
          <w:w w:val="105"/>
        </w:rPr>
        <w:t> </w:t>
      </w:r>
      <w:r>
        <w:rPr>
          <w:w w:val="105"/>
        </w:rPr>
        <w:t>ICPAC</w:t>
      </w:r>
      <w:r>
        <w:rPr>
          <w:spacing w:val="-5"/>
          <w:w w:val="105"/>
        </w:rPr>
        <w:t> </w:t>
      </w:r>
      <w:r>
        <w:rPr>
          <w:w w:val="105"/>
        </w:rPr>
        <w:t>is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5"/>
          <w:w w:val="105"/>
        </w:rPr>
        <w:t> </w:t>
      </w:r>
      <w:r>
        <w:rPr>
          <w:w w:val="105"/>
        </w:rPr>
        <w:t>WMO</w:t>
      </w:r>
      <w:r>
        <w:rPr>
          <w:spacing w:val="-4"/>
          <w:w w:val="105"/>
        </w:rPr>
        <w:t> </w:t>
      </w:r>
      <w:r>
        <w:rPr>
          <w:w w:val="105"/>
        </w:rPr>
        <w:t>Regional</w:t>
      </w:r>
      <w:r>
        <w:rPr>
          <w:spacing w:val="-5"/>
          <w:w w:val="105"/>
        </w:rPr>
        <w:t> </w:t>
      </w:r>
      <w:r>
        <w:rPr>
          <w:w w:val="105"/>
        </w:rPr>
        <w:t>Climate</w:t>
      </w:r>
      <w:r>
        <w:rPr>
          <w:spacing w:val="-5"/>
          <w:w w:val="105"/>
        </w:rPr>
        <w:t> </w:t>
      </w:r>
      <w:r>
        <w:rPr>
          <w:w w:val="105"/>
        </w:rPr>
        <w:t>Centre</w:t>
      </w:r>
      <w:r>
        <w:rPr>
          <w:spacing w:val="-4"/>
          <w:w w:val="105"/>
        </w:rPr>
        <w:t> </w:t>
      </w:r>
      <w:r>
        <w:rPr>
          <w:w w:val="105"/>
        </w:rPr>
        <w:t>(RCC).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/>
        <w:t>The story stretches back over two decades to the first Greater</w:t>
      </w:r>
      <w:r>
        <w:rPr>
          <w:spacing w:val="-52"/>
        </w:rPr>
        <w:t> </w:t>
      </w:r>
      <w:r>
        <w:rPr/>
        <w:t>Horn</w:t>
      </w:r>
      <w:r>
        <w:rPr>
          <w:spacing w:val="49"/>
        </w:rPr>
        <w:t> </w:t>
      </w:r>
      <w:r>
        <w:rPr/>
        <w:t>of</w:t>
      </w:r>
      <w:r>
        <w:rPr>
          <w:spacing w:val="50"/>
        </w:rPr>
        <w:t> </w:t>
      </w:r>
      <w:r>
        <w:rPr/>
        <w:t>Africa</w:t>
      </w:r>
      <w:r>
        <w:rPr>
          <w:spacing w:val="49"/>
        </w:rPr>
        <w:t> </w:t>
      </w:r>
      <w:r>
        <w:rPr/>
        <w:t>Regional</w:t>
      </w:r>
      <w:r>
        <w:rPr>
          <w:spacing w:val="50"/>
        </w:rPr>
        <w:t> </w:t>
      </w:r>
      <w:r>
        <w:rPr/>
        <w:t>Outlook</w:t>
      </w:r>
      <w:r>
        <w:rPr>
          <w:spacing w:val="49"/>
        </w:rPr>
        <w:t> </w:t>
      </w:r>
      <w:r>
        <w:rPr/>
        <w:t>Forum</w:t>
      </w:r>
      <w:r>
        <w:rPr>
          <w:spacing w:val="50"/>
        </w:rPr>
        <w:t> </w:t>
      </w:r>
      <w:r>
        <w:rPr/>
        <w:t>in</w:t>
      </w:r>
      <w:r>
        <w:rPr>
          <w:spacing w:val="49"/>
        </w:rPr>
        <w:t> </w:t>
      </w:r>
      <w:r>
        <w:rPr/>
        <w:t>1998,</w:t>
      </w:r>
      <w:r>
        <w:rPr>
          <w:spacing w:val="50"/>
        </w:rPr>
        <w:t> </w:t>
      </w:r>
      <w:r>
        <w:rPr/>
        <w:t>when</w:t>
      </w:r>
      <w:r>
        <w:rPr>
          <w:spacing w:val="49"/>
        </w:rPr>
        <w:t> </w:t>
      </w:r>
      <w:r>
        <w:rPr/>
        <w:t>the</w:t>
      </w:r>
      <w:r>
        <w:rPr>
          <w:spacing w:val="-52"/>
        </w:rPr>
        <w:t> </w:t>
      </w:r>
      <w:r>
        <w:rPr/>
        <w:t>tools available for seasonal forecasting were limited. Seasonal</w:t>
      </w:r>
      <w:r>
        <w:rPr>
          <w:spacing w:val="-52"/>
        </w:rPr>
        <w:t> </w:t>
      </w:r>
      <w:r>
        <w:rPr/>
        <w:t>forecasts from computer-based models of the climate were</w:t>
      </w:r>
      <w:r>
        <w:rPr>
          <w:spacing w:val="1"/>
        </w:rPr>
        <w:t> </w:t>
      </w:r>
      <w:r>
        <w:rPr/>
        <w:t>only</w:t>
      </w:r>
      <w:r>
        <w:rPr>
          <w:spacing w:val="48"/>
        </w:rPr>
        <w:t> </w:t>
      </w:r>
      <w:r>
        <w:rPr/>
        <w:t>just</w:t>
      </w:r>
      <w:r>
        <w:rPr>
          <w:spacing w:val="49"/>
        </w:rPr>
        <w:t> </w:t>
      </w:r>
      <w:r>
        <w:rPr/>
        <w:t>beginning</w:t>
      </w:r>
      <w:r>
        <w:rPr>
          <w:spacing w:val="48"/>
        </w:rPr>
        <w:t> </w:t>
      </w:r>
      <w:r>
        <w:rPr/>
        <w:t>and</w:t>
      </w:r>
      <w:r>
        <w:rPr>
          <w:spacing w:val="49"/>
        </w:rPr>
        <w:t> </w:t>
      </w:r>
      <w:r>
        <w:rPr/>
        <w:t>the</w:t>
      </w:r>
      <w:r>
        <w:rPr>
          <w:spacing w:val="48"/>
        </w:rPr>
        <w:t> </w:t>
      </w:r>
      <w:r>
        <w:rPr/>
        <w:t>high-powered</w:t>
      </w:r>
      <w:r>
        <w:rPr>
          <w:spacing w:val="49"/>
        </w:rPr>
        <w:t> </w:t>
      </w:r>
      <w:r>
        <w:rPr/>
        <w:t>computing</w:t>
      </w:r>
      <w:r>
        <w:rPr>
          <w:spacing w:val="48"/>
        </w:rPr>
        <w:t> </w:t>
      </w:r>
      <w:r>
        <w:rPr/>
        <w:t>facil-</w:t>
      </w:r>
      <w:r>
        <w:rPr>
          <w:spacing w:val="-52"/>
        </w:rPr>
        <w:t> </w:t>
      </w:r>
      <w:r>
        <w:rPr/>
        <w:t>ities needed were much more limited. Consequently, a mix of</w:t>
      </w:r>
      <w:r>
        <w:rPr>
          <w:spacing w:val="1"/>
        </w:rPr>
        <w:t> </w:t>
      </w:r>
      <w:r>
        <w:rPr>
          <w:w w:val="95"/>
        </w:rPr>
        <w:t>various simpler tools and “forecaster judgement” - the so-called</w:t>
      </w:r>
      <w:r>
        <w:rPr>
          <w:spacing w:val="1"/>
          <w:w w:val="95"/>
        </w:rPr>
        <w:t> </w:t>
      </w:r>
      <w:r>
        <w:rPr/>
        <w:t>“semi-subjective” method - became the norm across Regional</w:t>
      </w:r>
      <w:r>
        <w:rPr>
          <w:spacing w:val="1"/>
        </w:rPr>
        <w:t> </w:t>
      </w:r>
      <w:r>
        <w:rPr/>
        <w:t>Climate Outlook Forums established to issue seasonal climate</w:t>
      </w:r>
      <w:r>
        <w:rPr>
          <w:spacing w:val="1"/>
        </w:rPr>
        <w:t> </w:t>
      </w:r>
      <w:r>
        <w:rPr/>
        <w:t>outlooks, including for the Greater Horn of Africa Climate</w:t>
      </w:r>
      <w:r>
        <w:rPr>
          <w:spacing w:val="1"/>
        </w:rPr>
        <w:t> </w:t>
      </w:r>
      <w:r>
        <w:rPr/>
        <w:t>Outlook</w:t>
      </w:r>
      <w:r>
        <w:rPr>
          <w:spacing w:val="-9"/>
        </w:rPr>
        <w:t> </w:t>
      </w:r>
      <w:r>
        <w:rPr/>
        <w:t>Fourm</w:t>
      </w:r>
      <w:r>
        <w:rPr>
          <w:spacing w:val="-9"/>
        </w:rPr>
        <w:t> </w:t>
      </w:r>
      <w:r>
        <w:rPr/>
        <w:t>(GHACOF).</w:t>
      </w:r>
    </w:p>
    <w:p>
      <w:pPr>
        <w:pStyle w:val="BodyText"/>
        <w:spacing w:line="247" w:lineRule="auto" w:before="178"/>
        <w:ind w:left="737"/>
        <w:jc w:val="both"/>
      </w:pPr>
      <w:r>
        <w:rPr/>
        <w:t>The</w:t>
      </w:r>
      <w:r>
        <w:rPr>
          <w:spacing w:val="55"/>
        </w:rPr>
        <w:t> </w:t>
      </w:r>
      <w:r>
        <w:rPr/>
        <w:t>semi-subjective</w:t>
      </w:r>
      <w:r>
        <w:rPr>
          <w:spacing w:val="55"/>
        </w:rPr>
        <w:t> </w:t>
      </w:r>
      <w:r>
        <w:rPr/>
        <w:t>method</w:t>
      </w:r>
      <w:r>
        <w:rPr>
          <w:spacing w:val="55"/>
        </w:rPr>
        <w:t> </w:t>
      </w:r>
      <w:r>
        <w:rPr/>
        <w:t>has   served   the   Eastern</w:t>
      </w:r>
      <w:r>
        <w:rPr>
          <w:spacing w:val="1"/>
        </w:rPr>
        <w:t> </w:t>
      </w:r>
      <w:r>
        <w:rPr/>
        <w:t>Africa region well for many years with advice on seasonal</w:t>
      </w:r>
      <w:r>
        <w:rPr>
          <w:spacing w:val="1"/>
        </w:rPr>
        <w:t> </w:t>
      </w:r>
      <w:r>
        <w:rPr/>
        <w:t>prospects</w:t>
      </w:r>
      <w:r>
        <w:rPr>
          <w:spacing w:val="1"/>
        </w:rPr>
        <w:t> </w:t>
      </w:r>
      <w:r>
        <w:rPr/>
        <w:t>informing</w:t>
      </w:r>
      <w:r>
        <w:rPr>
          <w:spacing w:val="1"/>
        </w:rPr>
        <w:t> </w:t>
      </w:r>
      <w:r>
        <w:rPr/>
        <w:t>preparatory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in</w:t>
      </w:r>
      <w:r>
        <w:rPr>
          <w:spacing w:val="54"/>
        </w:rPr>
        <w:t> </w:t>
      </w:r>
      <w:r>
        <w:rPr/>
        <w:t>a</w:t>
      </w:r>
      <w:r>
        <w:rPr>
          <w:spacing w:val="54"/>
        </w:rPr>
        <w:t> </w:t>
      </w:r>
      <w:r>
        <w:rPr/>
        <w:t>number</w:t>
      </w:r>
      <w:r>
        <w:rPr>
          <w:spacing w:val="54"/>
        </w:rPr>
        <w:t> </w:t>
      </w:r>
      <w:r>
        <w:rPr/>
        <w:t>of</w:t>
      </w:r>
      <w:r>
        <w:rPr>
          <w:spacing w:val="1"/>
        </w:rPr>
        <w:t> </w:t>
      </w:r>
      <w:r>
        <w:rPr/>
        <w:t>sectors including agriculture, food security, livestock, water,</w:t>
      </w:r>
      <w:r>
        <w:rPr>
          <w:spacing w:val="1"/>
        </w:rPr>
        <w:t> </w:t>
      </w:r>
      <w:r>
        <w:rPr/>
        <w:t>health,</w:t>
      </w:r>
      <w:r>
        <w:rPr>
          <w:spacing w:val="33"/>
        </w:rPr>
        <w:t> </w:t>
      </w:r>
      <w:r>
        <w:rPr/>
        <w:t>conflict</w:t>
      </w:r>
      <w:r>
        <w:rPr>
          <w:spacing w:val="33"/>
        </w:rPr>
        <w:t> </w:t>
      </w:r>
      <w:r>
        <w:rPr/>
        <w:t>and</w:t>
      </w:r>
      <w:r>
        <w:rPr>
          <w:spacing w:val="33"/>
        </w:rPr>
        <w:t> </w:t>
      </w:r>
      <w:r>
        <w:rPr/>
        <w:t>media.</w:t>
      </w:r>
      <w:r>
        <w:rPr>
          <w:spacing w:val="33"/>
        </w:rPr>
        <w:t> </w:t>
      </w:r>
      <w:r>
        <w:rPr/>
        <w:t>Through</w:t>
      </w:r>
      <w:r>
        <w:rPr>
          <w:spacing w:val="33"/>
        </w:rPr>
        <w:t> </w:t>
      </w:r>
      <w:r>
        <w:rPr/>
        <w:t>work</w:t>
      </w:r>
      <w:r>
        <w:rPr>
          <w:spacing w:val="34"/>
        </w:rPr>
        <w:t> </w:t>
      </w:r>
      <w:r>
        <w:rPr/>
        <w:t>over</w:t>
      </w:r>
      <w:r>
        <w:rPr>
          <w:spacing w:val="33"/>
        </w:rPr>
        <w:t> </w:t>
      </w:r>
      <w:r>
        <w:rPr/>
        <w:t>many</w:t>
      </w:r>
      <w:r>
        <w:rPr>
          <w:spacing w:val="33"/>
        </w:rPr>
        <w:t> </w:t>
      </w:r>
      <w:r>
        <w:rPr/>
        <w:t>years,</w:t>
      </w:r>
      <w:r>
        <w:rPr>
          <w:spacing w:val="-52"/>
        </w:rPr>
        <w:t> </w:t>
      </w:r>
      <w:r>
        <w:rPr/>
        <w:t>led by ICPAC’s Climate Modelling Group, collaborations and</w:t>
      </w:r>
      <w:r>
        <w:rPr>
          <w:spacing w:val="1"/>
        </w:rPr>
        <w:t> </w:t>
      </w:r>
      <w:r>
        <w:rPr/>
        <w:t>data links with these modelling centres and research organ-</w:t>
      </w:r>
      <w:r>
        <w:rPr>
          <w:spacing w:val="1"/>
        </w:rPr>
        <w:t> </w:t>
      </w:r>
      <w:r>
        <w:rPr/>
        <w:t>isations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strengthened,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climate</w:t>
      </w:r>
      <w:r>
        <w:rPr>
          <w:spacing w:val="-52"/>
        </w:rPr>
        <w:t> </w:t>
      </w:r>
      <w:r>
        <w:rPr/>
        <w:t>models</w:t>
      </w:r>
      <w:r>
        <w:rPr>
          <w:spacing w:val="27"/>
        </w:rPr>
        <w:t> </w:t>
      </w:r>
      <w:r>
        <w:rPr/>
        <w:t>increasingly</w:t>
      </w:r>
      <w:r>
        <w:rPr>
          <w:spacing w:val="28"/>
        </w:rPr>
        <w:t> </w:t>
      </w:r>
      <w:r>
        <w:rPr/>
        <w:t>used</w:t>
      </w:r>
      <w:r>
        <w:rPr>
          <w:spacing w:val="28"/>
        </w:rPr>
        <w:t> </w:t>
      </w:r>
      <w:r>
        <w:rPr/>
        <w:t>in</w:t>
      </w:r>
      <w:r>
        <w:rPr>
          <w:spacing w:val="27"/>
        </w:rPr>
        <w:t> </w:t>
      </w:r>
      <w:r>
        <w:rPr/>
        <w:t>generating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GHA</w:t>
      </w:r>
      <w:r>
        <w:rPr>
          <w:spacing w:val="27"/>
        </w:rPr>
        <w:t> </w:t>
      </w:r>
      <w:r>
        <w:rPr/>
        <w:t>forecasts.</w:t>
      </w:r>
    </w:p>
    <w:p>
      <w:pPr>
        <w:pStyle w:val="BodyText"/>
        <w:spacing w:line="247" w:lineRule="auto" w:before="177"/>
        <w:ind w:left="737"/>
        <w:jc w:val="both"/>
      </w:pPr>
      <w:r>
        <w:rPr/>
        <w:t>So,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2017</w:t>
      </w:r>
      <w:r>
        <w:rPr>
          <w:spacing w:val="1"/>
        </w:rPr>
        <w:t> </w:t>
      </w:r>
      <w:r>
        <w:rPr/>
        <w:t>WMO</w:t>
      </w:r>
      <w:r>
        <w:rPr>
          <w:spacing w:val="1"/>
        </w:rPr>
        <w:t> </w:t>
      </w:r>
      <w:r>
        <w:rPr/>
        <w:t>decided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climate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methodology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sufficiently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replace</w:t>
      </w:r>
      <w:r>
        <w:rPr>
          <w:spacing w:val="1"/>
        </w:rPr>
        <w:t> </w:t>
      </w:r>
      <w:r>
        <w:rPr/>
        <w:t>the</w:t>
      </w:r>
      <w:r>
        <w:rPr>
          <w:spacing w:val="-52"/>
        </w:rPr>
        <w:t> </w:t>
      </w:r>
      <w:r>
        <w:rPr/>
        <w:t>semi-subjective</w:t>
      </w:r>
      <w:r>
        <w:rPr>
          <w:spacing w:val="-23"/>
        </w:rPr>
        <w:t> </w:t>
      </w:r>
      <w:r>
        <w:rPr/>
        <w:t>method,</w:t>
      </w:r>
      <w:r>
        <w:rPr>
          <w:spacing w:val="-23"/>
        </w:rPr>
        <w:t> </w:t>
      </w:r>
      <w:r>
        <w:rPr/>
        <w:t>ICPAC</w:t>
      </w:r>
      <w:r>
        <w:rPr>
          <w:spacing w:val="-23"/>
        </w:rPr>
        <w:t> </w:t>
      </w:r>
      <w:r>
        <w:rPr/>
        <w:t>was</w:t>
      </w:r>
      <w:r>
        <w:rPr>
          <w:spacing w:val="-23"/>
        </w:rPr>
        <w:t> </w:t>
      </w:r>
      <w:r>
        <w:rPr/>
        <w:t>ready.</w:t>
      </w:r>
      <w:r>
        <w:rPr>
          <w:spacing w:val="-23"/>
        </w:rPr>
        <w:t> </w:t>
      </w:r>
      <w:r>
        <w:rPr/>
        <w:t>In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transformational</w:t>
      </w:r>
      <w:r>
        <w:rPr>
          <w:spacing w:val="-52"/>
        </w:rPr>
        <w:t> </w:t>
      </w:r>
      <w:r>
        <w:rPr/>
        <w:t>change</w:t>
      </w:r>
      <w:r>
        <w:rPr>
          <w:spacing w:val="51"/>
        </w:rPr>
        <w:t> </w:t>
      </w:r>
      <w:r>
        <w:rPr/>
        <w:t>at</w:t>
      </w:r>
      <w:r>
        <w:rPr>
          <w:spacing w:val="51"/>
        </w:rPr>
        <w:t> </w:t>
      </w:r>
      <w:r>
        <w:rPr/>
        <w:t>GHACOF</w:t>
      </w:r>
      <w:r>
        <w:rPr>
          <w:spacing w:val="51"/>
        </w:rPr>
        <w:t> </w:t>
      </w:r>
      <w:r>
        <w:rPr/>
        <w:t>52</w:t>
      </w:r>
      <w:r>
        <w:rPr>
          <w:spacing w:val="51"/>
        </w:rPr>
        <w:t> </w:t>
      </w:r>
      <w:r>
        <w:rPr/>
        <w:t>in</w:t>
      </w:r>
      <w:r>
        <w:rPr>
          <w:spacing w:val="51"/>
        </w:rPr>
        <w:t> </w:t>
      </w:r>
      <w:r>
        <w:rPr/>
        <w:t>May</w:t>
      </w:r>
      <w:r>
        <w:rPr>
          <w:spacing w:val="52"/>
        </w:rPr>
        <w:t> </w:t>
      </w:r>
      <w:r>
        <w:rPr/>
        <w:t>2019</w:t>
      </w:r>
      <w:r>
        <w:rPr>
          <w:spacing w:val="51"/>
        </w:rPr>
        <w:t> </w:t>
      </w:r>
      <w:r>
        <w:rPr/>
        <w:t>ICPAC</w:t>
      </w:r>
      <w:r>
        <w:rPr>
          <w:spacing w:val="51"/>
        </w:rPr>
        <w:t> </w:t>
      </w:r>
      <w:r>
        <w:rPr/>
        <w:t>adopted</w:t>
      </w:r>
      <w:r>
        <w:rPr>
          <w:spacing w:val="51"/>
        </w:rPr>
        <w:t> </w:t>
      </w:r>
      <w:r>
        <w:rPr/>
        <w:t>a</w:t>
      </w:r>
      <w:r>
        <w:rPr>
          <w:spacing w:val="51"/>
        </w:rPr>
        <w:t> </w:t>
      </w:r>
      <w:r>
        <w:rPr/>
        <w:t>fully</w:t>
      </w:r>
      <w:r>
        <w:rPr>
          <w:spacing w:val="-51"/>
        </w:rPr>
        <w:t> </w:t>
      </w:r>
      <w:r>
        <w:rPr/>
        <w:t>objective</w:t>
      </w:r>
      <w:r>
        <w:rPr>
          <w:spacing w:val="1"/>
        </w:rPr>
        <w:t> </w:t>
      </w:r>
      <w:r>
        <w:rPr/>
        <w:t>climate</w:t>
      </w:r>
      <w:r>
        <w:rPr>
          <w:spacing w:val="1"/>
        </w:rPr>
        <w:t> </w:t>
      </w:r>
      <w:r>
        <w:rPr/>
        <w:t>model-based</w:t>
      </w:r>
      <w:r>
        <w:rPr>
          <w:spacing w:val="1"/>
        </w:rPr>
        <w:t> </w:t>
      </w:r>
      <w:r>
        <w:rPr/>
        <w:t>forecast</w:t>
      </w:r>
      <w:r>
        <w:rPr>
          <w:spacing w:val="1"/>
        </w:rPr>
        <w:t> </w:t>
      </w:r>
      <w:r>
        <w:rPr/>
        <w:t>methodology.</w:t>
      </w:r>
      <w:r>
        <w:rPr>
          <w:spacing w:val="54"/>
        </w:rPr>
        <w:t> </w:t>
      </w:r>
      <w:r>
        <w:rPr/>
        <w:t>The</w:t>
      </w:r>
      <w:r>
        <w:rPr>
          <w:spacing w:val="1"/>
        </w:rPr>
        <w:t> </w:t>
      </w:r>
      <w:r>
        <w:rPr/>
        <w:t>new</w:t>
      </w:r>
      <w:r>
        <w:rPr>
          <w:spacing w:val="12"/>
        </w:rPr>
        <w:t> </w:t>
      </w:r>
      <w:r>
        <w:rPr/>
        <w:t>system</w:t>
      </w:r>
      <w:r>
        <w:rPr>
          <w:spacing w:val="13"/>
        </w:rPr>
        <w:t> </w:t>
      </w:r>
      <w:r>
        <w:rPr/>
        <w:t>replaces</w:t>
      </w:r>
      <w:r>
        <w:rPr>
          <w:spacing w:val="12"/>
        </w:rPr>
        <w:t> </w:t>
      </w:r>
      <w:r>
        <w:rPr/>
        <w:t>20</w:t>
      </w:r>
      <w:r>
        <w:rPr>
          <w:spacing w:val="13"/>
        </w:rPr>
        <w:t> </w:t>
      </w:r>
      <w:r>
        <w:rPr/>
        <w:t>years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semi-subjective</w:t>
      </w:r>
      <w:r>
        <w:rPr>
          <w:spacing w:val="13"/>
        </w:rPr>
        <w:t> </w:t>
      </w:r>
      <w:r>
        <w:rPr/>
        <w:t>forecast</w:t>
      </w:r>
    </w:p>
    <w:p>
      <w:pPr>
        <w:pStyle w:val="BodyText"/>
        <w:spacing w:line="247" w:lineRule="auto" w:before="102"/>
        <w:ind w:left="199" w:right="38"/>
        <w:jc w:val="both"/>
      </w:pPr>
      <w:r>
        <w:rPr/>
        <w:br w:type="column"/>
      </w:r>
      <w:r>
        <w:rPr>
          <w:w w:val="105"/>
        </w:rPr>
        <w:t>and heralds a new era in seasonal forecast services. The</w:t>
      </w:r>
      <w:r>
        <w:rPr>
          <w:spacing w:val="1"/>
          <w:w w:val="105"/>
        </w:rPr>
        <w:t> </w:t>
      </w:r>
      <w:r>
        <w:rPr>
          <w:w w:val="105"/>
        </w:rPr>
        <w:t>objective approach is based more deeply in the underlying</w:t>
      </w:r>
      <w:r>
        <w:rPr>
          <w:spacing w:val="1"/>
          <w:w w:val="105"/>
        </w:rPr>
        <w:t> </w:t>
      </w:r>
      <w:r>
        <w:rPr/>
        <w:t>climate science and is much better suited to the development</w:t>
      </w:r>
      <w:r>
        <w:rPr>
          <w:spacing w:val="1"/>
        </w:rPr>
        <w:t> </w:t>
      </w:r>
      <w:r>
        <w:rPr/>
        <w:t>of</w:t>
      </w:r>
      <w:r>
        <w:rPr>
          <w:spacing w:val="-9"/>
        </w:rPr>
        <w:t> </w:t>
      </w:r>
      <w:r>
        <w:rPr/>
        <w:t>customized</w:t>
      </w:r>
      <w:r>
        <w:rPr>
          <w:spacing w:val="-8"/>
        </w:rPr>
        <w:t> </w:t>
      </w:r>
      <w:r>
        <w:rPr/>
        <w:t>services</w:t>
      </w:r>
      <w:r>
        <w:rPr>
          <w:spacing w:val="-9"/>
        </w:rPr>
        <w:t> </w:t>
      </w:r>
      <w:r>
        <w:rPr/>
        <w:t>for</w:t>
      </w:r>
      <w:r>
        <w:rPr>
          <w:spacing w:val="-8"/>
        </w:rPr>
        <w:t> </w:t>
      </w:r>
      <w:r>
        <w:rPr/>
        <w:t>socio-economic</w:t>
      </w:r>
      <w:r>
        <w:rPr>
          <w:spacing w:val="-8"/>
        </w:rPr>
        <w:t> </w:t>
      </w:r>
      <w:r>
        <w:rPr/>
        <w:t>sectors.</w:t>
      </w:r>
    </w:p>
    <w:p>
      <w:pPr>
        <w:pStyle w:val="BodyText"/>
        <w:spacing w:before="9"/>
        <w:rPr>
          <w:sz w:val="20"/>
        </w:rPr>
      </w:pPr>
    </w:p>
    <w:p>
      <w:pPr>
        <w:pStyle w:val="Heading4"/>
        <w:ind w:left="199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38"/>
        <w:jc w:val="both"/>
      </w:pPr>
      <w:r>
        <w:rPr/>
        <w:t>As the above improvements illustrate, countries in the region</w:t>
      </w:r>
      <w:r>
        <w:rPr>
          <w:spacing w:val="1"/>
        </w:rPr>
        <w:t> </w:t>
      </w:r>
      <w:r>
        <w:rPr>
          <w:w w:val="105"/>
        </w:rPr>
        <w:t>have made tremendous advances to mitigate and anticipate</w:t>
      </w:r>
      <w:r>
        <w:rPr>
          <w:spacing w:val="-54"/>
          <w:w w:val="105"/>
        </w:rPr>
        <w:t> </w:t>
      </w:r>
      <w:r>
        <w:rPr/>
        <w:t>losses from extreme climate events, including drought. These</w:t>
      </w:r>
      <w:r>
        <w:rPr>
          <w:spacing w:val="1"/>
        </w:rPr>
        <w:t> </w:t>
      </w:r>
      <w:r>
        <w:rPr>
          <w:w w:val="105"/>
        </w:rPr>
        <w:t>improvements extend into the preparedness and response</w:t>
      </w:r>
      <w:r>
        <w:rPr>
          <w:spacing w:val="1"/>
          <w:w w:val="105"/>
        </w:rPr>
        <w:t> </w:t>
      </w:r>
      <w:r>
        <w:rPr>
          <w:w w:val="105"/>
        </w:rPr>
        <w:t>measures</w:t>
      </w:r>
      <w:r>
        <w:rPr>
          <w:spacing w:val="-8"/>
          <w:w w:val="105"/>
        </w:rPr>
        <w:t> </w:t>
      </w:r>
      <w:r>
        <w:rPr>
          <w:w w:val="105"/>
        </w:rPr>
        <w:t>adopted</w:t>
      </w:r>
      <w:r>
        <w:rPr>
          <w:spacing w:val="-8"/>
          <w:w w:val="105"/>
        </w:rPr>
        <w:t> </w:t>
      </w:r>
      <w:r>
        <w:rPr>
          <w:w w:val="105"/>
        </w:rPr>
        <w:t>by</w:t>
      </w:r>
      <w:r>
        <w:rPr>
          <w:spacing w:val="-8"/>
          <w:w w:val="105"/>
        </w:rPr>
        <w:t> </w:t>
      </w:r>
      <w:r>
        <w:rPr>
          <w:w w:val="105"/>
        </w:rPr>
        <w:t>governments.</w:t>
      </w:r>
    </w:p>
    <w:p>
      <w:pPr>
        <w:pStyle w:val="BodyText"/>
        <w:spacing w:line="247" w:lineRule="auto" w:before="174"/>
        <w:ind w:left="199" w:right="38"/>
        <w:jc w:val="both"/>
        <w:rPr>
          <w:sz w:val="10"/>
        </w:rPr>
      </w:pPr>
      <w:r>
        <w:rPr/>
        <w:t>For example, following a massive drought in the 1970s, the</w:t>
      </w:r>
      <w:r>
        <w:rPr>
          <w:spacing w:val="1"/>
        </w:rPr>
        <w:t> </w:t>
      </w:r>
      <w:r>
        <w:rPr/>
        <w:t>Government of Ethiopia established the Relief and Recovery</w:t>
      </w:r>
      <w:r>
        <w:rPr>
          <w:spacing w:val="1"/>
        </w:rPr>
        <w:t> </w:t>
      </w:r>
      <w:r>
        <w:rPr/>
        <w:t>Commission (RRC) to manage the effects of droughts in the</w:t>
      </w:r>
      <w:r>
        <w:rPr>
          <w:spacing w:val="1"/>
        </w:rPr>
        <w:t> </w:t>
      </w:r>
      <w:r>
        <w:rPr/>
        <w:t>country.</w:t>
      </w:r>
      <w:r>
        <w:rPr>
          <w:position w:val="6"/>
          <w:sz w:val="10"/>
        </w:rPr>
        <w:t>47</w:t>
      </w:r>
      <w:r>
        <w:rPr>
          <w:spacing w:val="30"/>
          <w:position w:val="6"/>
          <w:sz w:val="10"/>
        </w:rPr>
        <w:t> </w:t>
      </w:r>
      <w:r>
        <w:rPr/>
        <w:t>Ethiopia’s early warning system (EWS), established</w:t>
      </w:r>
      <w:r>
        <w:rPr>
          <w:spacing w:val="1"/>
        </w:rPr>
        <w:t> </w:t>
      </w:r>
      <w:r>
        <w:rPr/>
        <w:t>in</w:t>
      </w:r>
      <w:r>
        <w:rPr>
          <w:spacing w:val="-10"/>
        </w:rPr>
        <w:t> </w:t>
      </w:r>
      <w:r>
        <w:rPr/>
        <w:t>1976,</w:t>
      </w:r>
      <w:r>
        <w:rPr>
          <w:position w:val="6"/>
          <w:sz w:val="10"/>
        </w:rPr>
        <w:t>48</w:t>
      </w:r>
      <w:r>
        <w:rPr>
          <w:spacing w:val="16"/>
          <w:position w:val="6"/>
          <w:sz w:val="10"/>
        </w:rPr>
        <w:t> </w:t>
      </w:r>
      <w:r>
        <w:rPr/>
        <w:t>has</w:t>
      </w:r>
      <w:r>
        <w:rPr>
          <w:spacing w:val="-9"/>
        </w:rPr>
        <w:t> </w:t>
      </w:r>
      <w:r>
        <w:rPr/>
        <w:t>been</w:t>
      </w:r>
      <w:r>
        <w:rPr>
          <w:spacing w:val="-9"/>
        </w:rPr>
        <w:t> </w:t>
      </w:r>
      <w:r>
        <w:rPr/>
        <w:t>consistently</w:t>
      </w:r>
      <w:r>
        <w:rPr>
          <w:spacing w:val="-10"/>
        </w:rPr>
        <w:t> </w:t>
      </w:r>
      <w:r>
        <w:rPr/>
        <w:t>improved</w:t>
      </w:r>
      <w:r>
        <w:rPr>
          <w:spacing w:val="-9"/>
        </w:rPr>
        <w:t> </w:t>
      </w:r>
      <w:r>
        <w:rPr/>
        <w:t>over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last</w:t>
      </w:r>
      <w:r>
        <w:rPr>
          <w:spacing w:val="-9"/>
        </w:rPr>
        <w:t> </w:t>
      </w:r>
      <w:r>
        <w:rPr/>
        <w:t>decades</w:t>
      </w:r>
      <w:r>
        <w:rPr>
          <w:spacing w:val="-52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supported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ministries.</w:t>
      </w:r>
      <w:r>
        <w:rPr>
          <w:spacing w:val="54"/>
        </w:rPr>
        <w:t> </w:t>
      </w:r>
      <w:r>
        <w:rPr/>
        <w:t>The</w:t>
      </w:r>
      <w:r>
        <w:rPr>
          <w:spacing w:val="1"/>
        </w:rPr>
        <w:t> </w:t>
      </w:r>
      <w:r>
        <w:rPr/>
        <w:t>current EWS monitors all threats to food insecurity, including</w:t>
      </w:r>
      <w:r>
        <w:rPr>
          <w:spacing w:val="1"/>
        </w:rPr>
        <w:t> </w:t>
      </w:r>
      <w:r>
        <w:rPr/>
        <w:t>drought,</w:t>
      </w:r>
      <w:r>
        <w:rPr>
          <w:spacing w:val="1"/>
        </w:rPr>
        <w:t> </w:t>
      </w:r>
      <w:r>
        <w:rPr/>
        <w:t>pests,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diseases.</w:t>
      </w:r>
      <w:r>
        <w:rPr>
          <w:position w:val="6"/>
          <w:sz w:val="10"/>
        </w:rPr>
        <w:t>49</w:t>
      </w:r>
      <w:r>
        <w:rPr>
          <w:spacing w:val="1"/>
          <w:position w:val="6"/>
          <w:sz w:val="10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Productive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Net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(PSNP)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contingency</w:t>
      </w:r>
      <w:r>
        <w:rPr>
          <w:spacing w:val="-52"/>
        </w:rPr>
        <w:t> </w:t>
      </w:r>
      <w:r>
        <w:rPr/>
        <w:t>budgets and risk financing should certain communities suffer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drought</w:t>
      </w:r>
      <w:r>
        <w:rPr>
          <w:spacing w:val="1"/>
        </w:rPr>
        <w:t> </w:t>
      </w:r>
      <w:r>
        <w:rPr/>
        <w:t>impacts.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comparing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drought from 1983-1984 and the 2009-2012 drought, which</w:t>
      </w:r>
      <w:r>
        <w:rPr>
          <w:spacing w:val="1"/>
        </w:rPr>
        <w:t> </w:t>
      </w:r>
      <w:r>
        <w:rPr/>
        <w:t>lasted for almost the same duration of time and affected 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Ethiopia,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numbers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significant</w:t>
      </w:r>
      <w:r>
        <w:rPr>
          <w:spacing w:val="-52"/>
        </w:rPr>
        <w:t> </w:t>
      </w:r>
      <w:r>
        <w:rPr/>
        <w:t>reduction in mortality. The number of deaths associated with</w:t>
      </w:r>
      <w:r>
        <w:rPr>
          <w:spacing w:val="1"/>
        </w:rPr>
        <w:t> </w:t>
      </w:r>
      <w:r>
        <w:rPr/>
        <w:t>the drought in the 1980s was 300 000 people with 7.5 million</w:t>
      </w:r>
      <w:r>
        <w:rPr>
          <w:spacing w:val="1"/>
        </w:rPr>
        <w:t> </w:t>
      </w:r>
      <w:r>
        <w:rPr/>
        <w:t>others affected. While the total mortality associated with the</w:t>
      </w:r>
      <w:r>
        <w:rPr>
          <w:spacing w:val="1"/>
        </w:rPr>
        <w:t> </w:t>
      </w:r>
      <w:r>
        <w:rPr/>
        <w:t>2009-2012</w:t>
      </w:r>
      <w:r>
        <w:rPr>
          <w:spacing w:val="30"/>
        </w:rPr>
        <w:t> </w:t>
      </w:r>
      <w:r>
        <w:rPr/>
        <w:t>drought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unknown,</w:t>
      </w:r>
      <w:r>
        <w:rPr>
          <w:spacing w:val="30"/>
        </w:rPr>
        <w:t> </w:t>
      </w:r>
      <w:r>
        <w:rPr/>
        <w:t>the</w:t>
      </w:r>
      <w:r>
        <w:rPr>
          <w:spacing w:val="31"/>
        </w:rPr>
        <w:t> </w:t>
      </w:r>
      <w:r>
        <w:rPr/>
        <w:t>crude</w:t>
      </w:r>
      <w:r>
        <w:rPr>
          <w:spacing w:val="30"/>
        </w:rPr>
        <w:t> </w:t>
      </w:r>
      <w:r>
        <w:rPr/>
        <w:t>mortality</w:t>
      </w:r>
      <w:r>
        <w:rPr>
          <w:spacing w:val="30"/>
        </w:rPr>
        <w:t> </w:t>
      </w:r>
      <w:r>
        <w:rPr/>
        <w:t>rate</w:t>
      </w:r>
      <w:r>
        <w:rPr>
          <w:spacing w:val="30"/>
        </w:rPr>
        <w:t> </w:t>
      </w:r>
      <w:r>
        <w:rPr/>
        <w:t>for</w:t>
      </w:r>
      <w:r>
        <w:rPr>
          <w:spacing w:val="-52"/>
        </w:rPr>
        <w:t> </w:t>
      </w:r>
      <w:r>
        <w:rPr/>
        <w:t>the</w:t>
      </w:r>
      <w:r>
        <w:rPr>
          <w:spacing w:val="7"/>
        </w:rPr>
        <w:t> </w:t>
      </w:r>
      <w:r>
        <w:rPr/>
        <w:t>population</w:t>
      </w:r>
      <w:r>
        <w:rPr>
          <w:spacing w:val="8"/>
        </w:rPr>
        <w:t> </w:t>
      </w:r>
      <w:r>
        <w:rPr/>
        <w:t>admitted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feeding</w:t>
      </w:r>
      <w:r>
        <w:rPr>
          <w:spacing w:val="7"/>
        </w:rPr>
        <w:t> </w:t>
      </w:r>
      <w:r>
        <w:rPr/>
        <w:t>centres</w:t>
      </w:r>
      <w:r>
        <w:rPr>
          <w:spacing w:val="8"/>
        </w:rPr>
        <w:t> </w:t>
      </w:r>
      <w:r>
        <w:rPr/>
        <w:t>was</w:t>
      </w:r>
      <w:r>
        <w:rPr>
          <w:spacing w:val="7"/>
        </w:rPr>
        <w:t> </w:t>
      </w:r>
      <w:r>
        <w:rPr/>
        <w:t>only</w:t>
      </w:r>
      <w:r>
        <w:rPr>
          <w:spacing w:val="8"/>
        </w:rPr>
        <w:t> </w:t>
      </w:r>
      <w:r>
        <w:rPr/>
        <w:t>0.6%.</w:t>
      </w:r>
      <w:r>
        <w:rPr>
          <w:position w:val="6"/>
          <w:sz w:val="10"/>
        </w:rPr>
        <w:t>50</w:t>
      </w:r>
    </w:p>
    <w:p>
      <w:pPr>
        <w:pStyle w:val="BodyText"/>
        <w:spacing w:before="4"/>
        <w:rPr>
          <w:sz w:val="21"/>
        </w:rPr>
      </w:pPr>
    </w:p>
    <w:p>
      <w:pPr>
        <w:spacing w:before="0"/>
        <w:ind w:left="879" w:right="151" w:firstLine="0"/>
        <w:jc w:val="left"/>
        <w:rPr>
          <w:sz w:val="24"/>
        </w:rPr>
      </w:pPr>
      <w:r>
        <w:rPr>
          <w:color w:val="038A96"/>
          <w:w w:val="105"/>
          <w:sz w:val="24"/>
        </w:rPr>
        <w:t>ICPAC has developed a range of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climate-</w:t>
      </w:r>
      <w:r>
        <w:rPr>
          <w:color w:val="038A96"/>
          <w:spacing w:val="-19"/>
          <w:w w:val="105"/>
          <w:sz w:val="24"/>
        </w:rPr>
        <w:t> </w:t>
      </w:r>
      <w:r>
        <w:rPr>
          <w:color w:val="038A96"/>
          <w:w w:val="105"/>
          <w:sz w:val="24"/>
        </w:rPr>
        <w:t>and</w:t>
      </w:r>
      <w:r>
        <w:rPr>
          <w:color w:val="038A96"/>
          <w:spacing w:val="-18"/>
          <w:w w:val="105"/>
          <w:sz w:val="24"/>
        </w:rPr>
        <w:t> </w:t>
      </w:r>
      <w:r>
        <w:rPr>
          <w:color w:val="038A96"/>
          <w:w w:val="105"/>
          <w:sz w:val="24"/>
        </w:rPr>
        <w:t>drought-related</w:t>
      </w:r>
      <w:r>
        <w:rPr>
          <w:color w:val="038A96"/>
          <w:spacing w:val="-19"/>
          <w:w w:val="105"/>
          <w:sz w:val="24"/>
        </w:rPr>
        <w:t> </w:t>
      </w:r>
      <w:r>
        <w:rPr>
          <w:color w:val="038A96"/>
          <w:w w:val="105"/>
          <w:sz w:val="24"/>
        </w:rPr>
        <w:t>products</w:t>
      </w:r>
      <w:r>
        <w:rPr>
          <w:color w:val="038A96"/>
          <w:spacing w:val="-73"/>
          <w:w w:val="105"/>
          <w:sz w:val="24"/>
        </w:rPr>
        <w:t> </w:t>
      </w:r>
      <w:r>
        <w:rPr>
          <w:color w:val="038A96"/>
          <w:w w:val="105"/>
          <w:sz w:val="24"/>
        </w:rPr>
        <w:t>designed to reduce the impact of</w:t>
      </w:r>
      <w:r>
        <w:rPr>
          <w:color w:val="038A96"/>
          <w:spacing w:val="1"/>
          <w:w w:val="105"/>
          <w:sz w:val="24"/>
        </w:rPr>
        <w:t> </w:t>
      </w:r>
      <w:r>
        <w:rPr>
          <w:color w:val="038A96"/>
          <w:w w:val="105"/>
          <w:sz w:val="24"/>
        </w:rPr>
        <w:t>extreme</w:t>
      </w:r>
      <w:r>
        <w:rPr>
          <w:color w:val="038A96"/>
          <w:spacing w:val="-12"/>
          <w:w w:val="105"/>
          <w:sz w:val="24"/>
        </w:rPr>
        <w:t> </w:t>
      </w:r>
      <w:r>
        <w:rPr>
          <w:color w:val="038A96"/>
          <w:w w:val="105"/>
          <w:sz w:val="24"/>
        </w:rPr>
        <w:t>climate</w:t>
      </w:r>
      <w:r>
        <w:rPr>
          <w:color w:val="038A96"/>
          <w:spacing w:val="-12"/>
          <w:w w:val="105"/>
          <w:sz w:val="24"/>
        </w:rPr>
        <w:t> </w:t>
      </w:r>
      <w:r>
        <w:rPr>
          <w:color w:val="038A96"/>
          <w:w w:val="105"/>
          <w:sz w:val="24"/>
        </w:rPr>
        <w:t>events.</w:t>
      </w:r>
    </w:p>
    <w:p>
      <w:pPr>
        <w:pStyle w:val="Heading4"/>
        <w:spacing w:before="114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/>
        <w:pict>
          <v:shape style="position:absolute;margin-left:571.161987pt;margin-top:-128.619736pt;width:11.6pt;height:91.25pt;mso-position-horizontal-relative:page;mso-position-vertical-relative:paragraph;z-index:1594982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12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Sérgio</w:t>
                  </w:r>
                  <w:r>
                    <w:rPr>
                      <w:color w:val="FFFFFF"/>
                      <w:spacing w:val="12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Gonçalo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Sand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dust</w:t>
      </w:r>
      <w:r>
        <w:rPr>
          <w:spacing w:val="1"/>
          <w:w w:val="105"/>
        </w:rPr>
        <w:t> </w:t>
      </w:r>
      <w:r>
        <w:rPr>
          <w:w w:val="105"/>
        </w:rPr>
        <w:t>storms</w:t>
      </w:r>
      <w:r>
        <w:rPr>
          <w:spacing w:val="1"/>
          <w:w w:val="105"/>
        </w:rPr>
        <w:t> </w:t>
      </w:r>
      <w:r>
        <w:rPr>
          <w:w w:val="105"/>
        </w:rPr>
        <w:t>(SDS)</w:t>
      </w:r>
      <w:r>
        <w:rPr>
          <w:spacing w:val="1"/>
          <w:w w:val="105"/>
        </w:rPr>
        <w:t> </w:t>
      </w:r>
      <w:r>
        <w:rPr>
          <w:w w:val="105"/>
        </w:rPr>
        <w:t>pose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major</w:t>
      </w:r>
      <w:r>
        <w:rPr>
          <w:spacing w:val="1"/>
          <w:w w:val="105"/>
        </w:rPr>
        <w:t> </w:t>
      </w:r>
      <w:r>
        <w:rPr>
          <w:w w:val="105"/>
        </w:rPr>
        <w:t>challenge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54"/>
          <w:w w:val="105"/>
        </w:rPr>
        <w:t> </w:t>
      </w:r>
      <w:r>
        <w:rPr>
          <w:w w:val="105"/>
        </w:rPr>
        <w:t>sustainable</w:t>
      </w:r>
      <w:r>
        <w:rPr>
          <w:spacing w:val="1"/>
          <w:w w:val="105"/>
        </w:rPr>
        <w:t> </w:t>
      </w:r>
      <w:r>
        <w:rPr>
          <w:w w:val="105"/>
        </w:rPr>
        <w:t>development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arid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semi-arid  regions.</w:t>
      </w:r>
      <w:r>
        <w:rPr>
          <w:spacing w:val="1"/>
          <w:w w:val="105"/>
        </w:rPr>
        <w:t> </w:t>
      </w:r>
      <w:r>
        <w:rPr>
          <w:w w:val="105"/>
        </w:rPr>
        <w:t>They</w:t>
      </w:r>
      <w:r>
        <w:rPr>
          <w:spacing w:val="1"/>
          <w:w w:val="105"/>
        </w:rPr>
        <w:t> </w:t>
      </w:r>
      <w:r>
        <w:rPr>
          <w:w w:val="105"/>
        </w:rPr>
        <w:t>occur</w:t>
      </w:r>
      <w:r>
        <w:rPr>
          <w:spacing w:val="1"/>
          <w:w w:val="105"/>
        </w:rPr>
        <w:t> </w:t>
      </w:r>
      <w:r>
        <w:rPr>
          <w:w w:val="105"/>
        </w:rPr>
        <w:t>when</w:t>
      </w:r>
      <w:r>
        <w:rPr>
          <w:spacing w:val="1"/>
          <w:w w:val="105"/>
        </w:rPr>
        <w:t> </w:t>
      </w:r>
      <w:r>
        <w:rPr>
          <w:w w:val="105"/>
        </w:rPr>
        <w:t>strong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turbulent</w:t>
      </w:r>
      <w:r>
        <w:rPr>
          <w:spacing w:val="1"/>
          <w:w w:val="105"/>
        </w:rPr>
        <w:t> </w:t>
      </w:r>
      <w:r>
        <w:rPr>
          <w:w w:val="105"/>
        </w:rPr>
        <w:t>winds</w:t>
      </w:r>
      <w:r>
        <w:rPr>
          <w:spacing w:val="1"/>
          <w:w w:val="105"/>
        </w:rPr>
        <w:t> </w:t>
      </w:r>
      <w:r>
        <w:rPr>
          <w:w w:val="105"/>
        </w:rPr>
        <w:t>lift</w:t>
      </w:r>
      <w:r>
        <w:rPr>
          <w:spacing w:val="1"/>
          <w:w w:val="105"/>
        </w:rPr>
        <w:t> </w:t>
      </w:r>
      <w:r>
        <w:rPr>
          <w:w w:val="105"/>
        </w:rPr>
        <w:t>large</w:t>
      </w:r>
      <w:r>
        <w:rPr>
          <w:spacing w:val="1"/>
          <w:w w:val="105"/>
        </w:rPr>
        <w:t> </w:t>
      </w:r>
      <w:r>
        <w:rPr>
          <w:w w:val="105"/>
        </w:rPr>
        <w:t>amounts of sand and dust from bare, dry soils into the</w:t>
      </w:r>
      <w:r>
        <w:rPr>
          <w:spacing w:val="1"/>
          <w:w w:val="105"/>
        </w:rPr>
        <w:t> </w:t>
      </w:r>
      <w:r>
        <w:rPr>
          <w:w w:val="105"/>
        </w:rPr>
        <w:t>atmosphere.</w:t>
      </w:r>
    </w:p>
    <w:p>
      <w:pPr>
        <w:pStyle w:val="BodyText"/>
        <w:spacing w:line="247" w:lineRule="auto" w:before="174"/>
        <w:ind w:left="737"/>
        <w:jc w:val="both"/>
      </w:pPr>
      <w:r>
        <w:rPr>
          <w:w w:val="105"/>
        </w:rPr>
        <w:t>These storms are becoming more frequent as a result of</w:t>
      </w:r>
      <w:r>
        <w:rPr>
          <w:spacing w:val="1"/>
          <w:w w:val="105"/>
        </w:rPr>
        <w:t> </w:t>
      </w:r>
      <w:r>
        <w:rPr>
          <w:w w:val="105"/>
        </w:rPr>
        <w:t>anthropogenic</w:t>
      </w:r>
      <w:r>
        <w:rPr>
          <w:spacing w:val="1"/>
          <w:w w:val="105"/>
        </w:rPr>
        <w:t> </w:t>
      </w:r>
      <w:r>
        <w:rPr>
          <w:w w:val="105"/>
        </w:rPr>
        <w:t>climate  change  and  unsustainable  land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22"/>
          <w:w w:val="105"/>
        </w:rPr>
        <w:t> </w:t>
      </w:r>
      <w:r>
        <w:rPr>
          <w:w w:val="105"/>
        </w:rPr>
        <w:t>water</w:t>
      </w:r>
      <w:r>
        <w:rPr>
          <w:spacing w:val="22"/>
          <w:w w:val="105"/>
        </w:rPr>
        <w:t> </w:t>
      </w:r>
      <w:r>
        <w:rPr>
          <w:w w:val="105"/>
        </w:rPr>
        <w:t>use.</w:t>
      </w:r>
      <w:r>
        <w:rPr>
          <w:w w:val="105"/>
          <w:position w:val="6"/>
          <w:sz w:val="10"/>
        </w:rPr>
        <w:t>51</w:t>
      </w:r>
      <w:r>
        <w:rPr>
          <w:spacing w:val="17"/>
          <w:w w:val="105"/>
          <w:position w:val="6"/>
          <w:sz w:val="10"/>
        </w:rPr>
        <w:t> </w:t>
      </w:r>
      <w:r>
        <w:rPr>
          <w:w w:val="105"/>
        </w:rPr>
        <w:t>A</w:t>
      </w:r>
      <w:r>
        <w:rPr>
          <w:spacing w:val="23"/>
          <w:w w:val="105"/>
        </w:rPr>
        <w:t> </w:t>
      </w:r>
      <w:r>
        <w:rPr>
          <w:w w:val="105"/>
        </w:rPr>
        <w:t>significant</w:t>
      </w:r>
      <w:r>
        <w:rPr>
          <w:spacing w:val="22"/>
          <w:w w:val="105"/>
        </w:rPr>
        <w:t> </w:t>
      </w:r>
      <w:r>
        <w:rPr>
          <w:w w:val="105"/>
        </w:rPr>
        <w:t>part</w:t>
      </w:r>
      <w:r>
        <w:rPr>
          <w:spacing w:val="22"/>
          <w:w w:val="105"/>
        </w:rPr>
        <w:t> </w:t>
      </w:r>
      <w:r>
        <w:rPr>
          <w:w w:val="105"/>
        </w:rPr>
        <w:t>of</w:t>
      </w:r>
      <w:r>
        <w:rPr>
          <w:spacing w:val="23"/>
          <w:w w:val="105"/>
        </w:rPr>
        <w:t> </w:t>
      </w:r>
      <w:r>
        <w:rPr>
          <w:w w:val="105"/>
        </w:rPr>
        <w:t>the</w:t>
      </w:r>
      <w:r>
        <w:rPr>
          <w:spacing w:val="22"/>
          <w:w w:val="105"/>
        </w:rPr>
        <w:t> </w:t>
      </w:r>
      <w:r>
        <w:rPr>
          <w:w w:val="105"/>
        </w:rPr>
        <w:t>dust</w:t>
      </w:r>
      <w:r>
        <w:rPr>
          <w:spacing w:val="22"/>
          <w:w w:val="105"/>
        </w:rPr>
        <w:t> </w:t>
      </w:r>
      <w:r>
        <w:rPr>
          <w:w w:val="105"/>
        </w:rPr>
        <w:t>emission</w:t>
      </w:r>
      <w:r>
        <w:rPr>
          <w:spacing w:val="23"/>
          <w:w w:val="105"/>
        </w:rPr>
        <w:t> </w:t>
      </w:r>
      <w:r>
        <w:rPr>
          <w:w w:val="105"/>
        </w:rPr>
        <w:t>is</w:t>
      </w:r>
      <w:r>
        <w:rPr>
          <w:spacing w:val="-55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consequence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human-induced</w:t>
      </w:r>
      <w:r>
        <w:rPr>
          <w:spacing w:val="1"/>
          <w:w w:val="105"/>
        </w:rPr>
        <w:t> </w:t>
      </w:r>
      <w:r>
        <w:rPr>
          <w:w w:val="105"/>
        </w:rPr>
        <w:t>factors,</w:t>
      </w:r>
      <w:r>
        <w:rPr>
          <w:spacing w:val="1"/>
          <w:w w:val="105"/>
        </w:rPr>
        <w:t> </w:t>
      </w:r>
      <w:r>
        <w:rPr>
          <w:w w:val="105"/>
        </w:rPr>
        <w:t>such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poor</w:t>
      </w:r>
      <w:r>
        <w:rPr>
          <w:spacing w:val="-54"/>
          <w:w w:val="105"/>
        </w:rPr>
        <w:t> </w:t>
      </w:r>
      <w:r>
        <w:rPr>
          <w:w w:val="105"/>
        </w:rPr>
        <w:t>agricultural</w:t>
      </w:r>
      <w:r>
        <w:rPr>
          <w:spacing w:val="3"/>
          <w:w w:val="105"/>
        </w:rPr>
        <w:t> </w:t>
      </w:r>
      <w:r>
        <w:rPr>
          <w:w w:val="105"/>
        </w:rPr>
        <w:t>practices</w:t>
      </w:r>
      <w:r>
        <w:rPr>
          <w:spacing w:val="4"/>
          <w:w w:val="105"/>
        </w:rPr>
        <w:t> </w:t>
      </w:r>
      <w:r>
        <w:rPr>
          <w:w w:val="105"/>
        </w:rPr>
        <w:t>or</w:t>
      </w:r>
      <w:r>
        <w:rPr>
          <w:spacing w:val="4"/>
          <w:w w:val="105"/>
        </w:rPr>
        <w:t> </w:t>
      </w:r>
      <w:r>
        <w:rPr>
          <w:w w:val="105"/>
        </w:rPr>
        <w:t>land</w:t>
      </w:r>
      <w:r>
        <w:rPr>
          <w:spacing w:val="4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water</w:t>
      </w:r>
      <w:r>
        <w:rPr>
          <w:spacing w:val="4"/>
          <w:w w:val="105"/>
        </w:rPr>
        <w:t> </w:t>
      </w:r>
      <w:r>
        <w:rPr>
          <w:w w:val="105"/>
        </w:rPr>
        <w:t>mismanagement.</w:t>
      </w:r>
    </w:p>
    <w:p>
      <w:pPr>
        <w:pStyle w:val="BodyText"/>
        <w:spacing w:before="10"/>
        <w:rPr>
          <w:sz w:val="20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 w:hanging="1"/>
        <w:jc w:val="both"/>
      </w:pPr>
      <w:r>
        <w:rPr>
          <w:w w:val="105"/>
        </w:rPr>
        <w:t>The SDS-WAS</w:t>
      </w:r>
      <w:r>
        <w:rPr>
          <w:w w:val="105"/>
          <w:position w:val="6"/>
          <w:sz w:val="10"/>
        </w:rPr>
        <w:t>52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enhances the ability of countries to deliver</w:t>
      </w:r>
      <w:r>
        <w:rPr>
          <w:spacing w:val="1"/>
          <w:w w:val="105"/>
        </w:rPr>
        <w:t> </w:t>
      </w:r>
      <w:r>
        <w:rPr>
          <w:w w:val="105"/>
        </w:rPr>
        <w:t>timely,</w:t>
      </w:r>
      <w:r>
        <w:rPr>
          <w:spacing w:val="1"/>
          <w:w w:val="105"/>
        </w:rPr>
        <w:t> </w:t>
      </w:r>
      <w:r>
        <w:rPr>
          <w:w w:val="105"/>
        </w:rPr>
        <w:t>quality</w:t>
      </w:r>
      <w:r>
        <w:rPr>
          <w:spacing w:val="1"/>
          <w:w w:val="105"/>
        </w:rPr>
        <w:t> </w:t>
      </w:r>
      <w:r>
        <w:rPr>
          <w:w w:val="105"/>
        </w:rPr>
        <w:t>sand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dust</w:t>
      </w:r>
      <w:r>
        <w:rPr>
          <w:spacing w:val="1"/>
          <w:w w:val="105"/>
        </w:rPr>
        <w:t> </w:t>
      </w:r>
      <w:r>
        <w:rPr>
          <w:w w:val="105"/>
        </w:rPr>
        <w:t>storm</w:t>
      </w:r>
      <w:r>
        <w:rPr>
          <w:spacing w:val="1"/>
          <w:w w:val="105"/>
        </w:rPr>
        <w:t> </w:t>
      </w:r>
      <w:r>
        <w:rPr>
          <w:w w:val="105"/>
        </w:rPr>
        <w:t>forecasts,</w:t>
      </w:r>
      <w:r>
        <w:rPr>
          <w:spacing w:val="1"/>
          <w:w w:val="105"/>
        </w:rPr>
        <w:t> </w:t>
      </w:r>
      <w:r>
        <w:rPr>
          <w:w w:val="105"/>
        </w:rPr>
        <w:t>observa-</w:t>
      </w:r>
      <w:r>
        <w:rPr>
          <w:spacing w:val="-54"/>
          <w:w w:val="105"/>
        </w:rPr>
        <w:t> </w:t>
      </w:r>
      <w:r>
        <w:rPr>
          <w:w w:val="105"/>
        </w:rPr>
        <w:t>tions, information and knowledge to users through an inter-</w:t>
      </w:r>
      <w:r>
        <w:rPr>
          <w:spacing w:val="-54"/>
          <w:w w:val="105"/>
        </w:rPr>
        <w:t> </w:t>
      </w:r>
      <w:r>
        <w:rPr>
          <w:w w:val="105"/>
        </w:rPr>
        <w:t>national partnership of research and operational commu-</w:t>
      </w:r>
      <w:r>
        <w:rPr>
          <w:spacing w:val="1"/>
          <w:w w:val="105"/>
        </w:rPr>
        <w:t> </w:t>
      </w:r>
      <w:r>
        <w:rPr>
          <w:w w:val="105"/>
        </w:rPr>
        <w:t>nities. More than 20 organizations currently provide daily</w:t>
      </w:r>
      <w:r>
        <w:rPr>
          <w:spacing w:val="1"/>
          <w:w w:val="105"/>
        </w:rPr>
        <w:t> </w:t>
      </w:r>
      <w:r>
        <w:rPr>
          <w:w w:val="105"/>
        </w:rPr>
        <w:t>global or regional dust forecasts in different geographic</w:t>
      </w:r>
      <w:r>
        <w:rPr>
          <w:spacing w:val="1"/>
          <w:w w:val="105"/>
        </w:rPr>
        <w:t> </w:t>
      </w:r>
      <w:r>
        <w:rPr>
          <w:w w:val="105"/>
        </w:rPr>
        <w:t>regions. Seven global models and more than 15 regional</w:t>
      </w:r>
      <w:r>
        <w:rPr>
          <w:spacing w:val="1"/>
          <w:w w:val="105"/>
        </w:rPr>
        <w:t> </w:t>
      </w:r>
      <w:r>
        <w:rPr>
          <w:w w:val="105"/>
        </w:rPr>
        <w:t>models</w:t>
      </w:r>
      <w:r>
        <w:rPr>
          <w:spacing w:val="-5"/>
          <w:w w:val="105"/>
        </w:rPr>
        <w:t> </w:t>
      </w:r>
      <w:r>
        <w:rPr>
          <w:w w:val="105"/>
        </w:rPr>
        <w:t>contribute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SDS-WAS.</w:t>
      </w:r>
    </w:p>
    <w:p>
      <w:pPr>
        <w:pStyle w:val="BodyText"/>
        <w:spacing w:before="1"/>
        <w:rPr>
          <w:sz w:val="21"/>
        </w:rPr>
      </w:pPr>
    </w:p>
    <w:p>
      <w:pPr>
        <w:pStyle w:val="Heading4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10"/>
        </w:rPr>
        <w:t>The</w:t>
      </w:r>
      <w:r>
        <w:rPr>
          <w:spacing w:val="34"/>
          <w:w w:val="110"/>
        </w:rPr>
        <w:t> </w:t>
      </w:r>
      <w:r>
        <w:rPr>
          <w:w w:val="110"/>
        </w:rPr>
        <w:t>Sand</w:t>
      </w:r>
      <w:r>
        <w:rPr>
          <w:spacing w:val="34"/>
          <w:w w:val="110"/>
        </w:rPr>
        <w:t> </w:t>
      </w:r>
      <w:r>
        <w:rPr>
          <w:w w:val="110"/>
        </w:rPr>
        <w:t>and</w:t>
      </w:r>
      <w:r>
        <w:rPr>
          <w:spacing w:val="34"/>
          <w:w w:val="110"/>
        </w:rPr>
        <w:t> </w:t>
      </w:r>
      <w:r>
        <w:rPr>
          <w:w w:val="110"/>
        </w:rPr>
        <w:t>Dust</w:t>
      </w:r>
      <w:r>
        <w:rPr>
          <w:spacing w:val="34"/>
          <w:w w:val="110"/>
        </w:rPr>
        <w:t> </w:t>
      </w:r>
      <w:r>
        <w:rPr>
          <w:w w:val="110"/>
        </w:rPr>
        <w:t>Storm</w:t>
      </w:r>
      <w:r>
        <w:rPr>
          <w:spacing w:val="34"/>
          <w:w w:val="110"/>
        </w:rPr>
        <w:t> </w:t>
      </w:r>
      <w:r>
        <w:rPr>
          <w:w w:val="110"/>
        </w:rPr>
        <w:t>Warning</w:t>
      </w:r>
      <w:r>
        <w:rPr>
          <w:spacing w:val="34"/>
          <w:w w:val="110"/>
        </w:rPr>
        <w:t> </w:t>
      </w:r>
      <w:r>
        <w:rPr>
          <w:w w:val="110"/>
        </w:rPr>
        <w:t>Advisory</w:t>
      </w:r>
      <w:r>
        <w:rPr>
          <w:spacing w:val="34"/>
          <w:w w:val="110"/>
        </w:rPr>
        <w:t> </w:t>
      </w:r>
      <w:r>
        <w:rPr>
          <w:w w:val="110"/>
        </w:rPr>
        <w:t>System</w:t>
      </w:r>
      <w:r>
        <w:rPr>
          <w:spacing w:val="34"/>
          <w:w w:val="110"/>
        </w:rPr>
        <w:t> </w:t>
      </w:r>
      <w:r>
        <w:rPr>
          <w:w w:val="110"/>
        </w:rPr>
        <w:t>for</w:t>
      </w:r>
      <w:r>
        <w:rPr>
          <w:spacing w:val="-57"/>
          <w:w w:val="110"/>
        </w:rPr>
        <w:t> </w:t>
      </w:r>
      <w:r>
        <w:rPr>
          <w:w w:val="110"/>
        </w:rPr>
        <w:t>in Burkina Faso, which received funds from the CREWS</w:t>
      </w:r>
      <w:r>
        <w:rPr>
          <w:spacing w:val="1"/>
          <w:w w:val="110"/>
        </w:rPr>
        <w:t> </w:t>
      </w:r>
      <w:r>
        <w:rPr>
          <w:w w:val="110"/>
        </w:rPr>
        <w:t>initiative, is a good example of SDS-WAS effectiveness.</w:t>
      </w:r>
      <w:r>
        <w:rPr>
          <w:spacing w:val="1"/>
          <w:w w:val="110"/>
        </w:rPr>
        <w:t> </w:t>
      </w:r>
      <w:r>
        <w:rPr>
          <w:w w:val="110"/>
        </w:rPr>
        <w:t>Launched</w:t>
      </w:r>
      <w:r>
        <w:rPr>
          <w:spacing w:val="-4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October</w:t>
      </w:r>
      <w:r>
        <w:rPr>
          <w:spacing w:val="-3"/>
          <w:w w:val="110"/>
        </w:rPr>
        <w:t> </w:t>
      </w:r>
      <w:r>
        <w:rPr>
          <w:w w:val="110"/>
        </w:rPr>
        <w:t>2018,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product</w:t>
      </w:r>
      <w:r>
        <w:rPr>
          <w:spacing w:val="-3"/>
          <w:w w:val="110"/>
        </w:rPr>
        <w:t> </w:t>
      </w:r>
      <w:r>
        <w:rPr>
          <w:w w:val="110"/>
        </w:rPr>
        <w:t>was</w:t>
      </w:r>
      <w:r>
        <w:rPr>
          <w:spacing w:val="-4"/>
          <w:w w:val="110"/>
        </w:rPr>
        <w:t> </w:t>
      </w:r>
      <w:r>
        <w:rPr>
          <w:w w:val="110"/>
        </w:rPr>
        <w:t>designed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10"/>
        </w:rPr>
        <w:t>generated by the Spanish Meteorological Agency (AEMET)</w:t>
      </w:r>
      <w:r>
        <w:rPr>
          <w:spacing w:val="-57"/>
          <w:w w:val="110"/>
        </w:rPr>
        <w:t> </w:t>
      </w:r>
      <w:r>
        <w:rPr>
          <w:w w:val="110"/>
        </w:rPr>
        <w:t>and the Barcelona Supercomputing Center in collabora-</w:t>
      </w:r>
      <w:r>
        <w:rPr>
          <w:spacing w:val="1"/>
          <w:w w:val="110"/>
        </w:rPr>
        <w:t> </w:t>
      </w:r>
      <w:r>
        <w:rPr>
          <w:w w:val="105"/>
        </w:rPr>
        <w:t>tion with the Burkina Faso National Meteorological Agency</w:t>
      </w:r>
      <w:r>
        <w:rPr>
          <w:spacing w:val="1"/>
          <w:w w:val="105"/>
        </w:rPr>
        <w:t> </w:t>
      </w:r>
      <w:r>
        <w:rPr>
          <w:w w:val="110"/>
        </w:rPr>
        <w:t>(ANAM).</w:t>
      </w:r>
    </w:p>
    <w:p>
      <w:pPr>
        <w:pStyle w:val="BodyText"/>
        <w:spacing w:line="247" w:lineRule="auto" w:before="176"/>
        <w:ind w:left="737"/>
        <w:jc w:val="both"/>
      </w:pPr>
      <w:r>
        <w:rPr/>
        <w:pict>
          <v:group style="position:absolute;margin-left:303.637604pt;margin-top:49.488678pt;width:291.650pt;height:51.05pt;mso-position-horizontal-relative:page;mso-position-vertical-relative:paragraph;z-index:15948800" coordorigin="6073,990" coordsize="5833,1021">
            <v:shape style="position:absolute;left:6072;top:989;width:5833;height:1021" coordorigin="6073,990" coordsize="5833,1021" path="m11906,990l6470,990,6240,996,6122,1039,6079,1157,6073,1387,6073,2010,11906,2010,11906,990xe" filled="true" fillcolor="#038a96" stroked="false">
              <v:path arrowok="t"/>
              <v:fill opacity="26214f" type="solid"/>
            </v:shape>
            <v:shape style="position:absolute;left:6072;top:989;width:5833;height:1021" type="#_x0000_t202" filled="false" stroked="false">
              <v:textbox inset="0,0,0,0">
                <w:txbxContent>
                  <w:p>
                    <w:pPr>
                      <w:spacing w:before="83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before="101"/>
                      <w:ind w:left="34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ICPAC.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Colour-coded maps show the risk of high dust concentra-</w:t>
      </w:r>
      <w:r>
        <w:rPr>
          <w:spacing w:val="1"/>
          <w:w w:val="105"/>
        </w:rPr>
        <w:t> </w:t>
      </w:r>
      <w:r>
        <w:rPr>
          <w:w w:val="105"/>
        </w:rPr>
        <w:t>tions</w:t>
      </w:r>
      <w:r>
        <w:rPr>
          <w:spacing w:val="41"/>
          <w:w w:val="105"/>
        </w:rPr>
        <w:t> </w:t>
      </w:r>
      <w:r>
        <w:rPr>
          <w:w w:val="105"/>
        </w:rPr>
        <w:t>during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41"/>
          <w:w w:val="105"/>
        </w:rPr>
        <w:t> </w:t>
      </w:r>
      <w:r>
        <w:rPr>
          <w:w w:val="105"/>
        </w:rPr>
        <w:t>following</w:t>
      </w:r>
      <w:r>
        <w:rPr>
          <w:spacing w:val="41"/>
          <w:w w:val="105"/>
        </w:rPr>
        <w:t> </w:t>
      </w:r>
      <w:r>
        <w:rPr>
          <w:w w:val="105"/>
        </w:rPr>
        <w:t>48</w:t>
      </w:r>
      <w:r>
        <w:rPr>
          <w:spacing w:val="41"/>
          <w:w w:val="105"/>
        </w:rPr>
        <w:t> </w:t>
      </w:r>
      <w:r>
        <w:rPr>
          <w:w w:val="105"/>
        </w:rPr>
        <w:t>hours</w:t>
      </w:r>
      <w:r>
        <w:rPr>
          <w:spacing w:val="42"/>
          <w:w w:val="105"/>
        </w:rPr>
        <w:t> </w:t>
      </w:r>
      <w:r>
        <w:rPr>
          <w:w w:val="105"/>
        </w:rPr>
        <w:t>for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41"/>
          <w:w w:val="105"/>
        </w:rPr>
        <w:t> </w:t>
      </w:r>
      <w:r>
        <w:rPr>
          <w:w w:val="105"/>
        </w:rPr>
        <w:t>13</w:t>
      </w:r>
      <w:r>
        <w:rPr>
          <w:spacing w:val="41"/>
          <w:w w:val="105"/>
        </w:rPr>
        <w:t> </w:t>
      </w:r>
      <w:r>
        <w:rPr>
          <w:w w:val="105"/>
        </w:rPr>
        <w:t>provinces</w:t>
      </w:r>
      <w:r>
        <w:rPr>
          <w:spacing w:val="-54"/>
          <w:w w:val="105"/>
        </w:rPr>
        <w:t> </w:t>
      </w:r>
      <w:r>
        <w:rPr>
          <w:w w:val="105"/>
        </w:rPr>
        <w:t>into which Burkina Faso is divided. The warning levels are</w:t>
      </w:r>
      <w:r>
        <w:rPr>
          <w:spacing w:val="1"/>
          <w:w w:val="105"/>
        </w:rPr>
        <w:t> </w:t>
      </w:r>
      <w:r>
        <w:rPr>
          <w:w w:val="105"/>
        </w:rPr>
        <w:t>computed</w:t>
      </w:r>
      <w:r>
        <w:rPr>
          <w:spacing w:val="30"/>
          <w:w w:val="105"/>
        </w:rPr>
        <w:t> </w:t>
      </w:r>
      <w:r>
        <w:rPr>
          <w:w w:val="105"/>
        </w:rPr>
        <w:t>using</w:t>
      </w:r>
      <w:r>
        <w:rPr>
          <w:spacing w:val="31"/>
          <w:w w:val="105"/>
        </w:rPr>
        <w:t> </w:t>
      </w:r>
      <w:r>
        <w:rPr>
          <w:w w:val="105"/>
        </w:rPr>
        <w:t>the</w:t>
      </w:r>
      <w:r>
        <w:rPr>
          <w:spacing w:val="31"/>
          <w:w w:val="105"/>
        </w:rPr>
        <w:t> </w:t>
      </w:r>
      <w:r>
        <w:rPr>
          <w:w w:val="105"/>
        </w:rPr>
        <w:t>dust</w:t>
      </w:r>
      <w:r>
        <w:rPr>
          <w:spacing w:val="30"/>
          <w:w w:val="105"/>
        </w:rPr>
        <w:t> </w:t>
      </w:r>
      <w:r>
        <w:rPr>
          <w:w w:val="105"/>
        </w:rPr>
        <w:t>surface</w:t>
      </w:r>
      <w:r>
        <w:rPr>
          <w:spacing w:val="31"/>
          <w:w w:val="105"/>
        </w:rPr>
        <w:t> </w:t>
      </w:r>
      <w:r>
        <w:rPr>
          <w:w w:val="105"/>
        </w:rPr>
        <w:t>concentration</w:t>
      </w:r>
      <w:r>
        <w:rPr>
          <w:spacing w:val="31"/>
          <w:w w:val="105"/>
        </w:rPr>
        <w:t> </w:t>
      </w:r>
      <w:r>
        <w:rPr>
          <w:w w:val="105"/>
        </w:rPr>
        <w:t>predicted</w:t>
      </w:r>
      <w:r>
        <w:rPr>
          <w:spacing w:val="-55"/>
          <w:w w:val="105"/>
        </w:rPr>
        <w:t> </w:t>
      </w:r>
      <w:r>
        <w:rPr>
          <w:w w:val="105"/>
        </w:rPr>
        <w:t>by the SDS-WAS Northern Africa Middle East Europe Node</w:t>
      </w:r>
      <w:r>
        <w:rPr>
          <w:spacing w:val="1"/>
          <w:w w:val="105"/>
        </w:rPr>
        <w:t> </w:t>
      </w:r>
      <w:r>
        <w:rPr>
          <w:w w:val="105"/>
        </w:rPr>
        <w:t>multi-model</w:t>
      </w:r>
      <w:r>
        <w:rPr>
          <w:spacing w:val="1"/>
          <w:w w:val="105"/>
        </w:rPr>
        <w:t> </w:t>
      </w:r>
      <w:r>
        <w:rPr>
          <w:w w:val="105"/>
        </w:rPr>
        <w:t>median,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generated</w:t>
      </w:r>
      <w:r>
        <w:rPr>
          <w:spacing w:val="1"/>
          <w:w w:val="105"/>
        </w:rPr>
        <w:t> </w:t>
      </w:r>
      <w:r>
        <w:rPr>
          <w:w w:val="105"/>
        </w:rPr>
        <w:t>daily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12</w:t>
      </w:r>
      <w:r>
        <w:rPr>
          <w:spacing w:val="1"/>
          <w:w w:val="105"/>
        </w:rPr>
        <w:t> </w:t>
      </w:r>
      <w:r>
        <w:rPr>
          <w:w w:val="105"/>
        </w:rPr>
        <w:t>numerical</w:t>
      </w:r>
      <w:r>
        <w:rPr>
          <w:spacing w:val="1"/>
          <w:w w:val="105"/>
        </w:rPr>
        <w:t> </w:t>
      </w:r>
      <w:r>
        <w:rPr>
          <w:w w:val="105"/>
        </w:rPr>
        <w:t>predictions</w:t>
      </w:r>
      <w:r>
        <w:rPr>
          <w:spacing w:val="1"/>
          <w:w w:val="105"/>
        </w:rPr>
        <w:t> </w:t>
      </w:r>
      <w:r>
        <w:rPr>
          <w:w w:val="105"/>
        </w:rPr>
        <w:t>released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different  meteorolog-</w:t>
      </w:r>
      <w:r>
        <w:rPr>
          <w:spacing w:val="-54"/>
          <w:w w:val="105"/>
        </w:rPr>
        <w:t> </w:t>
      </w:r>
      <w:r>
        <w:rPr>
          <w:w w:val="105"/>
        </w:rPr>
        <w:t>ical services and research centres around the world. The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7"/>
          <w:w w:val="105"/>
        </w:rPr>
        <w:t> </w:t>
      </w:r>
      <w:r>
        <w:rPr>
          <w:w w:val="105"/>
        </w:rPr>
        <w:t>thresholds</w:t>
      </w:r>
      <w:r>
        <w:rPr>
          <w:spacing w:val="7"/>
          <w:w w:val="105"/>
        </w:rPr>
        <w:t> </w:t>
      </w:r>
      <w:r>
        <w:rPr>
          <w:w w:val="105"/>
        </w:rPr>
        <w:t>are</w:t>
      </w:r>
      <w:r>
        <w:rPr>
          <w:spacing w:val="7"/>
          <w:w w:val="105"/>
        </w:rPr>
        <w:t> </w:t>
      </w:r>
      <w:r>
        <w:rPr>
          <w:w w:val="105"/>
        </w:rPr>
        <w:t>set</w:t>
      </w:r>
      <w:r>
        <w:rPr>
          <w:spacing w:val="7"/>
          <w:w w:val="105"/>
        </w:rPr>
        <w:t> </w:t>
      </w:r>
      <w:r>
        <w:rPr>
          <w:w w:val="105"/>
        </w:rPr>
        <w:t>differently</w:t>
      </w:r>
      <w:r>
        <w:rPr>
          <w:spacing w:val="7"/>
          <w:w w:val="105"/>
        </w:rPr>
        <w:t> </w:t>
      </w:r>
      <w:r>
        <w:rPr>
          <w:w w:val="105"/>
        </w:rPr>
        <w:t>for</w:t>
      </w:r>
      <w:r>
        <w:rPr>
          <w:spacing w:val="7"/>
          <w:w w:val="105"/>
        </w:rPr>
        <w:t> </w:t>
      </w:r>
      <w:r>
        <w:rPr>
          <w:w w:val="105"/>
        </w:rPr>
        <w:t>each</w:t>
      </w:r>
      <w:r>
        <w:rPr>
          <w:spacing w:val="7"/>
          <w:w w:val="105"/>
        </w:rPr>
        <w:t> </w:t>
      </w:r>
      <w:r>
        <w:rPr>
          <w:w w:val="105"/>
        </w:rPr>
        <w:t>region,</w:t>
      </w:r>
    </w:p>
    <w:p>
      <w:pPr>
        <w:pStyle w:val="BodyText"/>
        <w:spacing w:line="247" w:lineRule="auto" w:before="102"/>
        <w:ind w:left="199" w:right="735"/>
        <w:jc w:val="both"/>
      </w:pPr>
      <w:r>
        <w:rPr/>
        <w:br w:type="column"/>
      </w:r>
      <w:r>
        <w:rPr>
          <w:w w:val="105"/>
        </w:rPr>
        <w:t>as they are based on the climatology of the prediction</w:t>
      </w:r>
      <w:r>
        <w:rPr>
          <w:spacing w:val="1"/>
          <w:w w:val="105"/>
        </w:rPr>
        <w:t> </w:t>
      </w:r>
      <w:r>
        <w:rPr>
          <w:w w:val="105"/>
        </w:rPr>
        <w:t>product</w:t>
      </w:r>
      <w:r>
        <w:rPr>
          <w:spacing w:val="-5"/>
          <w:w w:val="105"/>
        </w:rPr>
        <w:t> </w:t>
      </w:r>
      <w:r>
        <w:rPr>
          <w:w w:val="105"/>
        </w:rPr>
        <w:t>itself,</w:t>
      </w:r>
      <w:r>
        <w:rPr>
          <w:spacing w:val="-5"/>
          <w:w w:val="105"/>
        </w:rPr>
        <w:t> </w:t>
      </w:r>
      <w:r>
        <w:rPr>
          <w:w w:val="105"/>
        </w:rPr>
        <w:t>using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percentile-based</w:t>
      </w:r>
      <w:r>
        <w:rPr>
          <w:spacing w:val="-5"/>
          <w:w w:val="105"/>
        </w:rPr>
        <w:t> </w:t>
      </w:r>
      <w:r>
        <w:rPr>
          <w:w w:val="105"/>
        </w:rPr>
        <w:t>approach.</w:t>
      </w:r>
    </w:p>
    <w:p>
      <w:pPr>
        <w:pStyle w:val="BodyText"/>
        <w:spacing w:line="247" w:lineRule="auto" w:before="171"/>
        <w:ind w:left="199" w:right="734"/>
        <w:jc w:val="both"/>
      </w:pPr>
      <w:r>
        <w:rPr>
          <w:w w:val="105"/>
        </w:rPr>
        <w:t>According</w:t>
      </w:r>
      <w:r>
        <w:rPr>
          <w:spacing w:val="41"/>
          <w:w w:val="105"/>
        </w:rPr>
        <w:t> </w:t>
      </w:r>
      <w:r>
        <w:rPr>
          <w:w w:val="105"/>
        </w:rPr>
        <w:t>to</w:t>
      </w:r>
      <w:r>
        <w:rPr>
          <w:spacing w:val="42"/>
          <w:w w:val="105"/>
        </w:rPr>
        <w:t> </w:t>
      </w:r>
      <w:r>
        <w:rPr>
          <w:w w:val="105"/>
        </w:rPr>
        <w:t>ANAM</w:t>
      </w:r>
      <w:r>
        <w:rPr>
          <w:spacing w:val="42"/>
          <w:w w:val="105"/>
        </w:rPr>
        <w:t> </w:t>
      </w:r>
      <w:r>
        <w:rPr>
          <w:w w:val="105"/>
        </w:rPr>
        <w:t>in</w:t>
      </w:r>
      <w:r>
        <w:rPr>
          <w:spacing w:val="42"/>
          <w:w w:val="105"/>
        </w:rPr>
        <w:t> </w:t>
      </w:r>
      <w:r>
        <w:rPr>
          <w:w w:val="105"/>
        </w:rPr>
        <w:t>Burkina</w:t>
      </w:r>
      <w:r>
        <w:rPr>
          <w:spacing w:val="42"/>
          <w:w w:val="105"/>
        </w:rPr>
        <w:t> </w:t>
      </w:r>
      <w:r>
        <w:rPr>
          <w:w w:val="105"/>
        </w:rPr>
        <w:t>Faso,</w:t>
      </w:r>
      <w:r>
        <w:rPr>
          <w:spacing w:val="42"/>
          <w:w w:val="105"/>
        </w:rPr>
        <w:t> </w:t>
      </w:r>
      <w:r>
        <w:rPr>
          <w:w w:val="105"/>
        </w:rPr>
        <w:t>the</w:t>
      </w:r>
      <w:r>
        <w:rPr>
          <w:spacing w:val="42"/>
          <w:w w:val="105"/>
        </w:rPr>
        <w:t> </w:t>
      </w:r>
      <w:r>
        <w:rPr>
          <w:w w:val="105"/>
        </w:rPr>
        <w:t>system</w:t>
      </w:r>
      <w:r>
        <w:rPr>
          <w:spacing w:val="42"/>
          <w:w w:val="105"/>
        </w:rPr>
        <w:t> </w:t>
      </w:r>
      <w:r>
        <w:rPr>
          <w:w w:val="105"/>
        </w:rPr>
        <w:t>is</w:t>
      </w:r>
      <w:r>
        <w:rPr>
          <w:spacing w:val="42"/>
          <w:w w:val="105"/>
        </w:rPr>
        <w:t> </w:t>
      </w:r>
      <w:r>
        <w:rPr>
          <w:w w:val="105"/>
        </w:rPr>
        <w:t>being</w:t>
      </w:r>
      <w:r>
        <w:rPr>
          <w:spacing w:val="-54"/>
          <w:w w:val="105"/>
        </w:rPr>
        <w:t> </w:t>
      </w:r>
      <w:r>
        <w:rPr>
          <w:w w:val="105"/>
        </w:rPr>
        <w:t>used by local weather forecasters in their daily working</w:t>
      </w:r>
      <w:r>
        <w:rPr>
          <w:spacing w:val="1"/>
          <w:w w:val="105"/>
        </w:rPr>
        <w:t> </w:t>
      </w:r>
      <w:r>
        <w:rPr>
          <w:w w:val="105"/>
        </w:rPr>
        <w:t>routine, providing valuable information about dust situa-</w:t>
      </w:r>
      <w:r>
        <w:rPr>
          <w:spacing w:val="1"/>
          <w:w w:val="105"/>
        </w:rPr>
        <w:t> </w:t>
      </w:r>
      <w:r>
        <w:rPr>
          <w:w w:val="105"/>
        </w:rPr>
        <w:t>tions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-4"/>
          <w:w w:val="105"/>
        </w:rPr>
        <w:t> </w:t>
      </w:r>
      <w:r>
        <w:rPr>
          <w:w w:val="105"/>
        </w:rPr>
        <w:t>helping</w:t>
      </w:r>
      <w:r>
        <w:rPr>
          <w:spacing w:val="-4"/>
          <w:w w:val="105"/>
        </w:rPr>
        <w:t> </w:t>
      </w:r>
      <w:r>
        <w:rPr>
          <w:w w:val="105"/>
        </w:rPr>
        <w:t>them</w:t>
      </w:r>
      <w:r>
        <w:rPr>
          <w:spacing w:val="-3"/>
          <w:w w:val="105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assess</w:t>
      </w:r>
      <w:r>
        <w:rPr>
          <w:spacing w:val="-4"/>
          <w:w w:val="105"/>
        </w:rPr>
        <w:t> </w:t>
      </w:r>
      <w:r>
        <w:rPr>
          <w:w w:val="105"/>
        </w:rPr>
        <w:t>them</w:t>
      </w:r>
      <w:r>
        <w:rPr>
          <w:spacing w:val="-3"/>
          <w:w w:val="105"/>
        </w:rPr>
        <w:t> </w:t>
      </w:r>
      <w:r>
        <w:rPr>
          <w:w w:val="105"/>
        </w:rPr>
        <w:t>quickly.</w:t>
      </w:r>
    </w:p>
    <w:p>
      <w:pPr>
        <w:pStyle w:val="BodyText"/>
        <w:spacing w:before="2"/>
        <w:rPr>
          <w:sz w:val="24"/>
        </w:rPr>
      </w:pPr>
    </w:p>
    <w:p>
      <w:pPr>
        <w:spacing w:line="261" w:lineRule="auto" w:before="0"/>
        <w:ind w:left="879" w:right="967" w:firstLine="0"/>
        <w:jc w:val="left"/>
        <w:rPr>
          <w:sz w:val="30"/>
        </w:rPr>
      </w:pPr>
      <w:r>
        <w:rPr/>
        <w:pict>
          <v:group style="position:absolute;margin-left:898.913208pt;margin-top:172.843689pt;width:291.650pt;height:68.05pt;mso-position-horizontal-relative:page;mso-position-vertical-relative:paragraph;z-index:15949312" coordorigin="17978,3457" coordsize="5833,1361">
            <v:shape style="position:absolute;left:17978;top:3456;width:5833;height:1361" coordorigin="17978,3457" coordsize="5833,1361" path="m23811,3457l18375,3457,18146,3463,18028,3506,17984,3624,17978,3854,17978,4817,23811,4817,23811,3457xe" filled="true" fillcolor="#038a96" stroked="false">
              <v:path arrowok="t"/>
              <v:fill opacity="26214f" type="solid"/>
            </v:shape>
            <v:shape style="position:absolute;left:17978;top:3456;width:5833;height:1361" type="#_x0000_t202" filled="false" stroked="false">
              <v:textbox inset="0,0,0,0">
                <w:txbxContent>
                  <w:p>
                    <w:pPr>
                      <w:spacing w:before="6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tabs>
                        <w:tab w:pos="1091" w:val="left" w:leader="none"/>
                        <w:tab w:pos="1870" w:val="left" w:leader="none"/>
                        <w:tab w:pos="2878" w:val="left" w:leader="none"/>
                        <w:tab w:pos="3964" w:val="left" w:leader="none"/>
                      </w:tabs>
                      <w:spacing w:line="247" w:lineRule="auto" w:before="101"/>
                      <w:ind w:left="340" w:right="73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WMO</w:t>
                      <w:tab/>
                      <w:t>World</w:t>
                      <w:tab/>
                      <w:t>Weather</w:t>
                      <w:tab/>
                      <w:t>Research</w:t>
                      <w:tab/>
                      <w:t>Programme</w:t>
                    </w:r>
                    <w:r>
                      <w:rPr>
                        <w:spacing w:val="-64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(WWRP)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and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Global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Atmosphere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Watch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(GAW).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30"/>
        </w:rPr>
        <w:t>This kind of tailored product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is a huge time-saver for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weather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forecasters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thanks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to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-13"/>
          <w:w w:val="105"/>
          <w:sz w:val="30"/>
        </w:rPr>
        <w:t> </w:t>
      </w:r>
      <w:r>
        <w:rPr>
          <w:color w:val="038A96"/>
          <w:w w:val="105"/>
          <w:sz w:val="30"/>
        </w:rPr>
        <w:t>capability</w:t>
      </w:r>
      <w:r>
        <w:rPr>
          <w:color w:val="038A96"/>
          <w:spacing w:val="-12"/>
          <w:w w:val="105"/>
          <w:sz w:val="30"/>
        </w:rPr>
        <w:t> </w:t>
      </w:r>
      <w:r>
        <w:rPr>
          <w:color w:val="038A96"/>
          <w:w w:val="105"/>
          <w:sz w:val="30"/>
        </w:rPr>
        <w:t>of</w:t>
      </w:r>
      <w:r>
        <w:rPr>
          <w:color w:val="038A96"/>
          <w:spacing w:val="-13"/>
          <w:w w:val="105"/>
          <w:sz w:val="30"/>
        </w:rPr>
        <w:t> </w:t>
      </w:r>
      <w:r>
        <w:rPr>
          <w:color w:val="038A96"/>
          <w:w w:val="105"/>
          <w:sz w:val="30"/>
        </w:rPr>
        <w:t>summarizing</w:t>
      </w:r>
      <w:r>
        <w:rPr>
          <w:color w:val="038A96"/>
          <w:spacing w:val="-91"/>
          <w:w w:val="105"/>
          <w:sz w:val="30"/>
        </w:rPr>
        <w:t> </w:t>
      </w:r>
      <w:r>
        <w:rPr>
          <w:color w:val="038A96"/>
          <w:w w:val="105"/>
          <w:sz w:val="30"/>
        </w:rPr>
        <w:t>inputs from a wide range of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diverse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sources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into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a</w:t>
      </w:r>
      <w:r>
        <w:rPr>
          <w:color w:val="038A96"/>
          <w:spacing w:val="2"/>
          <w:w w:val="105"/>
          <w:sz w:val="30"/>
        </w:rPr>
        <w:t> </w:t>
      </w:r>
      <w:r>
        <w:rPr>
          <w:color w:val="038A96"/>
          <w:w w:val="105"/>
          <w:sz w:val="30"/>
        </w:rPr>
        <w:t>single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forecast</w:t>
      </w:r>
      <w:r>
        <w:rPr>
          <w:color w:val="038A96"/>
          <w:spacing w:val="-14"/>
          <w:w w:val="105"/>
          <w:sz w:val="30"/>
        </w:rPr>
        <w:t> </w:t>
      </w:r>
      <w:r>
        <w:rPr>
          <w:color w:val="038A96"/>
          <w:w w:val="105"/>
          <w:sz w:val="30"/>
        </w:rPr>
        <w:t>product.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ListParagraph"/>
        <w:numPr>
          <w:ilvl w:val="0"/>
          <w:numId w:val="9"/>
        </w:numPr>
        <w:tabs>
          <w:tab w:pos="1033" w:val="left" w:leader="none"/>
        </w:tabs>
        <w:spacing w:line="169" w:lineRule="exact" w:before="12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DPPC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Ethiopia,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2005.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“Ethiopia: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National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Information</w:t>
      </w:r>
      <w:r>
        <w:rPr>
          <w:spacing w:val="11"/>
          <w:w w:val="90"/>
          <w:sz w:val="14"/>
        </w:rPr>
        <w:t> </w:t>
      </w:r>
      <w:r>
        <w:rPr>
          <w:w w:val="90"/>
          <w:sz w:val="14"/>
        </w:rPr>
        <w:t>on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Disaster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Reduction.”</w:t>
      </w:r>
    </w:p>
    <w:p>
      <w:pPr>
        <w:pStyle w:val="ListParagraph"/>
        <w:numPr>
          <w:ilvl w:val="0"/>
          <w:numId w:val="9"/>
        </w:numPr>
        <w:tabs>
          <w:tab w:pos="1026" w:val="left" w:leader="none"/>
        </w:tabs>
        <w:spacing w:line="168" w:lineRule="exact" w:before="0" w:after="0"/>
        <w:ind w:left="1025" w:right="0" w:hanging="289"/>
        <w:jc w:val="left"/>
        <w:rPr>
          <w:sz w:val="14"/>
        </w:rPr>
      </w:pPr>
      <w:r>
        <w:rPr>
          <w:spacing w:val="-1"/>
          <w:w w:val="95"/>
          <w:sz w:val="14"/>
        </w:rPr>
        <w:t>Adaptation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Partnership.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“Disaster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Risk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Management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Programs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Priority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Countries: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Ethiopia.”</w:t>
      </w:r>
    </w:p>
    <w:p>
      <w:pPr>
        <w:pStyle w:val="ListParagraph"/>
        <w:numPr>
          <w:ilvl w:val="0"/>
          <w:numId w:val="9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Ibid.</w:t>
      </w:r>
    </w:p>
    <w:p>
      <w:pPr>
        <w:pStyle w:val="ListParagraph"/>
        <w:numPr>
          <w:ilvl w:val="0"/>
          <w:numId w:val="9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spacing w:val="-1"/>
          <w:w w:val="95"/>
          <w:sz w:val="14"/>
        </w:rPr>
        <w:t>Government</w:t>
      </w:r>
      <w:r>
        <w:rPr>
          <w:spacing w:val="-10"/>
          <w:w w:val="95"/>
          <w:sz w:val="14"/>
        </w:rPr>
        <w:t> </w:t>
      </w:r>
      <w:r>
        <w:rPr>
          <w:spacing w:val="-1"/>
          <w:w w:val="95"/>
          <w:sz w:val="14"/>
        </w:rPr>
        <w:t>of</w:t>
      </w:r>
      <w:r>
        <w:rPr>
          <w:spacing w:val="-8"/>
          <w:w w:val="95"/>
          <w:sz w:val="14"/>
        </w:rPr>
        <w:t> </w:t>
      </w:r>
      <w:r>
        <w:rPr>
          <w:spacing w:val="-1"/>
          <w:w w:val="95"/>
          <w:sz w:val="14"/>
        </w:rPr>
        <w:t>Ethiopia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DRMFSS,</w:t>
      </w:r>
      <w:r>
        <w:rPr>
          <w:spacing w:val="-15"/>
          <w:w w:val="95"/>
          <w:sz w:val="14"/>
        </w:rPr>
        <w:t> </w:t>
      </w:r>
      <w:r>
        <w:rPr>
          <w:spacing w:val="-1"/>
          <w:w w:val="95"/>
          <w:sz w:val="14"/>
        </w:rPr>
        <w:t>“Emergency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Nutrition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Quarterly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Bulletin,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Second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-34"/>
          <w:w w:val="95"/>
          <w:sz w:val="14"/>
        </w:rPr>
        <w:t> </w:t>
      </w:r>
      <w:r>
        <w:rPr>
          <w:w w:val="95"/>
          <w:sz w:val="14"/>
        </w:rPr>
        <w:t>Third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Quarter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2011.”</w:t>
      </w:r>
    </w:p>
    <w:p>
      <w:pPr>
        <w:pStyle w:val="BodyText"/>
        <w:spacing w:before="11" w:after="40"/>
        <w:rPr>
          <w:rFonts w:ascii="Verdana"/>
          <w:sz w:val="8"/>
        </w:rPr>
      </w:pPr>
      <w:r>
        <w:rPr/>
        <w:br w:type="column"/>
      </w:r>
      <w:r>
        <w:rPr>
          <w:rFonts w:ascii="Verdana"/>
          <w:sz w:val="8"/>
        </w:rPr>
      </w:r>
    </w:p>
    <w:p>
      <w:pPr>
        <w:pStyle w:val="BodyText"/>
        <w:spacing w:line="20" w:lineRule="exact"/>
        <w:ind w:left="732"/>
        <w:rPr>
          <w:rFonts w:ascii="Verdana"/>
          <w:sz w:val="2"/>
        </w:rPr>
      </w:pPr>
      <w:r>
        <w:rPr>
          <w:rFonts w:ascii="Verdana"/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rFonts w:ascii="Verdana"/>
          <w:sz w:val="2"/>
        </w:rPr>
      </w:r>
    </w:p>
    <w:p>
      <w:pPr>
        <w:pStyle w:val="ListParagraph"/>
        <w:numPr>
          <w:ilvl w:val="0"/>
          <w:numId w:val="9"/>
        </w:numPr>
        <w:tabs>
          <w:tab w:pos="1019" w:val="left" w:leader="none"/>
        </w:tabs>
        <w:spacing w:line="237" w:lineRule="auto" w:before="13" w:after="0"/>
        <w:ind w:left="1018" w:right="735" w:hanging="282"/>
        <w:jc w:val="left"/>
        <w:rPr>
          <w:sz w:val="14"/>
        </w:rPr>
      </w:pPr>
      <w:r>
        <w:rPr>
          <w:w w:val="95"/>
          <w:sz w:val="14"/>
        </w:rPr>
        <w:t>WMO</w:t>
      </w:r>
      <w:r>
        <w:rPr>
          <w:spacing w:val="7"/>
          <w:w w:val="95"/>
          <w:sz w:val="14"/>
        </w:rPr>
        <w:t> </w:t>
      </w:r>
      <w:r>
        <w:rPr>
          <w:w w:val="95"/>
          <w:sz w:val="14"/>
        </w:rPr>
        <w:t>SDS-WAS,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2020: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Sand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and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Dust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Storm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Warning</w:t>
      </w:r>
      <w:r>
        <w:rPr>
          <w:spacing w:val="1"/>
          <w:w w:val="95"/>
          <w:sz w:val="14"/>
        </w:rPr>
        <w:t> </w:t>
      </w:r>
      <w:r>
        <w:rPr>
          <w:w w:val="95"/>
          <w:sz w:val="14"/>
        </w:rPr>
        <w:t>Advisory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and Assessment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System.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Science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Progress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Report.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World</w:t>
      </w:r>
      <w:r>
        <w:rPr>
          <w:spacing w:val="8"/>
          <w:w w:val="95"/>
          <w:sz w:val="14"/>
        </w:rPr>
        <w:t> </w:t>
      </w:r>
      <w:r>
        <w:rPr>
          <w:w w:val="95"/>
          <w:sz w:val="14"/>
        </w:rPr>
        <w:t>Meteorological</w:t>
      </w:r>
      <w:r>
        <w:rPr>
          <w:spacing w:val="1"/>
          <w:w w:val="95"/>
          <w:sz w:val="14"/>
        </w:rPr>
        <w:t> </w:t>
      </w:r>
      <w:r>
        <w:rPr>
          <w:w w:val="95"/>
          <w:sz w:val="14"/>
        </w:rPr>
        <w:t>Organization</w:t>
      </w:r>
      <w:r>
        <w:rPr>
          <w:spacing w:val="-44"/>
          <w:w w:val="95"/>
          <w:sz w:val="14"/>
        </w:rPr>
        <w:t> </w:t>
      </w:r>
      <w:r>
        <w:rPr>
          <w:sz w:val="14"/>
        </w:rPr>
        <w:t>(WMO),</w:t>
      </w:r>
      <w:r>
        <w:rPr>
          <w:spacing w:val="-15"/>
          <w:sz w:val="14"/>
        </w:rPr>
        <w:t> </w:t>
      </w:r>
      <w:r>
        <w:rPr>
          <w:sz w:val="14"/>
        </w:rPr>
        <w:t>GAW</w:t>
      </w:r>
      <w:r>
        <w:rPr>
          <w:spacing w:val="-14"/>
          <w:sz w:val="14"/>
        </w:rPr>
        <w:t> </w:t>
      </w:r>
      <w:r>
        <w:rPr>
          <w:sz w:val="14"/>
        </w:rPr>
        <w:t>Report</w:t>
      </w:r>
      <w:r>
        <w:rPr>
          <w:spacing w:val="-15"/>
          <w:sz w:val="14"/>
        </w:rPr>
        <w:t> </w:t>
      </w:r>
      <w:r>
        <w:rPr>
          <w:sz w:val="14"/>
        </w:rPr>
        <w:t>No.</w:t>
      </w:r>
      <w:r>
        <w:rPr>
          <w:spacing w:val="-14"/>
          <w:sz w:val="14"/>
        </w:rPr>
        <w:t> </w:t>
      </w:r>
      <w:r>
        <w:rPr>
          <w:sz w:val="14"/>
        </w:rPr>
        <w:t>254</w:t>
      </w:r>
      <w:r>
        <w:rPr>
          <w:spacing w:val="-14"/>
          <w:sz w:val="14"/>
        </w:rPr>
        <w:t> </w:t>
      </w:r>
      <w:r>
        <w:rPr>
          <w:sz w:val="14"/>
        </w:rPr>
        <w:t>&amp;</w:t>
      </w:r>
      <w:r>
        <w:rPr>
          <w:spacing w:val="-27"/>
          <w:sz w:val="14"/>
        </w:rPr>
        <w:t> </w:t>
      </w:r>
      <w:r>
        <w:rPr>
          <w:sz w:val="14"/>
        </w:rPr>
        <w:t>WWRP</w:t>
      </w:r>
      <w:r>
        <w:rPr>
          <w:spacing w:val="-15"/>
          <w:sz w:val="14"/>
        </w:rPr>
        <w:t> </w:t>
      </w:r>
      <w:r>
        <w:rPr>
          <w:sz w:val="14"/>
        </w:rPr>
        <w:t>Report</w:t>
      </w:r>
      <w:r>
        <w:rPr>
          <w:spacing w:val="-14"/>
          <w:sz w:val="14"/>
        </w:rPr>
        <w:t> </w:t>
      </w:r>
      <w:r>
        <w:rPr>
          <w:sz w:val="14"/>
        </w:rPr>
        <w:t>2020-4.</w:t>
      </w:r>
      <w:r>
        <w:rPr>
          <w:spacing w:val="-14"/>
          <w:sz w:val="14"/>
        </w:rPr>
        <w:t> </w:t>
      </w:r>
      <w:r>
        <w:rPr>
          <w:sz w:val="14"/>
        </w:rPr>
        <w:t>Geneva,</w:t>
      </w:r>
      <w:r>
        <w:rPr>
          <w:spacing w:val="-15"/>
          <w:sz w:val="14"/>
        </w:rPr>
        <w:t> </w:t>
      </w:r>
      <w:r>
        <w:rPr>
          <w:sz w:val="14"/>
        </w:rPr>
        <w:t>Switzerland,</w:t>
      </w:r>
      <w:r>
        <w:rPr>
          <w:spacing w:val="-14"/>
          <w:sz w:val="14"/>
        </w:rPr>
        <w:t> </w:t>
      </w:r>
      <w:r>
        <w:rPr>
          <w:sz w:val="14"/>
        </w:rPr>
        <w:t>June</w:t>
      </w:r>
      <w:r>
        <w:rPr>
          <w:spacing w:val="-14"/>
          <w:sz w:val="14"/>
        </w:rPr>
        <w:t> </w:t>
      </w:r>
      <w:r>
        <w:rPr>
          <w:sz w:val="14"/>
        </w:rPr>
        <w:t>2020,</w:t>
      </w:r>
      <w:r>
        <w:rPr>
          <w:spacing w:val="-15"/>
          <w:sz w:val="14"/>
        </w:rPr>
        <w:t> </w:t>
      </w:r>
      <w:r>
        <w:rPr>
          <w:sz w:val="14"/>
        </w:rPr>
        <w:t>45pp.</w:t>
      </w:r>
    </w:p>
    <w:p>
      <w:pPr>
        <w:pStyle w:val="ListParagraph"/>
        <w:numPr>
          <w:ilvl w:val="0"/>
          <w:numId w:val="9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SDS-WAS.</w:t>
      </w:r>
    </w:p>
    <w:p>
      <w:pPr>
        <w:spacing w:after="0" w:line="168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8175" w:space="3730"/>
            <w:col w:w="1191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18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65088" coordorigin="0,-1266" coordsize="23812,5103">
            <v:shape style="position:absolute;left:11905;top:-1267;width:11906;height:5103" type="#_x0000_t75" stroked="false">
              <v:imagedata r:id="rId219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0;top:-1267;width:11906;height:5103" type="#_x0000_t75" stroked="false">
              <v:imagedata r:id="rId220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0;top:-76;width:19460;height:1276" coordorigin="0,-76" coordsize="19460,1276" path="m4320,-76l0,-76,0,1200,3923,1200,4153,1193,4270,1150,4314,1032,4320,803,4320,-76xm19460,-76l11906,-76,11906,1200,19063,1200,19292,1193,19410,1150,19454,1032,19460,803,19460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LOCUST</w:t>
      </w:r>
      <w:r>
        <w:rPr>
          <w:rFonts w:ascii="Calibri"/>
          <w:b/>
          <w:color w:val="FFFFFF"/>
          <w:spacing w:val="-5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SWARMS</w:t>
      </w:r>
    </w:p>
    <w:p>
      <w:pPr>
        <w:pStyle w:val="BodyText"/>
        <w:rPr>
          <w:rFonts w:ascii="Calibri"/>
          <w:b/>
          <w:sz w:val="53"/>
        </w:rPr>
      </w:pPr>
    </w:p>
    <w:p>
      <w:pPr>
        <w:spacing w:before="0"/>
        <w:ind w:left="736" w:right="0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571.161987pt;margin-top:20.35405pt;width:11.6pt;height:79.95pt;mso-position-horizontal-relative:page;mso-position-vertical-relative:paragraph;z-index:1595238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3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Sven</w:t>
                  </w:r>
                  <w:r>
                    <w:rPr>
                      <w:color w:val="FFFFFF"/>
                      <w:spacing w:val="24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Torfinn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05"/>
          <w:sz w:val="40"/>
        </w:rPr>
        <w:t>EWS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protects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African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nations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from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upsurge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desert</w:t>
      </w:r>
      <w:r>
        <w:rPr>
          <w:rFonts w:ascii="Calibri"/>
          <w:b/>
          <w:color w:val="FFFFFF"/>
          <w:spacing w:val="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locust</w:t>
      </w:r>
    </w:p>
    <w:p>
      <w:pPr>
        <w:spacing w:before="177"/>
        <w:ind w:left="737" w:right="2076" w:firstLine="0"/>
        <w:jc w:val="left"/>
        <w:rPr>
          <w:rFonts w:ascii="Gill Sans MT" w:hAnsi="Gill Sans MT"/>
          <w:i/>
          <w:sz w:val="24"/>
        </w:rPr>
      </w:pPr>
      <w:r>
        <w:rPr>
          <w:rFonts w:ascii="Gill Sans MT" w:hAnsi="Gill Sans MT"/>
          <w:i/>
          <w:color w:val="FFFFFF"/>
          <w:w w:val="110"/>
          <w:sz w:val="24"/>
        </w:rPr>
        <w:t>Desert</w:t>
      </w:r>
      <w:r>
        <w:rPr>
          <w:rFonts w:ascii="Gill Sans MT" w:hAns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locust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early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warning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intervention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has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stopped</w:t>
      </w:r>
      <w:r>
        <w:rPr>
          <w:rFonts w:ascii="Gill Sans MT" w:hAns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the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risk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spreading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further,</w:t>
      </w:r>
      <w:r>
        <w:rPr>
          <w:rFonts w:ascii="Gill Sans MT" w:hAnsi="Gill Sans MT"/>
          <w:i/>
          <w:color w:val="FFFFFF"/>
          <w:spacing w:val="-70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while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saving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millions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of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dollars’</w:t>
      </w:r>
      <w:r>
        <w:rPr>
          <w:rFonts w:ascii="Gill Sans MT" w:hAnsi="Gill Sans MT"/>
          <w:i/>
          <w:color w:val="FFFFFF"/>
          <w:spacing w:val="-1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worth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of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cereal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across</w:t>
      </w:r>
      <w:r>
        <w:rPr>
          <w:rFonts w:ascii="Gill Sans MT" w:hAnsi="Gill Sans MT"/>
          <w:i/>
          <w:color w:val="FFFFFF"/>
          <w:spacing w:val="-1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10</w:t>
      </w:r>
      <w:r>
        <w:rPr>
          <w:rFonts w:ascii="Gill Sans MT" w:hAnsi="Gill Sans MT"/>
          <w:i/>
          <w:color w:val="FFFFFF"/>
          <w:spacing w:val="-1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countries.</w:t>
      </w:r>
    </w:p>
    <w:p>
      <w:pPr>
        <w:spacing w:before="93"/>
        <w:ind w:left="736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5"/>
          <w:sz w:val="40"/>
        </w:rPr>
        <w:t>GLACIAL</w:t>
      </w:r>
      <w:r>
        <w:rPr>
          <w:rFonts w:ascii="Calibri"/>
          <w:b/>
          <w:color w:val="FFFFFF"/>
          <w:spacing w:val="-8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LAKE</w:t>
      </w:r>
      <w:r>
        <w:rPr>
          <w:rFonts w:ascii="Calibri"/>
          <w:b/>
          <w:color w:val="FFFFFF"/>
          <w:spacing w:val="-7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OUTBURST</w:t>
      </w:r>
      <w:r>
        <w:rPr>
          <w:rFonts w:ascii="Calibri"/>
          <w:b/>
          <w:color w:val="FFFFFF"/>
          <w:spacing w:val="-7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FLOODS</w:t>
      </w:r>
    </w:p>
    <w:p>
      <w:pPr>
        <w:pStyle w:val="BodyText"/>
        <w:rPr>
          <w:rFonts w:ascii="Calibri"/>
          <w:b/>
          <w:sz w:val="53"/>
        </w:rPr>
      </w:pPr>
    </w:p>
    <w:p>
      <w:pPr>
        <w:spacing w:before="1"/>
        <w:ind w:left="736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Alleviating</w:t>
      </w:r>
      <w:r>
        <w:rPr>
          <w:rFonts w:ascii="Calibri"/>
          <w:b/>
          <w:color w:val="FFFFFF"/>
          <w:spacing w:val="3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the</w:t>
      </w:r>
      <w:r>
        <w:rPr>
          <w:rFonts w:ascii="Calibri"/>
          <w:b/>
          <w:color w:val="FFFFFF"/>
          <w:spacing w:val="4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dangers</w:t>
      </w:r>
      <w:r>
        <w:rPr>
          <w:rFonts w:ascii="Calibri"/>
          <w:b/>
          <w:color w:val="FFFFFF"/>
          <w:spacing w:val="4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of</w:t>
      </w:r>
      <w:r>
        <w:rPr>
          <w:rFonts w:ascii="Calibri"/>
          <w:b/>
          <w:color w:val="FFFFFF"/>
          <w:spacing w:val="4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melting</w:t>
      </w:r>
      <w:r>
        <w:rPr>
          <w:rFonts w:ascii="Calibri"/>
          <w:b/>
          <w:color w:val="FFFFFF"/>
          <w:spacing w:val="3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glaciers</w:t>
      </w:r>
      <w:r>
        <w:rPr>
          <w:rFonts w:ascii="Calibri"/>
          <w:b/>
          <w:color w:val="FFFFFF"/>
          <w:spacing w:val="4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</w:t>
      </w:r>
      <w:r>
        <w:rPr>
          <w:rFonts w:ascii="Calibri"/>
          <w:b/>
          <w:color w:val="FFFFFF"/>
          <w:spacing w:val="4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Nepal</w:t>
      </w:r>
    </w:p>
    <w:p>
      <w:pPr>
        <w:spacing w:before="176"/>
        <w:ind w:left="736" w:right="1590" w:firstLine="0"/>
        <w:jc w:val="left"/>
        <w:rPr>
          <w:rFonts w:ascii="Gill Sans MT" w:hAnsi="Gill Sans MT"/>
          <w:i/>
          <w:sz w:val="24"/>
        </w:rPr>
      </w:pPr>
      <w:r>
        <w:rPr/>
        <w:pict>
          <v:shape style="position:absolute;margin-left:1166.43396pt;margin-top:22.351213pt;width:11.6pt;height:53.55pt;mso-position-horizontal-relative:page;mso-position-vertical-relative:paragraph;z-index:1595289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10"/>
                      <w:sz w:val="16"/>
                    </w:rPr>
                    <w:t>Photo:</w:t>
                  </w:r>
                  <w:r>
                    <w:rPr>
                      <w:color w:val="FFFFFF"/>
                      <w:spacing w:val="13"/>
                      <w:w w:val="110"/>
                      <w:sz w:val="16"/>
                    </w:rPr>
                    <w:t> </w:t>
                  </w:r>
                  <w:r>
                    <w:rPr>
                      <w:color w:val="FFFFFF"/>
                      <w:w w:val="110"/>
                      <w:sz w:val="16"/>
                    </w:rPr>
                    <w:t>UNDP</w:t>
                  </w:r>
                </w:p>
              </w:txbxContent>
            </v:textbox>
            <w10:wrap type="none"/>
          </v:shape>
        </w:pict>
      </w:r>
      <w:r>
        <w:rPr>
          <w:rFonts w:ascii="Gill Sans MT" w:hAnsi="Gill Sans MT"/>
          <w:i/>
          <w:color w:val="FFFFFF"/>
          <w:w w:val="110"/>
          <w:sz w:val="24"/>
        </w:rPr>
        <w:t>Nepal’s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EWS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includes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hydro-met</w:t>
      </w:r>
      <w:r>
        <w:rPr>
          <w:rFonts w:ascii="Gill Sans MT" w:hAnsi="Gill Sans MT"/>
          <w:i/>
          <w:color w:val="FFFFFF"/>
          <w:spacing w:val="4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and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Glacial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Lake</w:t>
      </w:r>
      <w:r>
        <w:rPr>
          <w:rFonts w:ascii="Gill Sans MT" w:hAnsi="Gill Sans MT"/>
          <w:i/>
          <w:color w:val="FFFFFF"/>
          <w:spacing w:val="4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Outburst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Flood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sensors</w:t>
      </w:r>
      <w:r>
        <w:rPr>
          <w:rFonts w:ascii="Gill Sans MT" w:hAnsi="Gill Sans MT"/>
          <w:i/>
          <w:color w:val="FFFFFF"/>
          <w:spacing w:val="4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and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automatic</w:t>
      </w:r>
      <w:r>
        <w:rPr>
          <w:rFonts w:ascii="Gill Sans MT" w:hAnsi="Gill Sans MT"/>
          <w:i/>
          <w:color w:val="FFFFFF"/>
          <w:spacing w:val="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sirens,</w:t>
      </w:r>
      <w:r>
        <w:rPr>
          <w:rFonts w:ascii="Gill Sans MT" w:hAnsi="Gill Sans MT"/>
          <w:i/>
          <w:color w:val="FFFFFF"/>
          <w:spacing w:val="-70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to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ensure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that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major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vulnerable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settlements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around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Imja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Lake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are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alerted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to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risks</w:t>
      </w:r>
      <w:r>
        <w:rPr>
          <w:rFonts w:ascii="Gill Sans MT" w:hAnsi="Gill Sans MT"/>
          <w:i/>
          <w:color w:val="FFFFFF"/>
          <w:spacing w:val="-3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of</w:t>
      </w:r>
      <w:r>
        <w:rPr>
          <w:rFonts w:ascii="Gill Sans MT" w:hAnsi="Gill Sans MT"/>
          <w:i/>
          <w:color w:val="FFFFFF"/>
          <w:spacing w:val="-2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flooding.</w:t>
      </w:r>
    </w:p>
    <w:p>
      <w:pPr>
        <w:spacing w:after="0"/>
        <w:jc w:val="left"/>
        <w:rPr>
          <w:rFonts w:ascii="Gill Sans MT" w:hAns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139" w:space="767"/>
            <w:col w:w="11914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spacing w:before="7"/>
        <w:rPr>
          <w:rFonts w:ascii="Gill Sans MT"/>
          <w:i/>
          <w:sz w:val="24"/>
        </w:rPr>
      </w:pPr>
    </w:p>
    <w:p>
      <w:pPr>
        <w:spacing w:after="0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97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1"/>
        <w:ind w:left="737"/>
        <w:jc w:val="both"/>
      </w:pPr>
      <w:r>
        <w:rPr>
          <w:w w:val="105"/>
        </w:rPr>
        <w:t>After</w:t>
      </w:r>
      <w:r>
        <w:rPr>
          <w:spacing w:val="1"/>
          <w:w w:val="105"/>
        </w:rPr>
        <w:t> </w:t>
      </w:r>
      <w:r>
        <w:rPr>
          <w:w w:val="105"/>
        </w:rPr>
        <w:t>Cyclone</w:t>
      </w:r>
      <w:r>
        <w:rPr>
          <w:spacing w:val="1"/>
          <w:w w:val="105"/>
        </w:rPr>
        <w:t> </w:t>
      </w:r>
      <w:r>
        <w:rPr>
          <w:rFonts w:ascii="Lucida Sans"/>
          <w:i/>
          <w:w w:val="105"/>
        </w:rPr>
        <w:t>Pawan</w:t>
      </w:r>
      <w:r>
        <w:rPr>
          <w:rFonts w:ascii="Lucida Sans"/>
          <w:i/>
          <w:spacing w:val="1"/>
          <w:w w:val="105"/>
        </w:rPr>
        <w:t> </w:t>
      </w:r>
      <w:r>
        <w:rPr>
          <w:w w:val="105"/>
        </w:rPr>
        <w:t>made</w:t>
      </w:r>
      <w:r>
        <w:rPr>
          <w:spacing w:val="1"/>
          <w:w w:val="105"/>
        </w:rPr>
        <w:t> </w:t>
      </w:r>
      <w:r>
        <w:rPr>
          <w:w w:val="105"/>
        </w:rPr>
        <w:t>landfall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December</w:t>
      </w:r>
      <w:r>
        <w:rPr>
          <w:spacing w:val="-54"/>
          <w:w w:val="105"/>
        </w:rPr>
        <w:t> </w:t>
      </w:r>
      <w:r>
        <w:rPr>
          <w:w w:val="105"/>
        </w:rPr>
        <w:t>2019, flooding in the Horn of Africa created highly favour-</w:t>
      </w:r>
      <w:r>
        <w:rPr>
          <w:spacing w:val="1"/>
          <w:w w:val="105"/>
        </w:rPr>
        <w:t> </w:t>
      </w:r>
      <w:r>
        <w:rPr>
          <w:w w:val="105"/>
        </w:rPr>
        <w:t>able</w:t>
      </w:r>
      <w:r>
        <w:rPr>
          <w:spacing w:val="18"/>
          <w:w w:val="105"/>
        </w:rPr>
        <w:t> </w:t>
      </w:r>
      <w:r>
        <w:rPr>
          <w:w w:val="105"/>
        </w:rPr>
        <w:t>breeding</w:t>
      </w:r>
      <w:r>
        <w:rPr>
          <w:spacing w:val="19"/>
          <w:w w:val="105"/>
        </w:rPr>
        <w:t> </w:t>
      </w:r>
      <w:r>
        <w:rPr>
          <w:w w:val="105"/>
        </w:rPr>
        <w:t>conditions</w:t>
      </w:r>
      <w:r>
        <w:rPr>
          <w:spacing w:val="19"/>
          <w:w w:val="105"/>
        </w:rPr>
        <w:t> </w:t>
      </w:r>
      <w:r>
        <w:rPr>
          <w:w w:val="105"/>
        </w:rPr>
        <w:t>for</w:t>
      </w:r>
      <w:r>
        <w:rPr>
          <w:spacing w:val="19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desert</w:t>
      </w:r>
      <w:r>
        <w:rPr>
          <w:spacing w:val="19"/>
          <w:w w:val="105"/>
        </w:rPr>
        <w:t> </w:t>
      </w:r>
      <w:r>
        <w:rPr>
          <w:w w:val="105"/>
        </w:rPr>
        <w:t>locust.</w:t>
      </w:r>
      <w:r>
        <w:rPr>
          <w:spacing w:val="19"/>
          <w:w w:val="105"/>
        </w:rPr>
        <w:t> </w:t>
      </w:r>
      <w:r>
        <w:rPr>
          <w:w w:val="105"/>
        </w:rPr>
        <w:t>The</w:t>
      </w:r>
      <w:r>
        <w:rPr>
          <w:spacing w:val="19"/>
          <w:w w:val="105"/>
        </w:rPr>
        <w:t> </w:t>
      </w:r>
      <w:r>
        <w:rPr>
          <w:w w:val="105"/>
        </w:rPr>
        <w:t>region</w:t>
      </w:r>
      <w:r>
        <w:rPr>
          <w:spacing w:val="-55"/>
          <w:w w:val="105"/>
        </w:rPr>
        <w:t> </w:t>
      </w:r>
      <w:r>
        <w:rPr>
          <w:w w:val="105"/>
        </w:rPr>
        <w:t>is</w:t>
      </w:r>
      <w:r>
        <w:rPr>
          <w:spacing w:val="39"/>
          <w:w w:val="105"/>
        </w:rPr>
        <w:t> </w:t>
      </w:r>
      <w:r>
        <w:rPr>
          <w:w w:val="105"/>
        </w:rPr>
        <w:t>facing</w:t>
      </w:r>
      <w:r>
        <w:rPr>
          <w:spacing w:val="39"/>
          <w:w w:val="105"/>
        </w:rPr>
        <w:t> </w:t>
      </w: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worst</w:t>
      </w:r>
      <w:r>
        <w:rPr>
          <w:spacing w:val="39"/>
          <w:w w:val="105"/>
        </w:rPr>
        <w:t> </w:t>
      </w:r>
      <w:r>
        <w:rPr>
          <w:w w:val="105"/>
        </w:rPr>
        <w:t>desert</w:t>
      </w:r>
      <w:r>
        <w:rPr>
          <w:spacing w:val="39"/>
          <w:w w:val="105"/>
        </w:rPr>
        <w:t> </w:t>
      </w:r>
      <w:r>
        <w:rPr>
          <w:w w:val="105"/>
        </w:rPr>
        <w:t>locust</w:t>
      </w:r>
      <w:r>
        <w:rPr>
          <w:spacing w:val="39"/>
          <w:w w:val="105"/>
        </w:rPr>
        <w:t> </w:t>
      </w:r>
      <w:r>
        <w:rPr>
          <w:w w:val="105"/>
        </w:rPr>
        <w:t>crisis</w:t>
      </w:r>
      <w:r>
        <w:rPr>
          <w:spacing w:val="39"/>
          <w:w w:val="105"/>
        </w:rPr>
        <w:t> </w:t>
      </w:r>
      <w:r>
        <w:rPr>
          <w:w w:val="105"/>
        </w:rPr>
        <w:t>in</w:t>
      </w:r>
      <w:r>
        <w:rPr>
          <w:spacing w:val="39"/>
          <w:w w:val="105"/>
        </w:rPr>
        <w:t> </w:t>
      </w:r>
      <w:r>
        <w:rPr>
          <w:w w:val="105"/>
        </w:rPr>
        <w:t>over</w:t>
      </w:r>
      <w:r>
        <w:rPr>
          <w:spacing w:val="39"/>
          <w:w w:val="105"/>
        </w:rPr>
        <w:t> </w:t>
      </w:r>
      <w:r>
        <w:rPr>
          <w:w w:val="105"/>
        </w:rPr>
        <w:t>25</w:t>
      </w:r>
      <w:r>
        <w:rPr>
          <w:spacing w:val="40"/>
          <w:w w:val="105"/>
        </w:rPr>
        <w:t> </w:t>
      </w:r>
      <w:r>
        <w:rPr>
          <w:w w:val="105"/>
        </w:rPr>
        <w:t>years,</w:t>
      </w:r>
      <w:r>
        <w:rPr>
          <w:spacing w:val="-55"/>
          <w:w w:val="105"/>
        </w:rPr>
        <w:t> </w:t>
      </w:r>
      <w:r>
        <w:rPr>
          <w:w w:val="105"/>
        </w:rPr>
        <w:t>and the most serious in 70 years for Kenya. Desert locust</w:t>
      </w:r>
      <w:r>
        <w:rPr>
          <w:spacing w:val="1"/>
          <w:w w:val="105"/>
        </w:rPr>
        <w:t> </w:t>
      </w:r>
      <w:r>
        <w:rPr>
          <w:w w:val="105"/>
        </w:rPr>
        <w:t>swarms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1"/>
          <w:w w:val="105"/>
        </w:rPr>
        <w:t> </w:t>
      </w:r>
      <w:r>
        <w:rPr>
          <w:w w:val="105"/>
        </w:rPr>
        <w:t>moving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1"/>
          <w:w w:val="105"/>
        </w:rPr>
        <w:t> </w:t>
      </w:r>
      <w:r>
        <w:rPr>
          <w:w w:val="105"/>
        </w:rPr>
        <w:t>India,</w:t>
      </w:r>
      <w:r>
        <w:rPr>
          <w:spacing w:val="1"/>
          <w:w w:val="105"/>
        </w:rPr>
        <w:t> </w:t>
      </w:r>
      <w:r>
        <w:rPr>
          <w:w w:val="105"/>
        </w:rPr>
        <w:t>Pakistan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Islamic Republic of Iran. The situation remains alarming,</w:t>
      </w:r>
      <w:r>
        <w:rPr>
          <w:spacing w:val="1"/>
          <w:w w:val="105"/>
        </w:rPr>
        <w:t> </w:t>
      </w:r>
      <w:r>
        <w:rPr>
          <w:w w:val="105"/>
        </w:rPr>
        <w:t>particularly in Ethiopia, Kenya and Somalia and is under</w:t>
      </w:r>
      <w:r>
        <w:rPr>
          <w:spacing w:val="1"/>
          <w:w w:val="105"/>
        </w:rPr>
        <w:t> </w:t>
      </w:r>
      <w:r>
        <w:rPr>
          <w:w w:val="105"/>
        </w:rPr>
        <w:t>control for now in Sudan, Eritrea, Egypt, Saudi Arabia and</w:t>
      </w:r>
      <w:r>
        <w:rPr>
          <w:spacing w:val="1"/>
          <w:w w:val="105"/>
        </w:rPr>
        <w:t> </w:t>
      </w:r>
      <w:r>
        <w:rPr>
          <w:w w:val="105"/>
        </w:rPr>
        <w:t>Oman. In January 2020, FAO scaled up its activities and</w:t>
      </w:r>
      <w:r>
        <w:rPr>
          <w:spacing w:val="1"/>
          <w:w w:val="105"/>
        </w:rPr>
        <w:t> </w:t>
      </w:r>
      <w:r>
        <w:rPr>
          <w:w w:val="105"/>
        </w:rPr>
        <w:t>launched</w:t>
      </w:r>
      <w:r>
        <w:rPr>
          <w:spacing w:val="-1"/>
          <w:w w:val="10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formal appeal</w:t>
      </w:r>
      <w:r>
        <w:rPr>
          <w:spacing w:val="-1"/>
          <w:w w:val="105"/>
        </w:rPr>
        <w:t> </w:t>
      </w:r>
      <w:r>
        <w:rPr>
          <w:w w:val="105"/>
        </w:rPr>
        <w:t>to</w:t>
      </w:r>
      <w:r>
        <w:rPr>
          <w:spacing w:val="-1"/>
          <w:w w:val="105"/>
        </w:rPr>
        <w:t> </w:t>
      </w:r>
      <w:r>
        <w:rPr>
          <w:w w:val="105"/>
        </w:rPr>
        <w:t>contain the</w:t>
      </w:r>
      <w:r>
        <w:rPr>
          <w:spacing w:val="-1"/>
          <w:w w:val="105"/>
        </w:rPr>
        <w:t> </w:t>
      </w:r>
      <w:r>
        <w:rPr>
          <w:w w:val="105"/>
        </w:rPr>
        <w:t>locust</w:t>
      </w:r>
      <w:r>
        <w:rPr>
          <w:spacing w:val="-1"/>
          <w:w w:val="105"/>
        </w:rPr>
        <w:t> </w:t>
      </w:r>
      <w:r>
        <w:rPr>
          <w:w w:val="105"/>
        </w:rPr>
        <w:t>upsurge.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Control and surveillance operations were led by national</w:t>
      </w:r>
      <w:r>
        <w:rPr>
          <w:spacing w:val="1"/>
          <w:w w:val="105"/>
        </w:rPr>
        <w:t> </w:t>
      </w:r>
      <w:r>
        <w:rPr>
          <w:w w:val="105"/>
        </w:rPr>
        <w:t>governments, with FAO providing support in the form of</w:t>
      </w:r>
      <w:r>
        <w:rPr>
          <w:spacing w:val="1"/>
          <w:w w:val="105"/>
        </w:rPr>
        <w:t> </w:t>
      </w:r>
      <w:r>
        <w:rPr/>
        <w:t>pesticides, bio-pesticides, equipment, aircraft and training.</w:t>
      </w:r>
      <w:r>
        <w:rPr>
          <w:spacing w:val="1"/>
        </w:rPr>
        <w:t> </w:t>
      </w:r>
      <w:r>
        <w:rPr>
          <w:w w:val="105"/>
        </w:rPr>
        <w:t>FAO’s</w:t>
      </w:r>
      <w:r>
        <w:rPr>
          <w:spacing w:val="34"/>
          <w:w w:val="105"/>
        </w:rPr>
        <w:t> </w:t>
      </w:r>
      <w:r>
        <w:rPr>
          <w:w w:val="105"/>
        </w:rPr>
        <w:t>Desert</w:t>
      </w:r>
      <w:r>
        <w:rPr>
          <w:spacing w:val="33"/>
          <w:w w:val="105"/>
        </w:rPr>
        <w:t> </w:t>
      </w:r>
      <w:r>
        <w:rPr>
          <w:w w:val="105"/>
        </w:rPr>
        <w:t>Locust</w:t>
      </w:r>
      <w:r>
        <w:rPr>
          <w:spacing w:val="33"/>
          <w:w w:val="105"/>
        </w:rPr>
        <w:t> </w:t>
      </w:r>
      <w:r>
        <w:rPr>
          <w:w w:val="105"/>
        </w:rPr>
        <w:t>Information </w:t>
      </w:r>
      <w:r>
        <w:rPr>
          <w:spacing w:val="32"/>
          <w:w w:val="105"/>
        </w:rPr>
        <w:t> </w:t>
      </w:r>
      <w:r>
        <w:rPr>
          <w:w w:val="105"/>
        </w:rPr>
        <w:t>Service </w:t>
      </w:r>
      <w:r>
        <w:rPr>
          <w:spacing w:val="33"/>
          <w:w w:val="105"/>
        </w:rPr>
        <w:t> </w:t>
      </w:r>
      <w:r>
        <w:rPr>
          <w:w w:val="105"/>
        </w:rPr>
        <w:t>(DLIS) </w:t>
      </w:r>
      <w:r>
        <w:rPr>
          <w:spacing w:val="33"/>
          <w:w w:val="105"/>
        </w:rPr>
        <w:t> </w:t>
      </w:r>
      <w:r>
        <w:rPr>
          <w:w w:val="105"/>
        </w:rPr>
        <w:t>issued</w:t>
      </w:r>
      <w:r>
        <w:rPr>
          <w:spacing w:val="-55"/>
          <w:w w:val="105"/>
        </w:rPr>
        <w:t> </w:t>
      </w:r>
      <w:r>
        <w:rPr>
          <w:w w:val="105"/>
        </w:rPr>
        <w:t>10</w:t>
      </w:r>
      <w:r>
        <w:rPr>
          <w:spacing w:val="26"/>
          <w:w w:val="105"/>
        </w:rPr>
        <w:t> </w:t>
      </w:r>
      <w:r>
        <w:rPr>
          <w:w w:val="105"/>
        </w:rPr>
        <w:t>warnings</w:t>
      </w:r>
      <w:r>
        <w:rPr>
          <w:spacing w:val="26"/>
          <w:w w:val="105"/>
        </w:rPr>
        <w:t> </w:t>
      </w:r>
      <w:r>
        <w:rPr>
          <w:w w:val="105"/>
        </w:rPr>
        <w:t>on</w:t>
      </w:r>
      <w:r>
        <w:rPr>
          <w:spacing w:val="26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situation</w:t>
      </w:r>
      <w:r>
        <w:rPr>
          <w:spacing w:val="26"/>
          <w:w w:val="105"/>
        </w:rPr>
        <w:t> </w:t>
      </w:r>
      <w:r>
        <w:rPr>
          <w:w w:val="105"/>
        </w:rPr>
        <w:t>and</w:t>
      </w:r>
      <w:r>
        <w:rPr>
          <w:spacing w:val="26"/>
          <w:w w:val="105"/>
        </w:rPr>
        <w:t> </w:t>
      </w:r>
      <w:r>
        <w:rPr>
          <w:w w:val="105"/>
        </w:rPr>
        <w:t>inform</w:t>
      </w:r>
      <w:r>
        <w:rPr>
          <w:spacing w:val="26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governments</w:t>
      </w:r>
      <w:r>
        <w:rPr>
          <w:spacing w:val="-55"/>
          <w:w w:val="105"/>
        </w:rPr>
        <w:t> </w:t>
      </w:r>
      <w:r>
        <w:rPr>
          <w:w w:val="105"/>
        </w:rPr>
        <w:t>of the affected countries. This input was integrated into</w:t>
      </w:r>
      <w:r>
        <w:rPr>
          <w:spacing w:val="1"/>
          <w:w w:val="105"/>
        </w:rPr>
        <w:t> </w:t>
      </w:r>
      <w:r>
        <w:rPr>
          <w:w w:val="105"/>
        </w:rPr>
        <w:t>FAO’s</w:t>
      </w:r>
      <w:r>
        <w:rPr>
          <w:spacing w:val="-6"/>
          <w:w w:val="105"/>
        </w:rPr>
        <w:t> </w:t>
      </w:r>
      <w:r>
        <w:rPr>
          <w:w w:val="105"/>
        </w:rPr>
        <w:t>desert</w:t>
      </w:r>
      <w:r>
        <w:rPr>
          <w:spacing w:val="-5"/>
          <w:w w:val="105"/>
        </w:rPr>
        <w:t> </w:t>
      </w:r>
      <w:r>
        <w:rPr>
          <w:w w:val="105"/>
        </w:rPr>
        <w:t>locust</w:t>
      </w:r>
      <w:r>
        <w:rPr>
          <w:spacing w:val="-6"/>
          <w:w w:val="105"/>
        </w:rPr>
        <w:t> </w:t>
      </w:r>
      <w:r>
        <w:rPr>
          <w:w w:val="105"/>
        </w:rPr>
        <w:t>global</w:t>
      </w:r>
      <w:r>
        <w:rPr>
          <w:spacing w:val="-5"/>
          <w:w w:val="105"/>
        </w:rPr>
        <w:t> </w:t>
      </w:r>
      <w:r>
        <w:rPr>
          <w:w w:val="105"/>
        </w:rPr>
        <w:t>EWS.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Once</w:t>
      </w:r>
      <w:r>
        <w:rPr>
          <w:spacing w:val="1"/>
          <w:w w:val="105"/>
        </w:rPr>
        <w:t> </w:t>
      </w:r>
      <w:r>
        <w:rPr>
          <w:w w:val="105"/>
        </w:rPr>
        <w:t>alerted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situation,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governments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affected</w:t>
      </w:r>
      <w:r>
        <w:rPr>
          <w:spacing w:val="1"/>
          <w:w w:val="105"/>
        </w:rPr>
        <w:t> </w:t>
      </w:r>
      <w:r>
        <w:rPr>
          <w:w w:val="105"/>
        </w:rPr>
        <w:t>countries</w:t>
      </w:r>
      <w:r>
        <w:rPr>
          <w:spacing w:val="1"/>
          <w:w w:val="105"/>
        </w:rPr>
        <w:t> </w:t>
      </w:r>
      <w:r>
        <w:rPr>
          <w:w w:val="105"/>
        </w:rPr>
        <w:t>mobilized</w:t>
      </w:r>
      <w:r>
        <w:rPr>
          <w:spacing w:val="1"/>
          <w:w w:val="105"/>
        </w:rPr>
        <w:t> </w:t>
      </w:r>
      <w:r>
        <w:rPr>
          <w:w w:val="105"/>
        </w:rPr>
        <w:t>staff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resources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kick-start</w:t>
      </w:r>
      <w:r>
        <w:rPr>
          <w:spacing w:val="1"/>
          <w:w w:val="105"/>
        </w:rPr>
        <w:t> </w:t>
      </w:r>
      <w:r>
        <w:rPr>
          <w:w w:val="105"/>
        </w:rPr>
        <w:t>the  control  operation  and  engaged  with  FAO</w:t>
      </w:r>
      <w:r>
        <w:rPr>
          <w:spacing w:val="1"/>
          <w:w w:val="105"/>
        </w:rPr>
        <w:t> </w:t>
      </w:r>
      <w:r>
        <w:rPr>
          <w:w w:val="105"/>
        </w:rPr>
        <w:t>to design, implement and monitor technically sound and</w:t>
      </w:r>
      <w:r>
        <w:rPr>
          <w:spacing w:val="1"/>
          <w:w w:val="105"/>
        </w:rPr>
        <w:t> </w:t>
      </w:r>
      <w:r>
        <w:rPr>
          <w:w w:val="105"/>
        </w:rPr>
        <w:t>to-scale</w:t>
      </w:r>
      <w:r>
        <w:rPr>
          <w:spacing w:val="51"/>
          <w:w w:val="105"/>
        </w:rPr>
        <w:t> </w:t>
      </w:r>
      <w:r>
        <w:rPr>
          <w:w w:val="105"/>
        </w:rPr>
        <w:t>operations.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51"/>
          <w:w w:val="105"/>
        </w:rPr>
        <w:t> </w:t>
      </w:r>
      <w:r>
        <w:rPr>
          <w:w w:val="105"/>
        </w:rPr>
        <w:t>United</w:t>
      </w:r>
      <w:r>
        <w:rPr>
          <w:spacing w:val="51"/>
          <w:w w:val="105"/>
        </w:rPr>
        <w:t> </w:t>
      </w:r>
      <w:r>
        <w:rPr>
          <w:w w:val="105"/>
        </w:rPr>
        <w:t>States</w:t>
      </w:r>
      <w:r>
        <w:rPr>
          <w:spacing w:val="51"/>
          <w:w w:val="105"/>
        </w:rPr>
        <w:t> </w:t>
      </w:r>
      <w:r>
        <w:rPr>
          <w:w w:val="105"/>
        </w:rPr>
        <w:t>National</w:t>
      </w:r>
      <w:r>
        <w:rPr>
          <w:spacing w:val="51"/>
          <w:w w:val="105"/>
        </w:rPr>
        <w:t> </w:t>
      </w:r>
      <w:r>
        <w:rPr>
          <w:w w:val="105"/>
        </w:rPr>
        <w:t>Oceanic</w:t>
      </w:r>
      <w:r>
        <w:rPr>
          <w:spacing w:val="-55"/>
          <w:w w:val="105"/>
        </w:rPr>
        <w:t> </w:t>
      </w:r>
      <w:r>
        <w:rPr>
          <w:w w:val="105"/>
        </w:rPr>
        <w:t>and Atmospheric Administration (NOAA), in collaboration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FAO,</w:t>
      </w:r>
      <w:r>
        <w:rPr>
          <w:spacing w:val="1"/>
          <w:w w:val="105"/>
        </w:rPr>
        <w:t> </w:t>
      </w:r>
      <w:r>
        <w:rPr>
          <w:w w:val="105"/>
        </w:rPr>
        <w:t>has  customized  its  HYSPLIT  dispersion  model</w:t>
      </w:r>
      <w:r>
        <w:rPr>
          <w:spacing w:val="-54"/>
          <w:w w:val="105"/>
        </w:rPr>
        <w:t> </w:t>
      </w:r>
      <w:r>
        <w:rPr>
          <w:w w:val="105"/>
        </w:rPr>
        <w:t>so that it can be used for tracking desert locust swarms</w:t>
      </w:r>
      <w:r>
        <w:rPr>
          <w:spacing w:val="1"/>
          <w:w w:val="105"/>
        </w:rPr>
        <w:t> </w:t>
      </w:r>
      <w:r>
        <w:rPr>
          <w:w w:val="105"/>
        </w:rPr>
        <w:t>forward and backward in time. The model results are incor-</w:t>
      </w:r>
      <w:r>
        <w:rPr>
          <w:spacing w:val="-54"/>
          <w:w w:val="105"/>
        </w:rPr>
        <w:t> </w:t>
      </w:r>
      <w:r>
        <w:rPr>
          <w:w w:val="105"/>
        </w:rPr>
        <w:t>porated into FAO’s advice and forecasts which are then</w:t>
      </w:r>
      <w:r>
        <w:rPr>
          <w:spacing w:val="1"/>
          <w:w w:val="105"/>
        </w:rPr>
        <w:t> </w:t>
      </w:r>
      <w:r>
        <w:rPr>
          <w:w w:val="105"/>
        </w:rPr>
        <w:t>provided to affected countries for improved preparedness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response.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FAO has also rapidly expanded its original eLocust3 digital</w:t>
      </w:r>
      <w:r>
        <w:rPr>
          <w:spacing w:val="1"/>
          <w:w w:val="105"/>
        </w:rPr>
        <w:t> </w:t>
      </w:r>
      <w:r>
        <w:rPr>
          <w:w w:val="105"/>
        </w:rPr>
        <w:t>tool, a rugged handheld tablet that sends data from the</w:t>
      </w:r>
      <w:r>
        <w:rPr>
          <w:spacing w:val="1"/>
          <w:w w:val="105"/>
        </w:rPr>
        <w:t> </w:t>
      </w:r>
      <w:r>
        <w:rPr>
          <w:w w:val="105"/>
        </w:rPr>
        <w:t>field via satellite, to new versions for smartphones, a GPS</w:t>
      </w:r>
      <w:r>
        <w:rPr>
          <w:spacing w:val="1"/>
          <w:w w:val="105"/>
        </w:rPr>
        <w:t> </w:t>
      </w:r>
      <w:r>
        <w:rPr>
          <w:w w:val="105"/>
        </w:rPr>
        <w:t>satellite communicator and a web form. FAO’s DLIS uses</w:t>
      </w:r>
      <w:r>
        <w:rPr>
          <w:spacing w:val="1"/>
          <w:w w:val="105"/>
        </w:rPr>
        <w:t> </w:t>
      </w:r>
      <w:r>
        <w:rPr>
          <w:w w:val="105"/>
        </w:rPr>
        <w:t>satellite</w:t>
      </w:r>
      <w:r>
        <w:rPr>
          <w:spacing w:val="22"/>
          <w:w w:val="105"/>
        </w:rPr>
        <w:t> </w:t>
      </w:r>
      <w:r>
        <w:rPr>
          <w:w w:val="105"/>
        </w:rPr>
        <w:t>imagery</w:t>
      </w:r>
      <w:r>
        <w:rPr>
          <w:spacing w:val="23"/>
          <w:w w:val="105"/>
        </w:rPr>
        <w:t> </w:t>
      </w:r>
      <w:r>
        <w:rPr>
          <w:w w:val="105"/>
        </w:rPr>
        <w:t>to</w:t>
      </w:r>
      <w:r>
        <w:rPr>
          <w:spacing w:val="23"/>
          <w:w w:val="105"/>
        </w:rPr>
        <w:t> </w:t>
      </w:r>
      <w:r>
        <w:rPr>
          <w:w w:val="105"/>
        </w:rPr>
        <w:t>monitor</w:t>
      </w:r>
      <w:r>
        <w:rPr>
          <w:spacing w:val="22"/>
          <w:w w:val="105"/>
        </w:rPr>
        <w:t> </w:t>
      </w:r>
      <w:r>
        <w:rPr>
          <w:w w:val="105"/>
        </w:rPr>
        <w:t>rainfall</w:t>
      </w:r>
      <w:r>
        <w:rPr>
          <w:spacing w:val="23"/>
          <w:w w:val="105"/>
        </w:rPr>
        <w:t> </w:t>
      </w:r>
      <w:r>
        <w:rPr>
          <w:w w:val="105"/>
        </w:rPr>
        <w:t>and</w:t>
      </w:r>
      <w:r>
        <w:rPr>
          <w:spacing w:val="23"/>
          <w:w w:val="105"/>
        </w:rPr>
        <w:t> </w:t>
      </w:r>
      <w:r>
        <w:rPr>
          <w:w w:val="105"/>
        </w:rPr>
        <w:t>green</w:t>
      </w:r>
      <w:r>
        <w:rPr>
          <w:spacing w:val="23"/>
          <w:w w:val="105"/>
        </w:rPr>
        <w:t> </w:t>
      </w:r>
      <w:r>
        <w:rPr>
          <w:w w:val="105"/>
        </w:rPr>
        <w:t>vegetation</w:t>
      </w:r>
      <w:r>
        <w:rPr>
          <w:spacing w:val="-55"/>
          <w:w w:val="105"/>
        </w:rPr>
        <w:t> </w:t>
      </w:r>
      <w:r>
        <w:rPr>
          <w:w w:val="105"/>
        </w:rPr>
        <w:t>in locust breeding areas and is putting into operation a new</w:t>
      </w:r>
      <w:r>
        <w:rPr>
          <w:spacing w:val="-54"/>
          <w:w w:val="105"/>
        </w:rPr>
        <w:t> </w:t>
      </w:r>
      <w:r>
        <w:rPr>
          <w:w w:val="105"/>
        </w:rPr>
        <w:t>product</w:t>
      </w:r>
      <w:r>
        <w:rPr>
          <w:spacing w:val="46"/>
          <w:w w:val="105"/>
        </w:rPr>
        <w:t> </w:t>
      </w:r>
      <w:r>
        <w:rPr>
          <w:w w:val="105"/>
        </w:rPr>
        <w:t>that</w:t>
      </w:r>
      <w:r>
        <w:rPr>
          <w:spacing w:val="47"/>
          <w:w w:val="105"/>
        </w:rPr>
        <w:t> </w:t>
      </w:r>
      <w:r>
        <w:rPr>
          <w:w w:val="105"/>
        </w:rPr>
        <w:t>monitors</w:t>
      </w:r>
      <w:r>
        <w:rPr>
          <w:spacing w:val="47"/>
          <w:w w:val="105"/>
        </w:rPr>
        <w:t> </w:t>
      </w:r>
      <w:r>
        <w:rPr>
          <w:w w:val="105"/>
        </w:rPr>
        <w:t>soil</w:t>
      </w:r>
      <w:r>
        <w:rPr>
          <w:spacing w:val="46"/>
          <w:w w:val="105"/>
        </w:rPr>
        <w:t> </w:t>
      </w:r>
      <w:r>
        <w:rPr>
          <w:w w:val="105"/>
        </w:rPr>
        <w:t>moisture</w:t>
      </w:r>
      <w:r>
        <w:rPr>
          <w:spacing w:val="47"/>
          <w:w w:val="105"/>
        </w:rPr>
        <w:t> </w:t>
      </w:r>
      <w:r>
        <w:rPr>
          <w:w w:val="105"/>
        </w:rPr>
        <w:t>for</w:t>
      </w:r>
      <w:r>
        <w:rPr>
          <w:spacing w:val="47"/>
          <w:w w:val="105"/>
        </w:rPr>
        <w:t> </w:t>
      </w:r>
      <w:r>
        <w:rPr>
          <w:w w:val="105"/>
        </w:rPr>
        <w:t>locust</w:t>
      </w:r>
      <w:r>
        <w:rPr>
          <w:spacing w:val="46"/>
          <w:w w:val="105"/>
        </w:rPr>
        <w:t> </w:t>
      </w:r>
      <w:r>
        <w:rPr>
          <w:w w:val="105"/>
        </w:rPr>
        <w:t>breeding.</w:t>
      </w:r>
      <w:r>
        <w:rPr>
          <w:spacing w:val="-54"/>
          <w:w w:val="105"/>
        </w:rPr>
        <w:t> </w:t>
      </w:r>
      <w:r>
        <w:rPr>
          <w:w w:val="105"/>
        </w:rPr>
        <w:t>In collaborating with Airbus, FAO is using remote sensing</w:t>
      </w:r>
      <w:r>
        <w:rPr>
          <w:spacing w:val="1"/>
          <w:w w:val="105"/>
        </w:rPr>
        <w:t> </w:t>
      </w:r>
      <w:r>
        <w:rPr>
          <w:w w:val="105"/>
        </w:rPr>
        <w:t>technology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estimate</w:t>
      </w:r>
      <w:r>
        <w:rPr>
          <w:spacing w:val="1"/>
          <w:w w:val="105"/>
        </w:rPr>
        <w:t> </w:t>
      </w:r>
      <w:r>
        <w:rPr>
          <w:w w:val="105"/>
        </w:rPr>
        <w:t>damage</w:t>
      </w:r>
      <w:r>
        <w:rPr>
          <w:spacing w:val="2"/>
          <w:w w:val="105"/>
        </w:rPr>
        <w:t> </w:t>
      </w:r>
      <w:r>
        <w:rPr>
          <w:w w:val="105"/>
        </w:rPr>
        <w:t>caused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outbreak.</w:t>
      </w:r>
    </w:p>
    <w:p>
      <w:pPr>
        <w:pStyle w:val="Heading4"/>
        <w:spacing w:before="97"/>
        <w:ind w:left="199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38"/>
        <w:jc w:val="both"/>
      </w:pPr>
      <w:r>
        <w:rPr>
          <w:w w:val="105"/>
        </w:rPr>
        <w:t>Thanks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FAO</w:t>
      </w:r>
      <w:r>
        <w:rPr>
          <w:spacing w:val="1"/>
          <w:w w:val="105"/>
        </w:rPr>
        <w:t> </w:t>
      </w:r>
      <w:r>
        <w:rPr>
          <w:w w:val="105"/>
        </w:rPr>
        <w:t>support,</w:t>
      </w:r>
      <w:r>
        <w:rPr>
          <w:spacing w:val="1"/>
          <w:w w:val="105"/>
        </w:rPr>
        <w:t> </w:t>
      </w:r>
      <w:r>
        <w:rPr>
          <w:w w:val="105"/>
        </w:rPr>
        <w:t>400,000</w:t>
      </w:r>
      <w:r>
        <w:rPr>
          <w:spacing w:val="1"/>
          <w:w w:val="105"/>
        </w:rPr>
        <w:t> </w:t>
      </w:r>
      <w:r>
        <w:rPr>
          <w:w w:val="105"/>
        </w:rPr>
        <w:t>hectares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protected across 10 countries thus far. Based on prelimi-</w:t>
      </w:r>
      <w:r>
        <w:rPr>
          <w:spacing w:val="1"/>
          <w:w w:val="105"/>
        </w:rPr>
        <w:t> </w:t>
      </w:r>
      <w:r>
        <w:rPr>
          <w:w w:val="105"/>
        </w:rPr>
        <w:t>nary</w:t>
      </w:r>
      <w:r>
        <w:rPr>
          <w:spacing w:val="1"/>
          <w:w w:val="105"/>
        </w:rPr>
        <w:t> </w:t>
      </w:r>
      <w:r>
        <w:rPr>
          <w:w w:val="105"/>
        </w:rPr>
        <w:t>analyses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projections  of  areas  controlled,  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likely</w:t>
      </w:r>
      <w:r>
        <w:rPr>
          <w:spacing w:val="39"/>
          <w:w w:val="105"/>
        </w:rPr>
        <w:t> </w:t>
      </w:r>
      <w:r>
        <w:rPr>
          <w:w w:val="105"/>
        </w:rPr>
        <w:t>damage</w:t>
      </w:r>
      <w:r>
        <w:rPr>
          <w:spacing w:val="39"/>
          <w:w w:val="105"/>
        </w:rPr>
        <w:t> </w:t>
      </w:r>
      <w:r>
        <w:rPr>
          <w:w w:val="105"/>
        </w:rPr>
        <w:t>caused</w:t>
      </w:r>
      <w:r>
        <w:rPr>
          <w:spacing w:val="38"/>
          <w:w w:val="105"/>
        </w:rPr>
        <w:t> </w:t>
      </w:r>
      <w:r>
        <w:rPr>
          <w:w w:val="105"/>
        </w:rPr>
        <w:t>if</w:t>
      </w:r>
      <w:r>
        <w:rPr>
          <w:spacing w:val="39"/>
          <w:w w:val="105"/>
        </w:rPr>
        <w:t> </w:t>
      </w:r>
      <w:r>
        <w:rPr>
          <w:w w:val="105"/>
        </w:rPr>
        <w:t>not</w:t>
      </w:r>
      <w:r>
        <w:rPr>
          <w:spacing w:val="39"/>
          <w:w w:val="105"/>
        </w:rPr>
        <w:t> </w:t>
      </w:r>
      <w:r>
        <w:rPr>
          <w:w w:val="105"/>
        </w:rPr>
        <w:t>protected,</w:t>
      </w:r>
      <w:r>
        <w:rPr>
          <w:spacing w:val="38"/>
          <w:w w:val="105"/>
        </w:rPr>
        <w:t> </w:t>
      </w:r>
      <w:r>
        <w:rPr>
          <w:w w:val="105"/>
        </w:rPr>
        <w:t>720,000</w:t>
      </w:r>
      <w:r>
        <w:rPr>
          <w:spacing w:val="39"/>
          <w:w w:val="105"/>
        </w:rPr>
        <w:t> </w:t>
      </w:r>
      <w:r>
        <w:rPr>
          <w:w w:val="105"/>
        </w:rPr>
        <w:t>tons</w:t>
      </w:r>
      <w:r>
        <w:rPr>
          <w:spacing w:val="-55"/>
          <w:w w:val="105"/>
        </w:rPr>
        <w:t> </w:t>
      </w:r>
      <w:r>
        <w:rPr>
          <w:w w:val="105"/>
        </w:rPr>
        <w:t>of cereal were saved or secured across Djibouti, Eritrea,</w:t>
      </w:r>
      <w:r>
        <w:rPr>
          <w:spacing w:val="1"/>
          <w:w w:val="105"/>
        </w:rPr>
        <w:t> </w:t>
      </w:r>
      <w:r>
        <w:rPr>
          <w:w w:val="105"/>
        </w:rPr>
        <w:t>Ethiopia,</w:t>
      </w:r>
      <w:r>
        <w:rPr>
          <w:spacing w:val="1"/>
          <w:w w:val="105"/>
        </w:rPr>
        <w:t> </w:t>
      </w:r>
      <w:r>
        <w:rPr>
          <w:w w:val="105"/>
        </w:rPr>
        <w:t>Kenya,</w:t>
      </w:r>
      <w:r>
        <w:rPr>
          <w:spacing w:val="1"/>
          <w:w w:val="105"/>
        </w:rPr>
        <w:t> </w:t>
      </w:r>
      <w:r>
        <w:rPr>
          <w:w w:val="105"/>
        </w:rPr>
        <w:t>Somalia,</w:t>
      </w:r>
      <w:r>
        <w:rPr>
          <w:spacing w:val="1"/>
          <w:w w:val="105"/>
        </w:rPr>
        <w:t> </w:t>
      </w:r>
      <w:r>
        <w:rPr>
          <w:w w:val="105"/>
        </w:rPr>
        <w:t>South</w:t>
      </w:r>
      <w:r>
        <w:rPr>
          <w:spacing w:val="1"/>
          <w:w w:val="105"/>
        </w:rPr>
        <w:t> </w:t>
      </w:r>
      <w:r>
        <w:rPr>
          <w:w w:val="105"/>
        </w:rPr>
        <w:t>Sudan,  Sudan,  Uganda,</w:t>
      </w:r>
      <w:r>
        <w:rPr>
          <w:spacing w:val="-54"/>
          <w:w w:val="105"/>
        </w:rPr>
        <w:t> </w:t>
      </w:r>
      <w:r>
        <w:rPr>
          <w:w w:val="105"/>
        </w:rPr>
        <w:t>the United Republic of Tanzania and Yemen, worth around</w:t>
      </w:r>
      <w:r>
        <w:rPr>
          <w:spacing w:val="1"/>
          <w:w w:val="105"/>
        </w:rPr>
        <w:t> </w:t>
      </w:r>
      <w:r>
        <w:rPr>
          <w:w w:val="105"/>
        </w:rPr>
        <w:t>US$ 220 million. This is enough to feed almost five million</w:t>
      </w:r>
      <w:r>
        <w:rPr>
          <w:spacing w:val="1"/>
          <w:w w:val="105"/>
        </w:rPr>
        <w:t> </w:t>
      </w:r>
      <w:r>
        <w:rPr>
          <w:w w:val="105"/>
        </w:rPr>
        <w:t>people for one year. Through damage averted to rangeland</w:t>
      </w:r>
      <w:r>
        <w:rPr>
          <w:spacing w:val="1"/>
          <w:w w:val="105"/>
        </w:rPr>
        <w:t> </w:t>
      </w:r>
      <w:r>
        <w:rPr>
          <w:w w:val="105"/>
        </w:rPr>
        <w:t>and livestock tropical units, an additional 350,000 pastoral</w:t>
      </w:r>
      <w:r>
        <w:rPr>
          <w:spacing w:val="1"/>
          <w:w w:val="105"/>
        </w:rPr>
        <w:t> </w:t>
      </w:r>
      <w:r>
        <w:rPr>
          <w:w w:val="105"/>
        </w:rPr>
        <w:t>households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been</w:t>
      </w:r>
      <w:r>
        <w:rPr>
          <w:spacing w:val="1"/>
          <w:w w:val="105"/>
        </w:rPr>
        <w:t> </w:t>
      </w:r>
      <w:r>
        <w:rPr>
          <w:w w:val="105"/>
        </w:rPr>
        <w:t>spared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livelihood</w:t>
      </w:r>
      <w:r>
        <w:rPr>
          <w:spacing w:val="1"/>
          <w:w w:val="105"/>
        </w:rPr>
        <w:t> </w:t>
      </w:r>
      <w:r>
        <w:rPr>
          <w:w w:val="105"/>
        </w:rPr>
        <w:t>loss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distress.</w:t>
      </w:r>
    </w:p>
    <w:p>
      <w:pPr>
        <w:pStyle w:val="BodyText"/>
        <w:spacing w:before="7"/>
        <w:rPr>
          <w:sz w:val="24"/>
        </w:rPr>
      </w:pPr>
    </w:p>
    <w:p>
      <w:pPr>
        <w:spacing w:line="261" w:lineRule="auto" w:before="1"/>
        <w:ind w:left="879" w:right="151" w:firstLine="0"/>
        <w:jc w:val="left"/>
        <w:rPr>
          <w:sz w:val="30"/>
        </w:rPr>
      </w:pPr>
      <w:r>
        <w:rPr>
          <w:color w:val="038A96"/>
          <w:sz w:val="30"/>
        </w:rPr>
        <w:t>720</w:t>
      </w:r>
      <w:r>
        <w:rPr>
          <w:color w:val="038A96"/>
          <w:spacing w:val="3"/>
          <w:sz w:val="30"/>
        </w:rPr>
        <w:t> </w:t>
      </w:r>
      <w:r>
        <w:rPr>
          <w:color w:val="038A96"/>
          <w:sz w:val="30"/>
        </w:rPr>
        <w:t>000</w:t>
      </w:r>
      <w:r>
        <w:rPr>
          <w:color w:val="038A96"/>
          <w:spacing w:val="4"/>
          <w:sz w:val="30"/>
        </w:rPr>
        <w:t> </w:t>
      </w:r>
      <w:r>
        <w:rPr>
          <w:color w:val="038A96"/>
          <w:sz w:val="30"/>
        </w:rPr>
        <w:t>tons</w:t>
      </w:r>
      <w:r>
        <w:rPr>
          <w:color w:val="038A96"/>
          <w:spacing w:val="3"/>
          <w:sz w:val="30"/>
        </w:rPr>
        <w:t> </w:t>
      </w:r>
      <w:r>
        <w:rPr>
          <w:color w:val="038A96"/>
          <w:sz w:val="30"/>
        </w:rPr>
        <w:t>of</w:t>
      </w:r>
      <w:r>
        <w:rPr>
          <w:color w:val="038A96"/>
          <w:spacing w:val="4"/>
          <w:sz w:val="30"/>
        </w:rPr>
        <w:t> </w:t>
      </w:r>
      <w:r>
        <w:rPr>
          <w:color w:val="038A96"/>
          <w:sz w:val="30"/>
        </w:rPr>
        <w:t>cereal</w:t>
      </w:r>
      <w:r>
        <w:rPr>
          <w:color w:val="038A96"/>
          <w:spacing w:val="3"/>
          <w:sz w:val="30"/>
        </w:rPr>
        <w:t> </w:t>
      </w:r>
      <w:r>
        <w:rPr>
          <w:color w:val="038A96"/>
          <w:sz w:val="30"/>
        </w:rPr>
        <w:t>were</w:t>
      </w:r>
      <w:r>
        <w:rPr>
          <w:color w:val="038A96"/>
          <w:spacing w:val="1"/>
          <w:sz w:val="30"/>
        </w:rPr>
        <w:t> </w:t>
      </w:r>
      <w:r>
        <w:rPr>
          <w:color w:val="038A96"/>
          <w:sz w:val="30"/>
        </w:rPr>
        <w:t>saved</w:t>
      </w:r>
      <w:r>
        <w:rPr>
          <w:color w:val="038A96"/>
          <w:spacing w:val="8"/>
          <w:sz w:val="30"/>
        </w:rPr>
        <w:t> </w:t>
      </w:r>
      <w:r>
        <w:rPr>
          <w:color w:val="038A96"/>
          <w:sz w:val="30"/>
        </w:rPr>
        <w:t>across</w:t>
      </w:r>
      <w:r>
        <w:rPr>
          <w:color w:val="038A96"/>
          <w:spacing w:val="9"/>
          <w:sz w:val="30"/>
        </w:rPr>
        <w:t> </w:t>
      </w:r>
      <w:r>
        <w:rPr>
          <w:color w:val="038A96"/>
          <w:sz w:val="30"/>
        </w:rPr>
        <w:t>10</w:t>
      </w:r>
      <w:r>
        <w:rPr>
          <w:color w:val="038A96"/>
          <w:spacing w:val="8"/>
          <w:sz w:val="30"/>
        </w:rPr>
        <w:t> </w:t>
      </w:r>
      <w:r>
        <w:rPr>
          <w:color w:val="038A96"/>
          <w:sz w:val="30"/>
        </w:rPr>
        <w:t>countries,</w:t>
      </w:r>
      <w:r>
        <w:rPr>
          <w:color w:val="038A96"/>
          <w:spacing w:val="1"/>
          <w:sz w:val="30"/>
        </w:rPr>
        <w:t> </w:t>
      </w:r>
      <w:r>
        <w:rPr>
          <w:color w:val="038A96"/>
          <w:sz w:val="30"/>
        </w:rPr>
        <w:t>worth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around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US$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220</w:t>
      </w:r>
      <w:r>
        <w:rPr>
          <w:color w:val="038A96"/>
          <w:spacing w:val="47"/>
          <w:sz w:val="30"/>
        </w:rPr>
        <w:t> </w:t>
      </w:r>
      <w:r>
        <w:rPr>
          <w:color w:val="038A96"/>
          <w:sz w:val="30"/>
        </w:rPr>
        <w:t>million.</w:t>
      </w:r>
    </w:p>
    <w:p>
      <w:pPr>
        <w:pStyle w:val="Heading4"/>
        <w:spacing w:before="97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than</w:t>
      </w:r>
      <w:r>
        <w:rPr>
          <w:spacing w:val="1"/>
          <w:w w:val="105"/>
        </w:rPr>
        <w:t> </w:t>
      </w:r>
      <w:r>
        <w:rPr>
          <w:w w:val="105"/>
        </w:rPr>
        <w:t>60</w:t>
      </w:r>
      <w:r>
        <w:rPr>
          <w:spacing w:val="1"/>
          <w:w w:val="105"/>
        </w:rPr>
        <w:t> </w:t>
      </w:r>
      <w:r>
        <w:rPr>
          <w:w w:val="105"/>
        </w:rPr>
        <w:t>years</w:t>
      </w:r>
      <w:r>
        <w:rPr>
          <w:spacing w:val="1"/>
          <w:w w:val="105"/>
        </w:rPr>
        <w:t> </w:t>
      </w:r>
      <w:r>
        <w:rPr>
          <w:w w:val="105"/>
        </w:rPr>
        <w:t>ago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lower</w:t>
      </w:r>
      <w:r>
        <w:rPr>
          <w:spacing w:val="1"/>
          <w:w w:val="105"/>
        </w:rPr>
        <w:t> </w:t>
      </w:r>
      <w:r>
        <w:rPr>
          <w:w w:val="105"/>
        </w:rPr>
        <w:t>reaches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Himalayas, a few ponds formed due to the slow melt of the</w:t>
      </w:r>
      <w:r>
        <w:rPr>
          <w:spacing w:val="-54"/>
          <w:w w:val="105"/>
        </w:rPr>
        <w:t> </w:t>
      </w:r>
      <w:r>
        <w:rPr>
          <w:w w:val="105"/>
        </w:rPr>
        <w:t>Imja glacier. Today, the ponds are gone. Instead, Imja Lake</w:t>
      </w:r>
      <w:r>
        <w:rPr>
          <w:spacing w:val="-54"/>
          <w:w w:val="105"/>
        </w:rPr>
        <w:t> </w:t>
      </w:r>
      <w:r>
        <w:rPr>
          <w:w w:val="105"/>
        </w:rPr>
        <w:t>has</w:t>
      </w:r>
      <w:r>
        <w:rPr>
          <w:spacing w:val="-12"/>
          <w:w w:val="105"/>
        </w:rPr>
        <w:t> </w:t>
      </w:r>
      <w:r>
        <w:rPr>
          <w:w w:val="105"/>
        </w:rPr>
        <w:t>taken</w:t>
      </w:r>
      <w:r>
        <w:rPr>
          <w:spacing w:val="-12"/>
          <w:w w:val="105"/>
        </w:rPr>
        <w:t> </w:t>
      </w:r>
      <w:r>
        <w:rPr>
          <w:w w:val="105"/>
        </w:rPr>
        <w:t>their</w:t>
      </w:r>
      <w:r>
        <w:rPr>
          <w:spacing w:val="-12"/>
          <w:w w:val="105"/>
        </w:rPr>
        <w:t> </w:t>
      </w:r>
      <w:r>
        <w:rPr>
          <w:w w:val="105"/>
        </w:rPr>
        <w:t>place,</w:t>
      </w:r>
      <w:r>
        <w:rPr>
          <w:spacing w:val="-12"/>
          <w:w w:val="105"/>
        </w:rPr>
        <w:t> </w:t>
      </w:r>
      <w:r>
        <w:rPr>
          <w:w w:val="105"/>
        </w:rPr>
        <w:t>as</w:t>
      </w:r>
      <w:r>
        <w:rPr>
          <w:spacing w:val="-12"/>
          <w:w w:val="105"/>
        </w:rPr>
        <w:t> </w:t>
      </w:r>
      <w:r>
        <w:rPr>
          <w:w w:val="105"/>
        </w:rPr>
        <w:t>a</w:t>
      </w:r>
      <w:r>
        <w:rPr>
          <w:spacing w:val="-11"/>
          <w:w w:val="105"/>
        </w:rPr>
        <w:t> </w:t>
      </w:r>
      <w:r>
        <w:rPr>
          <w:w w:val="105"/>
        </w:rPr>
        <w:t>huge</w:t>
      </w:r>
      <w:r>
        <w:rPr>
          <w:spacing w:val="-12"/>
          <w:w w:val="105"/>
        </w:rPr>
        <w:t> </w:t>
      </w:r>
      <w:r>
        <w:rPr>
          <w:w w:val="105"/>
        </w:rPr>
        <w:t>body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water</w:t>
      </w:r>
      <w:r>
        <w:rPr>
          <w:spacing w:val="-12"/>
          <w:w w:val="105"/>
        </w:rPr>
        <w:t> </w:t>
      </w:r>
      <w:r>
        <w:rPr>
          <w:w w:val="105"/>
        </w:rPr>
        <w:t>that</w:t>
      </w:r>
      <w:r>
        <w:rPr>
          <w:spacing w:val="-11"/>
          <w:w w:val="105"/>
        </w:rPr>
        <w:t> </w:t>
      </w:r>
      <w:r>
        <w:rPr>
          <w:w w:val="105"/>
        </w:rPr>
        <w:t>stretches</w:t>
      </w:r>
      <w:r>
        <w:rPr>
          <w:spacing w:val="-55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nearly</w:t>
      </w:r>
      <w:r>
        <w:rPr>
          <w:spacing w:val="-7"/>
          <w:w w:val="105"/>
        </w:rPr>
        <w:t> </w:t>
      </w:r>
      <w:r>
        <w:rPr>
          <w:w w:val="105"/>
        </w:rPr>
        <w:t>two</w:t>
      </w:r>
      <w:r>
        <w:rPr>
          <w:spacing w:val="-8"/>
          <w:w w:val="105"/>
        </w:rPr>
        <w:t> </w:t>
      </w:r>
      <w:r>
        <w:rPr>
          <w:w w:val="105"/>
        </w:rPr>
        <w:t>kilometres.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The lake poses a deadly threat. Six glacial lakes have been</w:t>
      </w:r>
      <w:r>
        <w:rPr>
          <w:spacing w:val="1"/>
          <w:w w:val="105"/>
        </w:rPr>
        <w:t> </w:t>
      </w:r>
      <w:r>
        <w:rPr>
          <w:w w:val="105"/>
        </w:rPr>
        <w:t>identified</w:t>
      </w:r>
      <w:r>
        <w:rPr>
          <w:spacing w:val="15"/>
          <w:w w:val="105"/>
        </w:rPr>
        <w:t> </w:t>
      </w:r>
      <w:r>
        <w:rPr>
          <w:w w:val="105"/>
        </w:rPr>
        <w:t>as</w:t>
      </w:r>
      <w:r>
        <w:rPr>
          <w:spacing w:val="15"/>
          <w:w w:val="105"/>
        </w:rPr>
        <w:t> </w:t>
      </w:r>
      <w:r>
        <w:rPr>
          <w:w w:val="105"/>
        </w:rPr>
        <w:t>high</w:t>
      </w:r>
      <w:r>
        <w:rPr>
          <w:spacing w:val="15"/>
          <w:w w:val="105"/>
        </w:rPr>
        <w:t> </w:t>
      </w:r>
      <w:r>
        <w:rPr>
          <w:w w:val="105"/>
        </w:rPr>
        <w:t>risk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15"/>
          <w:w w:val="105"/>
        </w:rPr>
        <w:t> </w:t>
      </w:r>
      <w:r>
        <w:rPr>
          <w:w w:val="105"/>
        </w:rPr>
        <w:t>Imja</w:t>
      </w:r>
      <w:r>
        <w:rPr>
          <w:spacing w:val="15"/>
          <w:w w:val="105"/>
        </w:rPr>
        <w:t> </w:t>
      </w:r>
      <w:r>
        <w:rPr>
          <w:w w:val="105"/>
        </w:rPr>
        <w:t>Lake</w:t>
      </w:r>
      <w:r>
        <w:rPr>
          <w:spacing w:val="16"/>
          <w:w w:val="105"/>
        </w:rPr>
        <w:t> </w:t>
      </w:r>
      <w:r>
        <w:rPr>
          <w:w w:val="105"/>
        </w:rPr>
        <w:t>is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second</w:t>
      </w:r>
      <w:r>
        <w:rPr>
          <w:spacing w:val="16"/>
          <w:w w:val="105"/>
        </w:rPr>
        <w:t> </w:t>
      </w:r>
      <w:r>
        <w:rPr>
          <w:w w:val="105"/>
        </w:rPr>
        <w:t>highest</w:t>
      </w:r>
      <w:r>
        <w:rPr>
          <w:spacing w:val="-55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Nepal,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classified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International</w:t>
      </w:r>
      <w:r>
        <w:rPr>
          <w:spacing w:val="1"/>
          <w:w w:val="105"/>
        </w:rPr>
        <w:t> </w:t>
      </w:r>
      <w:r>
        <w:rPr>
          <w:w w:val="105"/>
        </w:rPr>
        <w:t>Centre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Integrated Mountain Development in 2010. As the glacier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29"/>
          <w:w w:val="105"/>
        </w:rPr>
        <w:t> </w:t>
      </w:r>
      <w:r>
        <w:rPr>
          <w:w w:val="105"/>
        </w:rPr>
        <w:t>been</w:t>
      </w:r>
      <w:r>
        <w:rPr>
          <w:spacing w:val="30"/>
          <w:w w:val="105"/>
        </w:rPr>
        <w:t> </w:t>
      </w:r>
      <w:r>
        <w:rPr>
          <w:w w:val="105"/>
        </w:rPr>
        <w:t>melting</w:t>
      </w:r>
      <w:r>
        <w:rPr>
          <w:spacing w:val="30"/>
          <w:w w:val="105"/>
        </w:rPr>
        <w:t> </w:t>
      </w:r>
      <w:r>
        <w:rPr>
          <w:w w:val="105"/>
        </w:rPr>
        <w:t>in</w:t>
      </w:r>
      <w:r>
        <w:rPr>
          <w:spacing w:val="30"/>
          <w:w w:val="105"/>
        </w:rPr>
        <w:t> </w:t>
      </w:r>
      <w:r>
        <w:rPr>
          <w:w w:val="105"/>
        </w:rPr>
        <w:t>recent</w:t>
      </w:r>
      <w:r>
        <w:rPr>
          <w:spacing w:val="30"/>
          <w:w w:val="105"/>
        </w:rPr>
        <w:t> </w:t>
      </w:r>
      <w:r>
        <w:rPr>
          <w:w w:val="105"/>
        </w:rPr>
        <w:t>years</w:t>
      </w:r>
      <w:r>
        <w:rPr>
          <w:spacing w:val="29"/>
          <w:w w:val="105"/>
        </w:rPr>
        <w:t> </w:t>
      </w:r>
      <w:r>
        <w:rPr>
          <w:w w:val="105"/>
        </w:rPr>
        <w:t>due</w:t>
      </w:r>
      <w:r>
        <w:rPr>
          <w:spacing w:val="30"/>
          <w:w w:val="105"/>
        </w:rPr>
        <w:t> </w:t>
      </w:r>
      <w:r>
        <w:rPr>
          <w:w w:val="105"/>
        </w:rPr>
        <w:t>to</w:t>
      </w:r>
      <w:r>
        <w:rPr>
          <w:spacing w:val="30"/>
          <w:w w:val="105"/>
        </w:rPr>
        <w:t> </w:t>
      </w:r>
      <w:r>
        <w:rPr>
          <w:w w:val="105"/>
        </w:rPr>
        <w:t>global</w:t>
      </w:r>
      <w:r>
        <w:rPr>
          <w:spacing w:val="30"/>
          <w:w w:val="105"/>
        </w:rPr>
        <w:t> </w:t>
      </w:r>
      <w:r>
        <w:rPr>
          <w:w w:val="105"/>
        </w:rPr>
        <w:t>warming,</w:t>
      </w:r>
      <w:r>
        <w:rPr>
          <w:spacing w:val="-55"/>
          <w:w w:val="105"/>
        </w:rPr>
        <w:t> </w:t>
      </w:r>
      <w:r>
        <w:rPr/>
        <w:t>the lake water levels keep rising. The fear is it could burst its</w:t>
      </w:r>
      <w:r>
        <w:rPr>
          <w:spacing w:val="1"/>
        </w:rPr>
        <w:t> </w:t>
      </w:r>
      <w:r>
        <w:rPr>
          <w:w w:val="105"/>
        </w:rPr>
        <w:t>banks</w:t>
      </w:r>
      <w:r>
        <w:rPr>
          <w:spacing w:val="-3"/>
          <w:w w:val="105"/>
        </w:rPr>
        <w:t> </w:t>
      </w:r>
      <w:r>
        <w:rPr>
          <w:w w:val="105"/>
        </w:rPr>
        <w:t>or,</w:t>
      </w:r>
      <w:r>
        <w:rPr>
          <w:spacing w:val="-3"/>
          <w:w w:val="105"/>
        </w:rPr>
        <w:t> </w:t>
      </w:r>
      <w:r>
        <w:rPr>
          <w:w w:val="105"/>
        </w:rPr>
        <w:t>worse</w:t>
      </w:r>
      <w:r>
        <w:rPr>
          <w:spacing w:val="-3"/>
          <w:w w:val="105"/>
        </w:rPr>
        <w:t> </w:t>
      </w:r>
      <w:r>
        <w:rPr>
          <w:w w:val="105"/>
        </w:rPr>
        <w:t>yet,</w:t>
      </w:r>
      <w:r>
        <w:rPr>
          <w:spacing w:val="-3"/>
          <w:w w:val="105"/>
        </w:rPr>
        <w:t> </w:t>
      </w:r>
      <w:r>
        <w:rPr>
          <w:w w:val="105"/>
        </w:rPr>
        <w:t>that</w:t>
      </w:r>
      <w:r>
        <w:rPr>
          <w:spacing w:val="-3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quake</w:t>
      </w:r>
      <w:r>
        <w:rPr>
          <w:spacing w:val="-3"/>
          <w:w w:val="105"/>
        </w:rPr>
        <w:t> </w:t>
      </w:r>
      <w:r>
        <w:rPr>
          <w:w w:val="105"/>
        </w:rPr>
        <w:t>could</w:t>
      </w:r>
      <w:r>
        <w:rPr>
          <w:spacing w:val="-3"/>
          <w:w w:val="105"/>
        </w:rPr>
        <w:t> </w:t>
      </w:r>
      <w:r>
        <w:rPr>
          <w:w w:val="105"/>
        </w:rPr>
        <w:t>trigger</w:t>
      </w:r>
      <w:r>
        <w:rPr>
          <w:spacing w:val="-3"/>
          <w:w w:val="105"/>
        </w:rPr>
        <w:t> </w:t>
      </w:r>
      <w:r>
        <w:rPr>
          <w:w w:val="105"/>
        </w:rPr>
        <w:t>an</w:t>
      </w:r>
      <w:r>
        <w:rPr>
          <w:spacing w:val="-3"/>
          <w:w w:val="105"/>
        </w:rPr>
        <w:t> </w:t>
      </w:r>
      <w:r>
        <w:rPr>
          <w:w w:val="105"/>
        </w:rPr>
        <w:t>outburst,</w:t>
      </w:r>
      <w:r>
        <w:rPr>
          <w:spacing w:val="-55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water</w:t>
      </w:r>
      <w:r>
        <w:rPr>
          <w:spacing w:val="1"/>
          <w:w w:val="105"/>
        </w:rPr>
        <w:t> </w:t>
      </w:r>
      <w:r>
        <w:rPr>
          <w:w w:val="105"/>
        </w:rPr>
        <w:t>cascading</w:t>
      </w:r>
      <w:r>
        <w:rPr>
          <w:spacing w:val="1"/>
          <w:w w:val="105"/>
        </w:rPr>
        <w:t> </w:t>
      </w:r>
      <w:r>
        <w:rPr>
          <w:w w:val="105"/>
        </w:rPr>
        <w:t>downstream</w:t>
      </w:r>
      <w:r>
        <w:rPr>
          <w:spacing w:val="1"/>
          <w:w w:val="105"/>
        </w:rPr>
        <w:t> </w:t>
      </w:r>
      <w:r>
        <w:rPr>
          <w:w w:val="105"/>
        </w:rPr>
        <w:t>killing</w:t>
      </w:r>
      <w:r>
        <w:rPr>
          <w:spacing w:val="1"/>
          <w:w w:val="105"/>
        </w:rPr>
        <w:t> </w:t>
      </w:r>
      <w:r>
        <w:rPr>
          <w:w w:val="105"/>
        </w:rPr>
        <w:t>thousands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people. Such an outburst could result in massive destruc-</w:t>
      </w:r>
      <w:r>
        <w:rPr>
          <w:spacing w:val="1"/>
          <w:w w:val="105"/>
        </w:rPr>
        <w:t> </w:t>
      </w:r>
      <w:r>
        <w:rPr>
          <w:w w:val="105"/>
        </w:rPr>
        <w:t>tion, affecting up to 500 000 inhabitants, and damaging</w:t>
      </w:r>
      <w:r>
        <w:rPr>
          <w:spacing w:val="1"/>
          <w:w w:val="105"/>
        </w:rPr>
        <w:t> </w:t>
      </w:r>
      <w:r>
        <w:rPr>
          <w:w w:val="105"/>
        </w:rPr>
        <w:t>property</w:t>
      </w:r>
      <w:r>
        <w:rPr>
          <w:spacing w:val="-6"/>
          <w:w w:val="105"/>
        </w:rPr>
        <w:t> </w:t>
      </w:r>
      <w:r>
        <w:rPr>
          <w:w w:val="105"/>
        </w:rPr>
        <w:t>worth</w:t>
      </w:r>
      <w:r>
        <w:rPr>
          <w:spacing w:val="-6"/>
          <w:w w:val="105"/>
        </w:rPr>
        <w:t> </w:t>
      </w:r>
      <w:r>
        <w:rPr>
          <w:w w:val="105"/>
        </w:rPr>
        <w:t>over</w:t>
      </w:r>
      <w:r>
        <w:rPr>
          <w:spacing w:val="-6"/>
          <w:w w:val="105"/>
        </w:rPr>
        <w:t> </w:t>
      </w:r>
      <w:r>
        <w:rPr>
          <w:w w:val="105"/>
        </w:rPr>
        <w:t>US$</w:t>
      </w:r>
      <w:r>
        <w:rPr>
          <w:spacing w:val="-5"/>
          <w:w w:val="105"/>
        </w:rPr>
        <w:t> </w:t>
      </w:r>
      <w:r>
        <w:rPr>
          <w:w w:val="105"/>
        </w:rPr>
        <w:t>9</w:t>
      </w:r>
      <w:r>
        <w:rPr>
          <w:spacing w:val="-6"/>
          <w:w w:val="105"/>
        </w:rPr>
        <w:t> </w:t>
      </w:r>
      <w:r>
        <w:rPr>
          <w:w w:val="105"/>
        </w:rPr>
        <w:t>billion.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/>
        <w:pict>
          <v:group style="position:absolute;margin-left:303.637604pt;margin-top:14.953069pt;width:291.650pt;height:79.4pt;mso-position-horizontal-relative:page;mso-position-vertical-relative:paragraph;z-index:15951360" coordorigin="6073,299" coordsize="5833,1588">
            <v:shape style="position:absolute;left:6072;top:299;width:5833;height:1588" coordorigin="6073,299" coordsize="5833,1588" path="m11906,299l6470,299,6240,305,6122,349,6079,466,6073,696,6073,1886,11906,1886,11906,299xe" filled="true" fillcolor="#038a96" stroked="false">
              <v:path arrowok="t"/>
              <v:fill opacity="26214f" type="solid"/>
            </v:shape>
            <v:shape style="position:absolute;left:6072;top:299;width:5833;height:158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30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FAO,</w:t>
                    </w:r>
                    <w:r>
                      <w:rPr>
                        <w:spacing w:val="5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5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US</w:t>
                    </w:r>
                    <w:r>
                      <w:rPr>
                        <w:spacing w:val="5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National</w:t>
                    </w:r>
                    <w:r>
                      <w:rPr>
                        <w:spacing w:val="5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Oceanic</w:t>
                    </w:r>
                    <w:r>
                      <w:rPr>
                        <w:spacing w:val="5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5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Atmospheric</w:t>
                    </w:r>
                    <w:r>
                      <w:rPr>
                        <w:spacing w:val="-60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Administration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Airbus.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blunt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threat,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Government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Nepal,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4"/>
          <w:w w:val="105"/>
        </w:rPr>
        <w:t> </w:t>
      </w:r>
      <w:r>
        <w:rPr>
          <w:w w:val="105"/>
        </w:rPr>
        <w:t>support</w:t>
      </w:r>
      <w:r>
        <w:rPr>
          <w:spacing w:val="-54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Environment</w:t>
      </w:r>
      <w:r>
        <w:rPr>
          <w:spacing w:val="1"/>
          <w:w w:val="105"/>
        </w:rPr>
        <w:t> </w:t>
      </w:r>
      <w:r>
        <w:rPr>
          <w:w w:val="105"/>
        </w:rPr>
        <w:t>Facility’s</w:t>
      </w:r>
      <w:r>
        <w:rPr>
          <w:spacing w:val="1"/>
          <w:w w:val="105"/>
        </w:rPr>
        <w:t> </w:t>
      </w:r>
      <w:r>
        <w:rPr>
          <w:w w:val="105"/>
        </w:rPr>
        <w:t>Least</w:t>
      </w:r>
      <w:r>
        <w:rPr>
          <w:spacing w:val="1"/>
          <w:w w:val="105"/>
        </w:rPr>
        <w:t> </w:t>
      </w:r>
      <w:r>
        <w:rPr>
          <w:w w:val="105"/>
        </w:rPr>
        <w:t>Developed</w:t>
      </w:r>
      <w:r>
        <w:rPr>
          <w:spacing w:val="-54"/>
          <w:w w:val="105"/>
        </w:rPr>
        <w:t> </w:t>
      </w:r>
      <w:r>
        <w:rPr>
          <w:w w:val="105"/>
        </w:rPr>
        <w:t>Countries Fund and UNDP, has built a system to relieve</w:t>
      </w:r>
      <w:r>
        <w:rPr>
          <w:spacing w:val="1"/>
          <w:w w:val="105"/>
        </w:rPr>
        <w:t> </w:t>
      </w:r>
      <w:r>
        <w:rPr>
          <w:w w:val="105"/>
        </w:rPr>
        <w:t>pressure on the lake. Sensors monitor water levels and</w:t>
      </w:r>
      <w:r>
        <w:rPr>
          <w:spacing w:val="1"/>
          <w:w w:val="105"/>
        </w:rPr>
        <w:t> </w:t>
      </w:r>
      <w:r>
        <w:rPr>
          <w:w w:val="105"/>
        </w:rPr>
        <w:t>water is released via a canal. The system, operated by</w:t>
      </w:r>
      <w:r>
        <w:rPr>
          <w:spacing w:val="1"/>
          <w:w w:val="105"/>
        </w:rPr>
        <w:t> </w:t>
      </w:r>
      <w:r>
        <w:rPr>
          <w:w w:val="105"/>
        </w:rPr>
        <w:t>Nepal’s Department of Hydrology and Meteorology (DHM),</w:t>
      </w:r>
      <w:r>
        <w:rPr>
          <w:spacing w:val="1"/>
          <w:w w:val="105"/>
        </w:rPr>
        <w:t> </w:t>
      </w:r>
      <w:r>
        <w:rPr>
          <w:w w:val="105"/>
        </w:rPr>
        <w:t>consists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hydro-met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Glacial</w:t>
      </w:r>
      <w:r>
        <w:rPr>
          <w:spacing w:val="1"/>
          <w:w w:val="105"/>
        </w:rPr>
        <w:t> </w:t>
      </w:r>
      <w:r>
        <w:rPr>
          <w:w w:val="105"/>
        </w:rPr>
        <w:t>Lake</w:t>
      </w:r>
      <w:r>
        <w:rPr>
          <w:spacing w:val="1"/>
          <w:w w:val="105"/>
        </w:rPr>
        <w:t> </w:t>
      </w:r>
      <w:r>
        <w:rPr>
          <w:w w:val="105"/>
        </w:rPr>
        <w:t>Outburst</w:t>
      </w:r>
      <w:r>
        <w:rPr>
          <w:spacing w:val="1"/>
          <w:w w:val="105"/>
        </w:rPr>
        <w:t> </w:t>
      </w:r>
      <w:r>
        <w:rPr>
          <w:w w:val="105"/>
        </w:rPr>
        <w:t>Flood</w:t>
      </w:r>
      <w:r>
        <w:rPr>
          <w:spacing w:val="1"/>
          <w:w w:val="105"/>
        </w:rPr>
        <w:t> </w:t>
      </w:r>
      <w:r>
        <w:rPr>
          <w:w w:val="105"/>
        </w:rPr>
        <w:t>(GLOF) sensors and automatic sirens in six major vulner-</w:t>
      </w:r>
      <w:r>
        <w:rPr>
          <w:spacing w:val="1"/>
          <w:w w:val="105"/>
        </w:rPr>
        <w:t> </w:t>
      </w:r>
      <w:r>
        <w:rPr>
          <w:w w:val="105"/>
        </w:rPr>
        <w:t>able settlements. A decision support system uses 10 GLOF</w:t>
      </w:r>
      <w:r>
        <w:rPr>
          <w:spacing w:val="1"/>
          <w:w w:val="105"/>
        </w:rPr>
        <w:t> </w:t>
      </w:r>
      <w:r>
        <w:rPr>
          <w:w w:val="105"/>
        </w:rPr>
        <w:t>detection sensors to verify events, as well as the Iridium</w:t>
      </w:r>
      <w:r>
        <w:rPr>
          <w:spacing w:val="1"/>
          <w:w w:val="105"/>
        </w:rPr>
        <w:t> </w:t>
      </w:r>
      <w:r>
        <w:rPr>
          <w:w w:val="105"/>
        </w:rPr>
        <w:t>communication system to trigger warnings, based on the</w:t>
      </w:r>
      <w:r>
        <w:rPr>
          <w:spacing w:val="1"/>
          <w:w w:val="105"/>
        </w:rPr>
        <w:t> </w:t>
      </w:r>
      <w:r>
        <w:rPr>
          <w:w w:val="105"/>
        </w:rPr>
        <w:t>data received from the monitoring system put in place. The</w:t>
      </w:r>
      <w:r>
        <w:rPr>
          <w:spacing w:val="-54"/>
          <w:w w:val="105"/>
        </w:rPr>
        <w:t> </w:t>
      </w:r>
      <w:r>
        <w:rPr>
          <w:w w:val="105"/>
        </w:rPr>
        <w:t>DHM receives data and information through its web portal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able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communicate</w:t>
      </w:r>
      <w:r>
        <w:rPr>
          <w:spacing w:val="1"/>
          <w:w w:val="105"/>
        </w:rPr>
        <w:t> </w:t>
      </w:r>
      <w:r>
        <w:rPr>
          <w:w w:val="105"/>
        </w:rPr>
        <w:t>GLOF</w:t>
      </w:r>
      <w:r>
        <w:rPr>
          <w:spacing w:val="1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warnings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National Emergency Operation Center, which is capable of</w:t>
      </w:r>
      <w:r>
        <w:rPr>
          <w:spacing w:val="1"/>
          <w:w w:val="105"/>
        </w:rPr>
        <w:t> </w:t>
      </w:r>
      <w:r>
        <w:rPr>
          <w:w w:val="105"/>
        </w:rPr>
        <w:t>informing vulnerable communities and tourists of any risks</w:t>
      </w:r>
      <w:r>
        <w:rPr>
          <w:spacing w:val="1"/>
          <w:w w:val="105"/>
        </w:rPr>
        <w:t> </w:t>
      </w:r>
      <w:r>
        <w:rPr>
          <w:w w:val="105"/>
        </w:rPr>
        <w:t>posed by Imja GLOF events, using </w:t>
      </w:r>
      <w:r>
        <w:rPr>
          <w:w w:val="110"/>
        </w:rPr>
        <w:t>SMS </w:t>
      </w:r>
      <w:r>
        <w:rPr>
          <w:w w:val="105"/>
        </w:rPr>
        <w:t>messages through</w:t>
      </w:r>
      <w:r>
        <w:rPr>
          <w:spacing w:val="1"/>
          <w:w w:val="105"/>
        </w:rPr>
        <w:t> </w:t>
      </w:r>
      <w:r>
        <w:rPr>
          <w:w w:val="105"/>
        </w:rPr>
        <w:t>major</w:t>
      </w:r>
      <w:r>
        <w:rPr>
          <w:spacing w:val="1"/>
          <w:w w:val="105"/>
        </w:rPr>
        <w:t> </w:t>
      </w:r>
      <w:r>
        <w:rPr>
          <w:w w:val="105"/>
        </w:rPr>
        <w:t>telecom</w:t>
      </w:r>
      <w:r>
        <w:rPr>
          <w:spacing w:val="1"/>
          <w:w w:val="105"/>
        </w:rPr>
        <w:t> </w:t>
      </w:r>
      <w:r>
        <w:rPr>
          <w:w w:val="105"/>
        </w:rPr>
        <w:t>providers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Nepal.</w:t>
      </w:r>
      <w:r>
        <w:rPr>
          <w:spacing w:val="1"/>
          <w:w w:val="105"/>
        </w:rPr>
        <w:t> </w:t>
      </w:r>
      <w:r>
        <w:rPr>
          <w:w w:val="105"/>
        </w:rPr>
        <w:t>Imja  Lake  has  also</w:t>
      </w:r>
      <w:r>
        <w:rPr>
          <w:spacing w:val="1"/>
          <w:w w:val="105"/>
        </w:rPr>
        <w:t> </w:t>
      </w:r>
      <w:r>
        <w:rPr>
          <w:w w:val="105"/>
        </w:rPr>
        <w:t>been lowered by 3.4 meters, through water level lowering</w:t>
      </w:r>
      <w:r>
        <w:rPr>
          <w:spacing w:val="1"/>
          <w:w w:val="105"/>
        </w:rPr>
        <w:t> </w:t>
      </w:r>
      <w:r>
        <w:rPr>
          <w:w w:val="105"/>
        </w:rPr>
        <w:t>techniques.</w:t>
      </w:r>
    </w:p>
    <w:p>
      <w:pPr>
        <w:pStyle w:val="Heading4"/>
        <w:spacing w:before="97"/>
        <w:ind w:left="199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734"/>
        <w:jc w:val="both"/>
      </w:pPr>
      <w:r>
        <w:rPr>
          <w:w w:val="105"/>
        </w:rPr>
        <w:t>An effective EWS has been put in place resulting in a reduc-</w:t>
      </w:r>
      <w:r>
        <w:rPr>
          <w:spacing w:val="-54"/>
          <w:w w:val="105"/>
        </w:rPr>
        <w:t> </w:t>
      </w:r>
      <w:r>
        <w:rPr>
          <w:w w:val="110"/>
        </w:rPr>
        <w:t>tion</w:t>
      </w:r>
      <w:r>
        <w:rPr>
          <w:spacing w:val="-12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GLOF</w:t>
      </w:r>
      <w:r>
        <w:rPr>
          <w:spacing w:val="-11"/>
          <w:w w:val="110"/>
        </w:rPr>
        <w:t> </w:t>
      </w:r>
      <w:r>
        <w:rPr>
          <w:w w:val="110"/>
        </w:rPr>
        <w:t>risks</w:t>
      </w:r>
      <w:r>
        <w:rPr>
          <w:spacing w:val="-11"/>
          <w:w w:val="110"/>
        </w:rPr>
        <w:t> </w:t>
      </w:r>
      <w:r>
        <w:rPr>
          <w:w w:val="110"/>
        </w:rPr>
        <w:t>posed</w:t>
      </w:r>
      <w:r>
        <w:rPr>
          <w:spacing w:val="-11"/>
          <w:w w:val="110"/>
        </w:rPr>
        <w:t> </w:t>
      </w:r>
      <w:r>
        <w:rPr>
          <w:w w:val="110"/>
        </w:rPr>
        <w:t>by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lake.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EWS</w:t>
      </w:r>
      <w:r>
        <w:rPr>
          <w:spacing w:val="-11"/>
          <w:w w:val="110"/>
        </w:rPr>
        <w:t> </w:t>
      </w:r>
      <w:r>
        <w:rPr>
          <w:w w:val="110"/>
        </w:rPr>
        <w:t>reduces</w:t>
      </w:r>
      <w:r>
        <w:rPr>
          <w:spacing w:val="-57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imminent</w:t>
      </w:r>
      <w:r>
        <w:rPr>
          <w:spacing w:val="-5"/>
          <w:w w:val="110"/>
        </w:rPr>
        <w:t> </w:t>
      </w:r>
      <w:r>
        <w:rPr>
          <w:w w:val="110"/>
        </w:rPr>
        <w:t>risk</w:t>
      </w:r>
      <w:r>
        <w:rPr>
          <w:spacing w:val="-5"/>
          <w:w w:val="110"/>
        </w:rPr>
        <w:t> </w:t>
      </w:r>
      <w:r>
        <w:rPr>
          <w:w w:val="110"/>
        </w:rPr>
        <w:t>posed</w:t>
      </w:r>
      <w:r>
        <w:rPr>
          <w:spacing w:val="-5"/>
          <w:w w:val="110"/>
        </w:rPr>
        <w:t> </w:t>
      </w:r>
      <w:r>
        <w:rPr>
          <w:w w:val="110"/>
        </w:rPr>
        <w:t>by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Imja</w:t>
      </w:r>
      <w:r>
        <w:rPr>
          <w:spacing w:val="-5"/>
          <w:w w:val="110"/>
        </w:rPr>
        <w:t> </w:t>
      </w:r>
      <w:r>
        <w:rPr>
          <w:w w:val="110"/>
        </w:rPr>
        <w:t>Glacial</w:t>
      </w:r>
      <w:r>
        <w:rPr>
          <w:spacing w:val="-5"/>
          <w:w w:val="110"/>
        </w:rPr>
        <w:t> </w:t>
      </w:r>
      <w:r>
        <w:rPr>
          <w:w w:val="110"/>
        </w:rPr>
        <w:t>Lake</w:t>
      </w:r>
      <w:r>
        <w:rPr>
          <w:spacing w:val="-4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more</w:t>
      </w:r>
      <w:r>
        <w:rPr>
          <w:spacing w:val="-57"/>
          <w:w w:val="110"/>
        </w:rPr>
        <w:t> </w:t>
      </w:r>
      <w:r>
        <w:rPr>
          <w:w w:val="110"/>
        </w:rPr>
        <w:t>than 12,000 vulnerable people living downstream within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Imja</w:t>
      </w:r>
      <w:r>
        <w:rPr>
          <w:spacing w:val="-12"/>
          <w:w w:val="110"/>
        </w:rPr>
        <w:t> </w:t>
      </w:r>
      <w:r>
        <w:rPr>
          <w:w w:val="110"/>
        </w:rPr>
        <w:t>Dudh</w:t>
      </w:r>
      <w:r>
        <w:rPr>
          <w:spacing w:val="-12"/>
          <w:w w:val="110"/>
        </w:rPr>
        <w:t> </w:t>
      </w:r>
      <w:r>
        <w:rPr>
          <w:w w:val="110"/>
        </w:rPr>
        <w:t>Koshi</w:t>
      </w:r>
      <w:r>
        <w:rPr>
          <w:spacing w:val="-12"/>
          <w:w w:val="110"/>
        </w:rPr>
        <w:t> </w:t>
      </w:r>
      <w:r>
        <w:rPr>
          <w:w w:val="110"/>
        </w:rPr>
        <w:t>river</w:t>
      </w:r>
      <w:r>
        <w:rPr>
          <w:spacing w:val="-12"/>
          <w:w w:val="110"/>
        </w:rPr>
        <w:t> </w:t>
      </w:r>
      <w:r>
        <w:rPr>
          <w:w w:val="110"/>
        </w:rPr>
        <w:t>valley.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199" w:right="734"/>
        <w:jc w:val="both"/>
      </w:pPr>
      <w:r>
        <w:rPr>
          <w:w w:val="105"/>
        </w:rPr>
        <w:t>The EWS now covers over 59 000 people with this service</w:t>
      </w:r>
      <w:r>
        <w:rPr>
          <w:spacing w:val="1"/>
          <w:w w:val="105"/>
        </w:rPr>
        <w:t> </w:t>
      </w:r>
      <w:r>
        <w:rPr>
          <w:w w:val="105"/>
        </w:rPr>
        <w:t>downstream,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over</w:t>
      </w:r>
      <w:r>
        <w:rPr>
          <w:spacing w:val="1"/>
          <w:w w:val="105"/>
        </w:rPr>
        <w:t> </w:t>
      </w:r>
      <w:r>
        <w:rPr>
          <w:w w:val="105"/>
        </w:rPr>
        <w:t>48</w:t>
      </w:r>
      <w:r>
        <w:rPr>
          <w:spacing w:val="1"/>
          <w:w w:val="105"/>
        </w:rPr>
        <w:t> </w:t>
      </w:r>
      <w:r>
        <w:rPr>
          <w:w w:val="105"/>
        </w:rPr>
        <w:t>000</w:t>
      </w:r>
      <w:r>
        <w:rPr>
          <w:spacing w:val="1"/>
          <w:w w:val="105"/>
        </w:rPr>
        <w:t> </w:t>
      </w:r>
      <w:r>
        <w:rPr>
          <w:w w:val="105"/>
        </w:rPr>
        <w:t>people</w:t>
      </w:r>
      <w:r>
        <w:rPr>
          <w:spacing w:val="1"/>
          <w:w w:val="105"/>
        </w:rPr>
        <w:t> </w:t>
      </w:r>
      <w:r>
        <w:rPr>
          <w:w w:val="105"/>
        </w:rPr>
        <w:t>upstream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valley. The EWS was effective in protecting people in the</w:t>
      </w:r>
      <w:r>
        <w:rPr>
          <w:spacing w:val="1"/>
          <w:w w:val="105"/>
        </w:rPr>
        <w:t> </w:t>
      </w:r>
      <w:r>
        <w:rPr>
          <w:w w:val="105"/>
        </w:rPr>
        <w:t>August flood of 2017, not only within the country but also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border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China.</w:t>
      </w:r>
    </w:p>
    <w:p>
      <w:pPr>
        <w:pStyle w:val="BodyText"/>
        <w:spacing w:before="3"/>
        <w:rPr>
          <w:sz w:val="24"/>
        </w:rPr>
      </w:pPr>
    </w:p>
    <w:p>
      <w:pPr>
        <w:spacing w:line="261" w:lineRule="auto" w:before="0"/>
        <w:ind w:left="879" w:right="970" w:firstLine="0"/>
        <w:jc w:val="left"/>
        <w:rPr>
          <w:sz w:val="30"/>
        </w:rPr>
      </w:pPr>
      <w:r>
        <w:rPr/>
        <w:pict>
          <v:group style="position:absolute;margin-left:898.913208pt;margin-top:102.660973pt;width:291.650pt;height:99.25pt;mso-position-horizontal-relative:page;mso-position-vertical-relative:paragraph;z-index:15951872" coordorigin="17978,2053" coordsize="5833,1985">
            <v:shape style="position:absolute;left:17978;top:2053;width:5833;height:1985" coordorigin="17978,2053" coordsize="5833,1985" path="m23811,2053l18375,2053,18146,2059,18028,2103,17984,2221,17978,2450,17978,4037,23811,4037,23811,2053xe" filled="true" fillcolor="#038a96" stroked="false">
              <v:path arrowok="t"/>
              <v:fill opacity="26214f" type="solid"/>
            </v:shape>
            <v:shape style="position:absolute;left:17978;top:2053;width:5833;height:1985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2"/>
                      <w:ind w:left="340" w:right="734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Government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Nepal,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Department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Hydrology and Meteorology, the Global Environ-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Facility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the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United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Nations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Develop-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ment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Programme.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30"/>
        </w:rPr>
        <w:t>The</w:t>
      </w:r>
      <w:r>
        <w:rPr>
          <w:color w:val="038A96"/>
          <w:spacing w:val="19"/>
          <w:w w:val="105"/>
          <w:sz w:val="30"/>
        </w:rPr>
        <w:t> </w:t>
      </w:r>
      <w:r>
        <w:rPr>
          <w:color w:val="038A96"/>
          <w:w w:val="105"/>
          <w:sz w:val="30"/>
        </w:rPr>
        <w:t>EWS</w:t>
      </w:r>
      <w:r>
        <w:rPr>
          <w:color w:val="038A96"/>
          <w:spacing w:val="19"/>
          <w:w w:val="105"/>
          <w:sz w:val="30"/>
        </w:rPr>
        <w:t> </w:t>
      </w:r>
      <w:r>
        <w:rPr>
          <w:color w:val="038A96"/>
          <w:w w:val="105"/>
          <w:sz w:val="30"/>
        </w:rPr>
        <w:t>now</w:t>
      </w:r>
      <w:r>
        <w:rPr>
          <w:color w:val="038A96"/>
          <w:spacing w:val="19"/>
          <w:w w:val="105"/>
          <w:sz w:val="30"/>
        </w:rPr>
        <w:t> </w:t>
      </w:r>
      <w:r>
        <w:rPr>
          <w:color w:val="038A96"/>
          <w:w w:val="105"/>
          <w:sz w:val="30"/>
        </w:rPr>
        <w:t>protects</w:t>
      </w:r>
      <w:r>
        <w:rPr>
          <w:color w:val="038A96"/>
          <w:spacing w:val="19"/>
          <w:w w:val="105"/>
          <w:sz w:val="30"/>
        </w:rPr>
        <w:t> </w:t>
      </w:r>
      <w:r>
        <w:rPr>
          <w:color w:val="038A96"/>
          <w:w w:val="105"/>
          <w:sz w:val="30"/>
        </w:rPr>
        <w:t>over</w:t>
      </w:r>
      <w:r>
        <w:rPr>
          <w:color w:val="038A96"/>
          <w:spacing w:val="-91"/>
          <w:w w:val="105"/>
          <w:sz w:val="30"/>
        </w:rPr>
        <w:t> </w:t>
      </w:r>
      <w:r>
        <w:rPr>
          <w:color w:val="038A96"/>
          <w:w w:val="105"/>
          <w:sz w:val="30"/>
        </w:rPr>
        <w:t>59</w:t>
      </w:r>
      <w:r>
        <w:rPr>
          <w:color w:val="038A96"/>
          <w:spacing w:val="6"/>
          <w:w w:val="105"/>
          <w:sz w:val="30"/>
        </w:rPr>
        <w:t> </w:t>
      </w:r>
      <w:r>
        <w:rPr>
          <w:color w:val="038A96"/>
          <w:w w:val="105"/>
          <w:sz w:val="30"/>
        </w:rPr>
        <w:t>000</w:t>
      </w:r>
      <w:r>
        <w:rPr>
          <w:color w:val="038A96"/>
          <w:spacing w:val="6"/>
          <w:w w:val="105"/>
          <w:sz w:val="30"/>
        </w:rPr>
        <w:t> </w:t>
      </w:r>
      <w:r>
        <w:rPr>
          <w:color w:val="038A96"/>
          <w:w w:val="105"/>
          <w:sz w:val="30"/>
        </w:rPr>
        <w:t>people</w:t>
      </w:r>
      <w:r>
        <w:rPr>
          <w:color w:val="038A96"/>
          <w:spacing w:val="6"/>
          <w:w w:val="105"/>
          <w:sz w:val="30"/>
        </w:rPr>
        <w:t> </w:t>
      </w:r>
      <w:r>
        <w:rPr>
          <w:color w:val="038A96"/>
          <w:w w:val="105"/>
          <w:sz w:val="30"/>
        </w:rPr>
        <w:t>downstream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within the Imja Dudh Koshi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river</w:t>
      </w:r>
      <w:r>
        <w:rPr>
          <w:color w:val="038A96"/>
          <w:spacing w:val="-15"/>
          <w:w w:val="105"/>
          <w:sz w:val="30"/>
        </w:rPr>
        <w:t> </w:t>
      </w:r>
      <w:r>
        <w:rPr>
          <w:color w:val="038A96"/>
          <w:w w:val="105"/>
          <w:sz w:val="30"/>
        </w:rPr>
        <w:t>valley.</w:t>
      </w:r>
    </w:p>
    <w:p>
      <w:pPr>
        <w:spacing w:after="0" w:line="261" w:lineRule="auto"/>
        <w:jc w:val="left"/>
        <w:rPr>
          <w:sz w:val="30"/>
        </w:rPr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4" w:space="40"/>
            <w:col w:w="60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footerReference w:type="default" r:id="rId221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6pt;height:255.15pt;mso-position-horizontal-relative:page;mso-position-vertical-relative:paragraph;z-index:-19861504" coordorigin="0,-1266" coordsize="23812,5103">
            <v:shape style="position:absolute;left:11905;top:-1267;width:11906;height:5103" type="#_x0000_t75" stroked="false">
              <v:imagedata r:id="rId222" o:title=""/>
            </v:shape>
            <v:shape style="position:absolute;left:11905;top:-1267;width:11906;height:5103" type="#_x0000_t75" stroked="false">
              <v:imagedata r:id="rId203" o:title=""/>
            </v:shape>
            <v:shape style="position:absolute;left:0;top:-1267;width:11906;height:5103" type="#_x0000_t75" stroked="false">
              <v:imagedata r:id="rId223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11905;top:-76;width:3561;height:1276" coordorigin="11906,-76" coordsize="3561,1276" path="m15466,-76l11906,-76,11906,1200,15069,1200,15298,1193,15416,1150,15460,1032,15466,803,15466,-76xe" filled="true" fillcolor="#038a96" stroked="false">
              <v:path arrowok="t"/>
              <v:fill type="solid"/>
            </v:shape>
            <v:shape style="position:absolute;left:0;top:-76;width:7569;height:1276" coordorigin="0,-76" coordsize="7569,1276" path="m7569,-76l0,-76,0,1200,7172,1200,7401,1193,7519,1150,7562,1032,7569,803,7569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/>
        <w:pict>
          <v:shape style="position:absolute;margin-left:571.161987pt;margin-top:68.134438pt;width:11.6pt;height:89.35pt;mso-position-horizontal-relative:page;mso-position-vertical-relative:paragraph;z-index:1595596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35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Shahid</w:t>
                  </w:r>
                  <w:r>
                    <w:rPr>
                      <w:color w:val="FFFFFF"/>
                      <w:spacing w:val="35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Durrani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b/>
          <w:color w:val="FFFFFF"/>
          <w:w w:val="115"/>
          <w:sz w:val="40"/>
        </w:rPr>
        <w:t>GLACIAL</w:t>
      </w:r>
      <w:r>
        <w:rPr>
          <w:rFonts w:ascii="Calibri"/>
          <w:b/>
          <w:color w:val="FFFFFF"/>
          <w:spacing w:val="-6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LAKE</w:t>
      </w:r>
      <w:r>
        <w:rPr>
          <w:rFonts w:ascii="Calibri"/>
          <w:b/>
          <w:color w:val="FFFFFF"/>
          <w:spacing w:val="-6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OUTBURST</w:t>
      </w:r>
      <w:r>
        <w:rPr>
          <w:rFonts w:ascii="Calibri"/>
          <w:b/>
          <w:color w:val="FFFFFF"/>
          <w:spacing w:val="-5"/>
          <w:w w:val="115"/>
          <w:sz w:val="40"/>
        </w:rPr>
        <w:t> </w:t>
      </w:r>
      <w:r>
        <w:rPr>
          <w:rFonts w:ascii="Calibri"/>
          <w:b/>
          <w:color w:val="FFFFFF"/>
          <w:w w:val="115"/>
          <w:sz w:val="40"/>
        </w:rPr>
        <w:t>FLOODS</w:t>
      </w: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br w:type="column"/>
      </w:r>
      <w:r>
        <w:rPr>
          <w:rFonts w:ascii="Gill Sans MT"/>
          <w:color w:val="FFFFFF"/>
          <w:w w:val="95"/>
          <w:sz w:val="40"/>
        </w:rPr>
        <w:t>CASE</w:t>
      </w:r>
      <w:r>
        <w:rPr>
          <w:rFonts w:ascii="Gill Sans MT"/>
          <w:color w:val="FFFFFF"/>
          <w:spacing w:val="112"/>
          <w:sz w:val="40"/>
        </w:rPr>
        <w:t> </w:t>
      </w:r>
      <w:r>
        <w:rPr>
          <w:rFonts w:ascii="Gill Sans MT"/>
          <w:color w:val="FFFFFF"/>
          <w:w w:val="95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5"/>
          <w:sz w:val="40"/>
        </w:rPr>
        <w:t>WILDFIRES</w:t>
      </w:r>
    </w:p>
    <w:p>
      <w:pPr>
        <w:spacing w:after="0"/>
        <w:jc w:val="left"/>
        <w:rPr>
          <w:rFonts w:ascii="Calibri"/>
          <w:sz w:val="40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7307" w:space="4571"/>
            <w:col w:w="11942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25"/>
        </w:rPr>
      </w:pPr>
    </w:p>
    <w:p>
      <w:pPr>
        <w:spacing w:after="0"/>
        <w:rPr>
          <w:rFonts w:ascii="Calibri"/>
          <w:sz w:val="25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line="216" w:lineRule="auto" w:before="132"/>
        <w:ind w:left="737" w:right="108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Reducing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risks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vulnerabilities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from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glacial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lake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outburst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floods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(GLOFs)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Northern</w:t>
      </w:r>
      <w:r>
        <w:rPr>
          <w:rFonts w:ascii="Calibri"/>
          <w:b/>
          <w:color w:val="FFFFFF"/>
          <w:spacing w:val="7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Pakistan</w:t>
      </w:r>
    </w:p>
    <w:p>
      <w:pPr>
        <w:spacing w:before="188"/>
        <w:ind w:left="737" w:right="0" w:firstLine="0"/>
        <w:jc w:val="left"/>
        <w:rPr>
          <w:rFonts w:ascii="Gill Sans MT"/>
          <w:i/>
          <w:sz w:val="24"/>
        </w:rPr>
      </w:pPr>
      <w:r>
        <w:rPr>
          <w:rFonts w:ascii="Gill Sans MT"/>
          <w:i/>
          <w:color w:val="FFFFFF"/>
          <w:spacing w:val="-1"/>
          <w:w w:val="115"/>
          <w:sz w:val="24"/>
        </w:rPr>
        <w:t>District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and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community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authorities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across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two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spacing w:val="-1"/>
          <w:w w:val="115"/>
          <w:sz w:val="24"/>
        </w:rPr>
        <w:t>regions</w:t>
      </w:r>
      <w:r>
        <w:rPr>
          <w:rFonts w:ascii="Gill Sans MT"/>
          <w:i/>
          <w:color w:val="FFFFFF"/>
          <w:spacing w:val="-20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are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now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able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to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prioritise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and</w:t>
      </w:r>
      <w:r>
        <w:rPr>
          <w:rFonts w:ascii="Gill Sans MT"/>
          <w:i/>
          <w:color w:val="FFFFFF"/>
          <w:spacing w:val="-21"/>
          <w:w w:val="115"/>
          <w:sz w:val="24"/>
        </w:rPr>
        <w:t> </w:t>
      </w:r>
      <w:r>
        <w:rPr>
          <w:rFonts w:ascii="Gill Sans MT"/>
          <w:i/>
          <w:color w:val="FFFFFF"/>
          <w:w w:val="115"/>
          <w:sz w:val="24"/>
        </w:rPr>
        <w:t>plan</w:t>
      </w:r>
      <w:r>
        <w:rPr>
          <w:rFonts w:ascii="Gill Sans MT"/>
          <w:i/>
          <w:color w:val="FFFFFF"/>
          <w:spacing w:val="-73"/>
          <w:w w:val="115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measures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to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minimise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potential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losses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from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GLOFs.</w:t>
      </w:r>
    </w:p>
    <w:p>
      <w:pPr>
        <w:spacing w:line="216" w:lineRule="auto" w:before="132"/>
        <w:ind w:left="737" w:right="2032" w:firstLine="0"/>
        <w:jc w:val="left"/>
        <w:rPr>
          <w:rFonts w:ascii="Calibri"/>
          <w:b/>
          <w:sz w:val="40"/>
        </w:rPr>
      </w:pPr>
      <w:r>
        <w:rPr/>
        <w:br w:type="column"/>
      </w:r>
      <w:r>
        <w:rPr>
          <w:rFonts w:ascii="Calibri"/>
          <w:b/>
          <w:color w:val="FFFFFF"/>
          <w:w w:val="105"/>
          <w:sz w:val="40"/>
        </w:rPr>
        <w:t>Europe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is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reaping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benefits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from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</w:t>
      </w:r>
      <w:r>
        <w:rPr>
          <w:rFonts w:ascii="Calibri"/>
          <w:b/>
          <w:color w:val="FFFFFF"/>
          <w:spacing w:val="6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regional</w:t>
      </w:r>
      <w:r>
        <w:rPr>
          <w:rFonts w:ascii="Calibri"/>
          <w:b/>
          <w:color w:val="FFFFFF"/>
          <w:spacing w:val="5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and</w:t>
      </w:r>
      <w:r>
        <w:rPr>
          <w:rFonts w:ascii="Calibri"/>
          <w:b/>
          <w:color w:val="FFFFFF"/>
          <w:spacing w:val="-9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global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wildfire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information</w:t>
      </w:r>
      <w:r>
        <w:rPr>
          <w:rFonts w:ascii="Calibri"/>
          <w:b/>
          <w:color w:val="FFFFFF"/>
          <w:spacing w:val="-1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system</w:t>
      </w:r>
    </w:p>
    <w:p>
      <w:pPr>
        <w:spacing w:before="188"/>
        <w:ind w:left="737" w:right="841" w:firstLine="0"/>
        <w:jc w:val="left"/>
        <w:rPr>
          <w:rFonts w:ascii="Gill Sans MT"/>
          <w:i/>
          <w:sz w:val="24"/>
        </w:rPr>
      </w:pPr>
      <w:r>
        <w:rPr/>
        <w:pict>
          <v:shape style="position:absolute;margin-left:1166.43396pt;margin-top:-26.968788pt;width:11.6pt;height:81.45pt;mso-position-horizontal-relative:page;mso-position-vertical-relative:paragraph;z-index:1595648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Michael</w:t>
                  </w:r>
                  <w:r>
                    <w:rPr>
                      <w:color w:val="FFFFFF"/>
                      <w:spacing w:val="2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Held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i/>
          <w:color w:val="FFFFFF"/>
          <w:w w:val="110"/>
          <w:sz w:val="24"/>
        </w:rPr>
        <w:t>The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European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Forest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Fire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Information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System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(EFFIS)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supports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wildfire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systems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43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countries,</w:t>
      </w:r>
      <w:r>
        <w:rPr>
          <w:rFonts w:ascii="Gill Sans MT"/>
          <w:i/>
          <w:color w:val="FFFFFF"/>
          <w:spacing w:val="2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saving</w:t>
      </w:r>
      <w:r>
        <w:rPr>
          <w:rFonts w:ascii="Gill Sans MT"/>
          <w:i/>
          <w:color w:val="FFFFFF"/>
          <w:spacing w:val="1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nations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hundreds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of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millions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of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Euros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in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reduced</w:t>
      </w:r>
      <w:r>
        <w:rPr>
          <w:rFonts w:ascii="Gill Sans MT"/>
          <w:i/>
          <w:color w:val="FFFFFF"/>
          <w:spacing w:val="-16"/>
          <w:w w:val="110"/>
          <w:sz w:val="24"/>
        </w:rPr>
        <w:t> </w:t>
      </w:r>
      <w:r>
        <w:rPr>
          <w:rFonts w:ascii="Gill Sans MT"/>
          <w:i/>
          <w:color w:val="FFFFFF"/>
          <w:w w:val="110"/>
          <w:sz w:val="24"/>
        </w:rPr>
        <w:t>losses.</w:t>
      </w:r>
    </w:p>
    <w:p>
      <w:pPr>
        <w:spacing w:after="0"/>
        <w:jc w:val="left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9671" w:space="2234"/>
            <w:col w:w="11915"/>
          </w:cols>
        </w:sect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0"/>
        </w:rPr>
      </w:pPr>
    </w:p>
    <w:p>
      <w:pPr>
        <w:pStyle w:val="BodyText"/>
        <w:rPr>
          <w:rFonts w:ascii="Gill Sans MT"/>
          <w:i/>
          <w:sz w:val="24"/>
        </w:rPr>
      </w:pPr>
    </w:p>
    <w:p>
      <w:pPr>
        <w:spacing w:after="0"/>
        <w:rPr>
          <w:rFonts w:ascii="Gill Sans MT"/>
          <w:sz w:val="24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before="114"/>
        <w:ind w:left="73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w w:val="115"/>
          <w:sz w:val="24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People</w:t>
      </w:r>
      <w:r>
        <w:rPr>
          <w:spacing w:val="-5"/>
          <w:w w:val="105"/>
        </w:rPr>
        <w:t> </w:t>
      </w:r>
      <w:r>
        <w:rPr>
          <w:w w:val="105"/>
        </w:rPr>
        <w:t>living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northern</w:t>
      </w:r>
      <w:r>
        <w:rPr>
          <w:spacing w:val="-4"/>
          <w:w w:val="105"/>
        </w:rPr>
        <w:t> </w:t>
      </w:r>
      <w:r>
        <w:rPr>
          <w:w w:val="105"/>
        </w:rPr>
        <w:t>Pakistan</w:t>
      </w:r>
      <w:r>
        <w:rPr>
          <w:spacing w:val="-5"/>
          <w:w w:val="105"/>
        </w:rPr>
        <w:t> </w:t>
      </w:r>
      <w:r>
        <w:rPr>
          <w:w w:val="105"/>
        </w:rPr>
        <w:t>are</w:t>
      </w:r>
      <w:r>
        <w:rPr>
          <w:spacing w:val="-5"/>
          <w:w w:val="105"/>
        </w:rPr>
        <w:t> </w:t>
      </w:r>
      <w:r>
        <w:rPr>
          <w:w w:val="105"/>
        </w:rPr>
        <w:t>affected</w:t>
      </w:r>
      <w:r>
        <w:rPr>
          <w:spacing w:val="-5"/>
          <w:w w:val="105"/>
        </w:rPr>
        <w:t> </w:t>
      </w:r>
      <w:r>
        <w:rPr>
          <w:w w:val="105"/>
        </w:rPr>
        <w:t>by</w:t>
      </w:r>
      <w:r>
        <w:rPr>
          <w:spacing w:val="-4"/>
          <w:w w:val="105"/>
        </w:rPr>
        <w:t> </w:t>
      </w:r>
      <w:r>
        <w:rPr>
          <w:w w:val="105"/>
        </w:rPr>
        <w:t>numerous</w:t>
      </w:r>
      <w:r>
        <w:rPr>
          <w:spacing w:val="-55"/>
          <w:w w:val="105"/>
        </w:rPr>
        <w:t> </w:t>
      </w:r>
      <w:r>
        <w:rPr>
          <w:w w:val="105"/>
        </w:rPr>
        <w:t>climate-related hazards, including floods, avalanches and</w:t>
      </w:r>
      <w:r>
        <w:rPr>
          <w:spacing w:val="1"/>
          <w:w w:val="105"/>
        </w:rPr>
        <w:t> </w:t>
      </w:r>
      <w:r>
        <w:rPr>
          <w:w w:val="105"/>
        </w:rPr>
        <w:t>landslides,</w:t>
      </w:r>
      <w:r>
        <w:rPr>
          <w:spacing w:val="1"/>
          <w:w w:val="105"/>
        </w:rPr>
        <w:t> </w:t>
      </w:r>
      <w:r>
        <w:rPr>
          <w:w w:val="105"/>
        </w:rPr>
        <w:t>all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result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extensive</w:t>
      </w:r>
      <w:r>
        <w:rPr>
          <w:spacing w:val="1"/>
          <w:w w:val="105"/>
        </w:rPr>
        <w:t> </w:t>
      </w:r>
      <w:r>
        <w:rPr>
          <w:w w:val="105"/>
        </w:rPr>
        <w:t>human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material losses. Climate change will exacerbate some of</w:t>
      </w:r>
      <w:r>
        <w:rPr>
          <w:spacing w:val="1"/>
          <w:w w:val="105"/>
        </w:rPr>
        <w:t> </w:t>
      </w:r>
      <w:r>
        <w:rPr>
          <w:w w:val="105"/>
        </w:rPr>
        <w:t>these</w:t>
      </w:r>
      <w:r>
        <w:rPr>
          <w:spacing w:val="38"/>
          <w:w w:val="105"/>
        </w:rPr>
        <w:t> </w:t>
      </w:r>
      <w:r>
        <w:rPr>
          <w:w w:val="105"/>
        </w:rPr>
        <w:t>natural</w:t>
      </w:r>
      <w:r>
        <w:rPr>
          <w:spacing w:val="38"/>
          <w:w w:val="105"/>
        </w:rPr>
        <w:t> </w:t>
      </w:r>
      <w:r>
        <w:rPr>
          <w:w w:val="105"/>
        </w:rPr>
        <w:t>hazards</w:t>
      </w:r>
      <w:r>
        <w:rPr>
          <w:spacing w:val="38"/>
          <w:w w:val="105"/>
        </w:rPr>
        <w:t> </w:t>
      </w:r>
      <w:r>
        <w:rPr>
          <w:w w:val="105"/>
        </w:rPr>
        <w:t>and</w:t>
      </w:r>
      <w:r>
        <w:rPr>
          <w:spacing w:val="38"/>
          <w:w w:val="105"/>
        </w:rPr>
        <w:t> </w:t>
      </w:r>
      <w:r>
        <w:rPr>
          <w:w w:val="105"/>
        </w:rPr>
        <w:t>lead</w:t>
      </w:r>
      <w:r>
        <w:rPr>
          <w:spacing w:val="39"/>
          <w:w w:val="105"/>
        </w:rPr>
        <w:t> </w:t>
      </w:r>
      <w:r>
        <w:rPr>
          <w:w w:val="105"/>
        </w:rPr>
        <w:t>to</w:t>
      </w:r>
      <w:r>
        <w:rPr>
          <w:spacing w:val="38"/>
          <w:w w:val="105"/>
        </w:rPr>
        <w:t> </w:t>
      </w:r>
      <w:r>
        <w:rPr>
          <w:w w:val="105"/>
        </w:rPr>
        <w:t>significant</w:t>
      </w:r>
      <w:r>
        <w:rPr>
          <w:spacing w:val="38"/>
          <w:w w:val="105"/>
        </w:rPr>
        <w:t> </w:t>
      </w:r>
      <w:r>
        <w:rPr>
          <w:w w:val="105"/>
        </w:rPr>
        <w:t>impacts</w:t>
      </w:r>
      <w:r>
        <w:rPr>
          <w:spacing w:val="38"/>
          <w:w w:val="105"/>
        </w:rPr>
        <w:t> </w:t>
      </w:r>
      <w:r>
        <w:rPr>
          <w:w w:val="105"/>
        </w:rPr>
        <w:t>on</w:t>
      </w:r>
      <w:r>
        <w:rPr>
          <w:spacing w:val="-54"/>
          <w:w w:val="105"/>
        </w:rPr>
        <w:t> </w:t>
      </w:r>
      <w:r>
        <w:rPr>
          <w:w w:val="105"/>
        </w:rPr>
        <w:t>the region’s development. The largest glaciers in the world</w:t>
      </w:r>
      <w:r>
        <w:rPr>
          <w:spacing w:val="-54"/>
          <w:w w:val="105"/>
        </w:rPr>
        <w:t> </w:t>
      </w:r>
      <w:r>
        <w:rPr>
          <w:w w:val="105"/>
        </w:rPr>
        <w:t>outside the Polar Regions are in the Himalayan Karakorum</w:t>
      </w:r>
      <w:r>
        <w:rPr>
          <w:spacing w:val="1"/>
          <w:w w:val="105"/>
        </w:rPr>
        <w:t> </w:t>
      </w:r>
      <w:r>
        <w:rPr>
          <w:w w:val="105"/>
        </w:rPr>
        <w:t>Hindukush</w:t>
      </w:r>
      <w:r>
        <w:rPr>
          <w:spacing w:val="1"/>
          <w:w w:val="105"/>
        </w:rPr>
        <w:t> </w:t>
      </w:r>
      <w:r>
        <w:rPr>
          <w:w w:val="105"/>
        </w:rPr>
        <w:t>mountain</w:t>
      </w:r>
      <w:r>
        <w:rPr>
          <w:spacing w:val="1"/>
          <w:w w:val="105"/>
        </w:rPr>
        <w:t> </w:t>
      </w:r>
      <w:r>
        <w:rPr>
          <w:w w:val="105"/>
        </w:rPr>
        <w:t>ranges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northern</w:t>
      </w:r>
      <w:r>
        <w:rPr>
          <w:spacing w:val="1"/>
          <w:w w:val="105"/>
        </w:rPr>
        <w:t> </w:t>
      </w:r>
      <w:r>
        <w:rPr>
          <w:w w:val="105"/>
        </w:rPr>
        <w:t>Pakistan.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region, the source of large river systems, plays an impor-</w:t>
      </w:r>
      <w:r>
        <w:rPr>
          <w:spacing w:val="1"/>
          <w:w w:val="105"/>
        </w:rPr>
        <w:t> </w:t>
      </w:r>
      <w:r>
        <w:rPr>
          <w:w w:val="105"/>
        </w:rPr>
        <w:t>tant role in global atmospheric circulation, biodiversity,</w:t>
      </w:r>
      <w:r>
        <w:rPr>
          <w:spacing w:val="1"/>
          <w:w w:val="105"/>
        </w:rPr>
        <w:t> </w:t>
      </w:r>
      <w:r>
        <w:rPr>
          <w:w w:val="105"/>
        </w:rPr>
        <w:t>water</w:t>
      </w:r>
      <w:r>
        <w:rPr>
          <w:spacing w:val="-6"/>
          <w:w w:val="105"/>
        </w:rPr>
        <w:t> </w:t>
      </w:r>
      <w:r>
        <w:rPr>
          <w:w w:val="105"/>
        </w:rPr>
        <w:t>resources,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hydrological</w:t>
      </w:r>
      <w:r>
        <w:rPr>
          <w:spacing w:val="-6"/>
          <w:w w:val="105"/>
        </w:rPr>
        <w:t> </w:t>
      </w:r>
      <w:r>
        <w:rPr>
          <w:w w:val="105"/>
        </w:rPr>
        <w:t>cycle.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spacing w:before="1"/>
      </w:pPr>
      <w:r>
        <w:rPr>
          <w:w w:val="110"/>
        </w:rPr>
        <w:t>APPROACH</w:t>
      </w:r>
    </w:p>
    <w:p>
      <w:pPr>
        <w:pStyle w:val="BodyText"/>
        <w:spacing w:line="247" w:lineRule="auto" w:before="95"/>
        <w:ind w:left="737"/>
        <w:jc w:val="both"/>
      </w:pPr>
      <w:r>
        <w:rPr>
          <w:w w:val="105"/>
        </w:rPr>
        <w:t>A project funded by the Adaptation Fund and implemented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33"/>
          <w:w w:val="105"/>
        </w:rPr>
        <w:t> </w:t>
      </w:r>
      <w:r>
        <w:rPr>
          <w:w w:val="105"/>
        </w:rPr>
        <w:t>the</w:t>
      </w:r>
      <w:r>
        <w:rPr>
          <w:spacing w:val="33"/>
          <w:w w:val="105"/>
        </w:rPr>
        <w:t> </w:t>
      </w:r>
      <w:r>
        <w:rPr>
          <w:w w:val="105"/>
        </w:rPr>
        <w:t>Government</w:t>
      </w:r>
      <w:r>
        <w:rPr>
          <w:spacing w:val="33"/>
          <w:w w:val="105"/>
        </w:rPr>
        <w:t> </w:t>
      </w:r>
      <w:r>
        <w:rPr>
          <w:w w:val="105"/>
        </w:rPr>
        <w:t>of</w:t>
      </w:r>
      <w:r>
        <w:rPr>
          <w:spacing w:val="33"/>
          <w:w w:val="105"/>
        </w:rPr>
        <w:t> </w:t>
      </w:r>
      <w:r>
        <w:rPr>
          <w:w w:val="105"/>
        </w:rPr>
        <w:t>Pakistan</w:t>
      </w:r>
      <w:r>
        <w:rPr>
          <w:spacing w:val="34"/>
          <w:w w:val="105"/>
        </w:rPr>
        <w:t> </w:t>
      </w:r>
      <w:r>
        <w:rPr>
          <w:w w:val="105"/>
        </w:rPr>
        <w:t>with</w:t>
      </w:r>
      <w:r>
        <w:rPr>
          <w:spacing w:val="33"/>
          <w:w w:val="105"/>
        </w:rPr>
        <w:t> </w:t>
      </w:r>
      <w:r>
        <w:rPr>
          <w:w w:val="105"/>
        </w:rPr>
        <w:t>support</w:t>
      </w:r>
      <w:r>
        <w:rPr>
          <w:spacing w:val="33"/>
          <w:w w:val="105"/>
        </w:rPr>
        <w:t> </w:t>
      </w:r>
      <w:r>
        <w:rPr>
          <w:w w:val="105"/>
        </w:rPr>
        <w:t>from</w:t>
      </w:r>
      <w:r>
        <w:rPr>
          <w:spacing w:val="33"/>
          <w:w w:val="105"/>
        </w:rPr>
        <w:t> </w:t>
      </w:r>
      <w:r>
        <w:rPr>
          <w:w w:val="105"/>
        </w:rPr>
        <w:t>UNDP,</w:t>
      </w:r>
      <w:r>
        <w:rPr>
          <w:spacing w:val="-54"/>
          <w:w w:val="105"/>
        </w:rPr>
        <w:t> </w:t>
      </w:r>
      <w:r>
        <w:rPr>
          <w:w w:val="105"/>
        </w:rPr>
        <w:t>is aimed at reducing risks and vulnerabilities from GLOFs</w:t>
      </w:r>
      <w:r>
        <w:rPr>
          <w:spacing w:val="1"/>
          <w:w w:val="105"/>
        </w:rPr>
        <w:t> </w:t>
      </w:r>
      <w:r>
        <w:rPr>
          <w:w w:val="105"/>
        </w:rPr>
        <w:t>and snow-melt flash floods in the Himalayan Karakorum</w:t>
      </w:r>
      <w:r>
        <w:rPr>
          <w:spacing w:val="1"/>
          <w:w w:val="105"/>
        </w:rPr>
        <w:t> </w:t>
      </w:r>
      <w:r>
        <w:rPr>
          <w:w w:val="105"/>
        </w:rPr>
        <w:t>Hindukush</w:t>
      </w:r>
      <w:r>
        <w:rPr>
          <w:spacing w:val="1"/>
          <w:w w:val="105"/>
        </w:rPr>
        <w:t> </w:t>
      </w:r>
      <w:r>
        <w:rPr>
          <w:w w:val="105"/>
        </w:rPr>
        <w:t>(HKH)</w:t>
      </w:r>
      <w:r>
        <w:rPr>
          <w:spacing w:val="1"/>
          <w:w w:val="105"/>
        </w:rPr>
        <w:t> </w:t>
      </w:r>
      <w:r>
        <w:rPr>
          <w:w w:val="105"/>
        </w:rPr>
        <w:t>mountain</w:t>
      </w:r>
      <w:r>
        <w:rPr>
          <w:spacing w:val="1"/>
          <w:w w:val="105"/>
        </w:rPr>
        <w:t> </w:t>
      </w:r>
      <w:r>
        <w:rPr>
          <w:w w:val="105"/>
        </w:rPr>
        <w:t>ranges  of  Northern  Pakistan.</w:t>
      </w:r>
      <w:r>
        <w:rPr>
          <w:spacing w:val="-55"/>
          <w:w w:val="105"/>
        </w:rPr>
        <w:t> </w:t>
      </w:r>
      <w:r>
        <w:rPr>
          <w:w w:val="105"/>
        </w:rPr>
        <w:t>To achieve the overall goal, the project helped develop the</w:t>
      </w:r>
      <w:r>
        <w:rPr>
          <w:spacing w:val="-54"/>
          <w:w w:val="105"/>
        </w:rPr>
        <w:t> </w:t>
      </w:r>
      <w:r>
        <w:rPr/>
        <w:t>capabilities of local level institutions (Agriculture, Livestock</w:t>
      </w:r>
      <w:r>
        <w:rPr>
          <w:spacing w:val="1"/>
        </w:rPr>
        <w:t> </w:t>
      </w:r>
      <w:r>
        <w:rPr>
          <w:w w:val="105"/>
        </w:rPr>
        <w:t>and Forest departments of Gilgit Baltistan and Chitral) and</w:t>
      </w:r>
      <w:r>
        <w:rPr>
          <w:spacing w:val="1"/>
          <w:w w:val="105"/>
        </w:rPr>
        <w:t> </w:t>
      </w:r>
      <w:r>
        <w:rPr>
          <w:w w:val="105"/>
        </w:rPr>
        <w:t>federal level institutions (Ministry of Kashmir Affairs and</w:t>
      </w:r>
      <w:r>
        <w:rPr>
          <w:spacing w:val="1"/>
          <w:w w:val="105"/>
        </w:rPr>
        <w:t> </w:t>
      </w:r>
      <w:r>
        <w:rPr>
          <w:w w:val="105"/>
        </w:rPr>
        <w:t>Gilgit</w:t>
      </w:r>
      <w:r>
        <w:rPr>
          <w:spacing w:val="1"/>
          <w:w w:val="105"/>
        </w:rPr>
        <w:t> </w:t>
      </w:r>
      <w:r>
        <w:rPr>
          <w:w w:val="105"/>
        </w:rPr>
        <w:t>Baltistan,</w:t>
      </w:r>
      <w:r>
        <w:rPr>
          <w:spacing w:val="1"/>
          <w:w w:val="105"/>
        </w:rPr>
        <w:t> </w:t>
      </w:r>
      <w:r>
        <w:rPr>
          <w:w w:val="105"/>
        </w:rPr>
        <w:t>Ministry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Environment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National</w:t>
      </w:r>
      <w:r>
        <w:rPr>
          <w:spacing w:val="1"/>
          <w:w w:val="105"/>
        </w:rPr>
        <w:t> </w:t>
      </w:r>
      <w:r>
        <w:rPr>
          <w:w w:val="105"/>
        </w:rPr>
        <w:t>Disaster Management Authority) to understand the nature</w:t>
      </w:r>
      <w:r>
        <w:rPr>
          <w:spacing w:val="1"/>
          <w:w w:val="105"/>
        </w:rPr>
        <w:t> </w:t>
      </w:r>
      <w:r>
        <w:rPr>
          <w:w w:val="105"/>
        </w:rPr>
        <w:t>and extent of GLOF risks in Pakistan, and their effects on</w:t>
      </w:r>
      <w:r>
        <w:rPr>
          <w:spacing w:val="1"/>
          <w:w w:val="105"/>
        </w:rPr>
        <w:t> </w:t>
      </w:r>
      <w:r>
        <w:rPr>
          <w:w w:val="105"/>
        </w:rPr>
        <w:t>human and economic development in all sectors. Three</w:t>
      </w:r>
      <w:r>
        <w:rPr>
          <w:spacing w:val="1"/>
          <w:w w:val="105"/>
        </w:rPr>
        <w:t> </w:t>
      </w:r>
      <w:r>
        <w:rPr>
          <w:w w:val="105"/>
        </w:rPr>
        <w:t>main approaches were pursued: improvement in policies,</w:t>
      </w:r>
      <w:r>
        <w:rPr>
          <w:spacing w:val="1"/>
          <w:w w:val="105"/>
        </w:rPr>
        <w:t> </w:t>
      </w:r>
      <w:r>
        <w:rPr>
          <w:w w:val="105"/>
        </w:rPr>
        <w:t>awareness</w:t>
      </w:r>
      <w:r>
        <w:rPr>
          <w:spacing w:val="2"/>
          <w:w w:val="105"/>
        </w:rPr>
        <w:t> </w:t>
      </w:r>
      <w:r>
        <w:rPr>
          <w:w w:val="105"/>
        </w:rPr>
        <w:t>generation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2"/>
          <w:w w:val="105"/>
        </w:rPr>
        <w:t> </w:t>
      </w:r>
      <w:r>
        <w:rPr>
          <w:w w:val="105"/>
        </w:rPr>
        <w:t>infrastructure</w:t>
      </w:r>
      <w:r>
        <w:rPr>
          <w:spacing w:val="3"/>
          <w:w w:val="105"/>
        </w:rPr>
        <w:t> </w:t>
      </w:r>
      <w:r>
        <w:rPr>
          <w:w w:val="105"/>
        </w:rPr>
        <w:t>development.</w:t>
      </w:r>
    </w:p>
    <w:p>
      <w:pPr>
        <w:pStyle w:val="BodyText"/>
        <w:spacing w:line="247" w:lineRule="auto" w:before="181"/>
        <w:ind w:left="737"/>
        <w:jc w:val="both"/>
      </w:pP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end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project,</w:t>
      </w:r>
      <w:r>
        <w:rPr>
          <w:spacing w:val="1"/>
          <w:w w:val="105"/>
        </w:rPr>
        <w:t> </w:t>
      </w:r>
      <w:r>
        <w:rPr>
          <w:w w:val="105"/>
        </w:rPr>
        <w:t>at  least  two  policies  have</w:t>
      </w:r>
      <w:r>
        <w:rPr>
          <w:spacing w:val="1"/>
          <w:w w:val="105"/>
        </w:rPr>
        <w:t> </w:t>
      </w:r>
      <w:r>
        <w:rPr>
          <w:spacing w:val="4"/>
          <w:w w:val="109"/>
        </w:rPr>
        <w:t>b</w:t>
      </w:r>
      <w:r>
        <w:rPr>
          <w:spacing w:val="3"/>
          <w:w w:val="101"/>
        </w:rPr>
        <w:t>e</w:t>
      </w:r>
      <w:r>
        <w:rPr>
          <w:spacing w:val="2"/>
          <w:w w:val="101"/>
        </w:rPr>
        <w:t>e</w:t>
      </w:r>
      <w:r>
        <w:rPr>
          <w:w w:val="111"/>
        </w:rPr>
        <w:t>n</w:t>
      </w:r>
      <w:r>
        <w:rPr/>
        <w:t> </w:t>
      </w:r>
      <w:r>
        <w:rPr>
          <w:spacing w:val="19"/>
        </w:rPr>
        <w:t> </w:t>
      </w:r>
      <w:r>
        <w:rPr>
          <w:spacing w:val="3"/>
          <w:w w:val="100"/>
        </w:rPr>
        <w:t>r</w:t>
      </w:r>
      <w:r>
        <w:rPr>
          <w:spacing w:val="1"/>
          <w:w w:val="101"/>
        </w:rPr>
        <w:t>e</w:t>
      </w:r>
      <w:r>
        <w:rPr>
          <w:spacing w:val="2"/>
          <w:w w:val="113"/>
        </w:rPr>
        <w:t>v</w:t>
      </w:r>
      <w:r>
        <w:rPr>
          <w:spacing w:val="1"/>
          <w:w w:val="97"/>
        </w:rPr>
        <w:t>i</w:t>
      </w:r>
      <w:r>
        <w:rPr>
          <w:spacing w:val="2"/>
          <w:w w:val="101"/>
        </w:rPr>
        <w:t>e</w:t>
      </w:r>
      <w:r>
        <w:rPr>
          <w:spacing w:val="1"/>
          <w:w w:val="111"/>
        </w:rPr>
        <w:t>w</w:t>
      </w:r>
      <w:r>
        <w:rPr>
          <w:spacing w:val="3"/>
          <w:w w:val="101"/>
        </w:rPr>
        <w:t>e</w:t>
      </w:r>
      <w:r>
        <w:rPr>
          <w:w w:val="109"/>
        </w:rPr>
        <w:t>d</w:t>
      </w:r>
      <w:r>
        <w:rPr/>
        <w:t> </w:t>
      </w:r>
      <w:r>
        <w:rPr>
          <w:spacing w:val="19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spacing w:val="6"/>
          <w:w w:val="109"/>
        </w:rPr>
        <w:t>d</w:t>
      </w:r>
      <w:r>
        <w:rPr>
          <w:spacing w:val="-2"/>
          <w:w w:val="53"/>
        </w:rPr>
        <w:t>/</w:t>
      </w:r>
      <w:r>
        <w:rPr>
          <w:w w:val="113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19"/>
        </w:rPr>
        <w:t> </w:t>
      </w:r>
      <w:r>
        <w:rPr>
          <w:spacing w:val="3"/>
          <w:w w:val="100"/>
        </w:rPr>
        <w:t>r</w:t>
      </w:r>
      <w:r>
        <w:rPr>
          <w:spacing w:val="1"/>
          <w:w w:val="101"/>
        </w:rPr>
        <w:t>e</w:t>
      </w:r>
      <w:r>
        <w:rPr>
          <w:spacing w:val="2"/>
          <w:w w:val="113"/>
        </w:rPr>
        <w:t>v</w:t>
      </w:r>
      <w:r>
        <w:rPr>
          <w:spacing w:val="2"/>
          <w:w w:val="97"/>
        </w:rPr>
        <w:t>i</w:t>
      </w:r>
      <w:r>
        <w:rPr>
          <w:spacing w:val="3"/>
          <w:w w:val="123"/>
        </w:rPr>
        <w:t>s</w:t>
      </w:r>
      <w:r>
        <w:rPr>
          <w:spacing w:val="3"/>
          <w:w w:val="101"/>
        </w:rPr>
        <w:t>e</w:t>
      </w:r>
      <w:r>
        <w:rPr>
          <w:w w:val="109"/>
        </w:rPr>
        <w:t>d</w:t>
      </w:r>
      <w:r>
        <w:rPr/>
        <w:t> </w:t>
      </w:r>
      <w:r>
        <w:rPr>
          <w:spacing w:val="19"/>
        </w:rPr>
        <w:t> </w:t>
      </w:r>
      <w:r>
        <w:rPr>
          <w:spacing w:val="1"/>
          <w:w w:val="83"/>
        </w:rPr>
        <w:t>t</w:t>
      </w:r>
      <w:r>
        <w:rPr>
          <w:w w:val="113"/>
        </w:rPr>
        <w:t>o</w:t>
      </w:r>
      <w:r>
        <w:rPr/>
        <w:t> </w:t>
      </w:r>
      <w:r>
        <w:rPr>
          <w:spacing w:val="19"/>
        </w:rPr>
        <w:t> </w:t>
      </w:r>
      <w:r>
        <w:rPr>
          <w:spacing w:val="2"/>
          <w:w w:val="105"/>
        </w:rPr>
        <w:t>a</w:t>
      </w:r>
      <w:r>
        <w:rPr>
          <w:spacing w:val="2"/>
          <w:w w:val="109"/>
        </w:rPr>
        <w:t>d</w:t>
      </w:r>
      <w:r>
        <w:rPr>
          <w:spacing w:val="1"/>
          <w:w w:val="109"/>
        </w:rPr>
        <w:t>d</w:t>
      </w:r>
      <w:r>
        <w:rPr>
          <w:spacing w:val="3"/>
          <w:w w:val="100"/>
        </w:rPr>
        <w:t>r</w:t>
      </w:r>
      <w:r>
        <w:rPr>
          <w:spacing w:val="4"/>
          <w:w w:val="101"/>
        </w:rPr>
        <w:t>e</w:t>
      </w:r>
      <w:r>
        <w:rPr>
          <w:spacing w:val="4"/>
          <w:w w:val="123"/>
        </w:rPr>
        <w:t>s</w:t>
      </w:r>
      <w:r>
        <w:rPr>
          <w:w w:val="123"/>
        </w:rPr>
        <w:t>s</w:t>
      </w:r>
      <w:r>
        <w:rPr/>
        <w:t> </w:t>
      </w:r>
      <w:r>
        <w:rPr>
          <w:spacing w:val="19"/>
        </w:rPr>
        <w:t> </w:t>
      </w:r>
      <w:r>
        <w:rPr>
          <w:w w:val="113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19"/>
        </w:rPr>
        <w:t> </w:t>
      </w:r>
      <w:r>
        <w:rPr>
          <w:w w:val="97"/>
        </w:rPr>
        <w:t>i</w:t>
      </w:r>
      <w:r>
        <w:rPr>
          <w:spacing w:val="3"/>
          <w:w w:val="111"/>
        </w:rPr>
        <w:t>n</w:t>
      </w:r>
      <w:r>
        <w:rPr>
          <w:spacing w:val="4"/>
          <w:w w:val="100"/>
        </w:rPr>
        <w:t>c</w:t>
      </w:r>
      <w:r>
        <w:rPr>
          <w:w w:val="113"/>
        </w:rPr>
        <w:t>o</w:t>
      </w:r>
      <w:r>
        <w:rPr>
          <w:spacing w:val="3"/>
          <w:w w:val="100"/>
        </w:rPr>
        <w:t>r</w:t>
      </w:r>
      <w:r>
        <w:rPr>
          <w:spacing w:val="3"/>
          <w:w w:val="109"/>
        </w:rPr>
        <w:t>p</w:t>
      </w:r>
      <w:r>
        <w:rPr>
          <w:spacing w:val="6"/>
          <w:w w:val="113"/>
        </w:rPr>
        <w:t>o</w:t>
      </w:r>
      <w:r>
        <w:rPr>
          <w:w w:val="90"/>
        </w:rPr>
        <w:t>- </w:t>
      </w:r>
      <w:r>
        <w:rPr>
          <w:w w:val="105"/>
        </w:rPr>
        <w:t>rate</w:t>
      </w:r>
      <w:r>
        <w:rPr>
          <w:spacing w:val="46"/>
          <w:w w:val="105"/>
        </w:rPr>
        <w:t> </w:t>
      </w:r>
      <w:r>
        <w:rPr>
          <w:w w:val="105"/>
        </w:rPr>
        <w:t>GLOF</w:t>
      </w:r>
      <w:r>
        <w:rPr>
          <w:spacing w:val="47"/>
          <w:w w:val="105"/>
        </w:rPr>
        <w:t> </w:t>
      </w:r>
      <w:r>
        <w:rPr>
          <w:w w:val="105"/>
        </w:rPr>
        <w:t>risk</w:t>
      </w:r>
      <w:r>
        <w:rPr>
          <w:spacing w:val="46"/>
          <w:w w:val="105"/>
        </w:rPr>
        <w:t> </w:t>
      </w:r>
      <w:r>
        <w:rPr>
          <w:w w:val="105"/>
        </w:rPr>
        <w:t>reduction.</w:t>
      </w:r>
      <w:r>
        <w:rPr>
          <w:spacing w:val="47"/>
          <w:w w:val="105"/>
        </w:rPr>
        <w:t> </w:t>
      </w:r>
      <w:r>
        <w:rPr>
          <w:w w:val="105"/>
        </w:rPr>
        <w:t>GLOF</w:t>
      </w:r>
      <w:r>
        <w:rPr>
          <w:spacing w:val="47"/>
          <w:w w:val="105"/>
        </w:rPr>
        <w:t> </w:t>
      </w:r>
      <w:r>
        <w:rPr>
          <w:w w:val="105"/>
        </w:rPr>
        <w:t>mitigation</w:t>
      </w:r>
      <w:r>
        <w:rPr>
          <w:spacing w:val="46"/>
          <w:w w:val="105"/>
        </w:rPr>
        <w:t> </w:t>
      </w:r>
      <w:r>
        <w:rPr>
          <w:w w:val="105"/>
        </w:rPr>
        <w:t>was</w:t>
      </w:r>
      <w:r>
        <w:rPr>
          <w:spacing w:val="47"/>
          <w:w w:val="105"/>
        </w:rPr>
        <w:t> </w:t>
      </w:r>
      <w:r>
        <w:rPr>
          <w:w w:val="105"/>
        </w:rPr>
        <w:t>included</w:t>
      </w:r>
      <w:r>
        <w:rPr>
          <w:spacing w:val="-55"/>
          <w:w w:val="105"/>
        </w:rPr>
        <w:t> </w:t>
      </w:r>
      <w:r>
        <w:rPr>
          <w:w w:val="105"/>
        </w:rPr>
        <w:t>in</w:t>
      </w:r>
      <w:r>
        <w:rPr>
          <w:spacing w:val="38"/>
          <w:w w:val="105"/>
        </w:rPr>
        <w:t> </w:t>
      </w: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National</w:t>
      </w:r>
      <w:r>
        <w:rPr>
          <w:spacing w:val="38"/>
          <w:w w:val="105"/>
        </w:rPr>
        <w:t> </w:t>
      </w:r>
      <w:r>
        <w:rPr>
          <w:w w:val="105"/>
        </w:rPr>
        <w:t>Climate</w:t>
      </w:r>
      <w:r>
        <w:rPr>
          <w:spacing w:val="38"/>
          <w:w w:val="105"/>
        </w:rPr>
        <w:t> </w:t>
      </w:r>
      <w:r>
        <w:rPr>
          <w:w w:val="105"/>
        </w:rPr>
        <w:t>Change</w:t>
      </w:r>
      <w:r>
        <w:rPr>
          <w:spacing w:val="38"/>
          <w:w w:val="105"/>
        </w:rPr>
        <w:t> </w:t>
      </w:r>
      <w:r>
        <w:rPr>
          <w:w w:val="105"/>
        </w:rPr>
        <w:t>Policy</w:t>
      </w:r>
      <w:r>
        <w:rPr>
          <w:spacing w:val="38"/>
          <w:w w:val="105"/>
        </w:rPr>
        <w:t> </w:t>
      </w:r>
      <w:r>
        <w:rPr>
          <w:w w:val="105"/>
        </w:rPr>
        <w:t>launched</w:t>
      </w:r>
      <w:r>
        <w:rPr>
          <w:spacing w:val="38"/>
          <w:w w:val="105"/>
        </w:rPr>
        <w:t> </w:t>
      </w:r>
      <w:r>
        <w:rPr>
          <w:w w:val="105"/>
        </w:rPr>
        <w:t>in</w:t>
      </w:r>
      <w:r>
        <w:rPr>
          <w:spacing w:val="38"/>
          <w:w w:val="105"/>
        </w:rPr>
        <w:t> </w:t>
      </w:r>
      <w:r>
        <w:rPr>
          <w:w w:val="105"/>
        </w:rPr>
        <w:t>2013.</w:t>
      </w:r>
      <w:r>
        <w:rPr>
          <w:spacing w:val="-55"/>
          <w:w w:val="105"/>
        </w:rPr>
        <w:t> </w:t>
      </w:r>
      <w:r>
        <w:rPr>
          <w:w w:val="105"/>
        </w:rPr>
        <w:t>A Disaster Management Act now incorporates GLOFs and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-8"/>
          <w:w w:val="105"/>
        </w:rPr>
        <w:t> </w:t>
      </w:r>
      <w:r>
        <w:rPr>
          <w:w w:val="105"/>
        </w:rPr>
        <w:t>climate-related</w:t>
      </w:r>
      <w:r>
        <w:rPr>
          <w:spacing w:val="-8"/>
          <w:w w:val="105"/>
        </w:rPr>
        <w:t> </w:t>
      </w:r>
      <w:r>
        <w:rPr>
          <w:w w:val="105"/>
        </w:rPr>
        <w:t>risks.</w:t>
      </w:r>
    </w:p>
    <w:p>
      <w:pPr>
        <w:pStyle w:val="BodyText"/>
        <w:spacing w:line="247" w:lineRule="auto" w:before="171"/>
        <w:ind w:left="737"/>
        <w:jc w:val="both"/>
      </w:pPr>
      <w:r>
        <w:rPr/>
        <w:t>Existing</w:t>
      </w:r>
      <w:r>
        <w:rPr>
          <w:spacing w:val="-9"/>
        </w:rPr>
        <w:t> </w:t>
      </w:r>
      <w:r>
        <w:rPr/>
        <w:t>DRM</w:t>
      </w:r>
      <w:r>
        <w:rPr>
          <w:spacing w:val="-9"/>
        </w:rPr>
        <w:t> </w:t>
      </w:r>
      <w:r>
        <w:rPr/>
        <w:t>guidelines</w:t>
      </w:r>
      <w:r>
        <w:rPr>
          <w:spacing w:val="-8"/>
        </w:rPr>
        <w:t> </w:t>
      </w:r>
      <w:r>
        <w:rPr/>
        <w:t>were</w:t>
      </w:r>
      <w:r>
        <w:rPr>
          <w:spacing w:val="-9"/>
        </w:rPr>
        <w:t> </w:t>
      </w:r>
      <w:r>
        <w:rPr/>
        <w:t>integrated</w:t>
      </w:r>
      <w:r>
        <w:rPr>
          <w:spacing w:val="-9"/>
        </w:rPr>
        <w:t> </w:t>
      </w:r>
      <w:r>
        <w:rPr/>
        <w:t>into</w:t>
      </w:r>
      <w:r>
        <w:rPr>
          <w:spacing w:val="-8"/>
        </w:rPr>
        <w:t> </w:t>
      </w:r>
      <w:r>
        <w:rPr/>
        <w:t>long-term</w:t>
      </w:r>
      <w:r>
        <w:rPr>
          <w:spacing w:val="-9"/>
        </w:rPr>
        <w:t> </w:t>
      </w:r>
      <w:r>
        <w:rPr/>
        <w:t>climate</w:t>
      </w:r>
      <w:r>
        <w:rPr>
          <w:spacing w:val="-52"/>
        </w:rPr>
        <w:t> </w:t>
      </w:r>
      <w:r>
        <w:rPr/>
        <w:t>risk</w:t>
      </w:r>
      <w:r>
        <w:rPr>
          <w:spacing w:val="42"/>
        </w:rPr>
        <w:t> </w:t>
      </w:r>
      <w:r>
        <w:rPr/>
        <w:t>planning.</w:t>
      </w:r>
      <w:r>
        <w:rPr>
          <w:spacing w:val="42"/>
        </w:rPr>
        <w:t> </w:t>
      </w:r>
      <w:r>
        <w:rPr/>
        <w:t>A</w:t>
      </w:r>
      <w:r>
        <w:rPr>
          <w:spacing w:val="43"/>
        </w:rPr>
        <w:t> </w:t>
      </w:r>
      <w:r>
        <w:rPr/>
        <w:t>comprehensive</w:t>
      </w:r>
      <w:r>
        <w:rPr>
          <w:spacing w:val="42"/>
        </w:rPr>
        <w:t> </w:t>
      </w:r>
      <w:r>
        <w:rPr/>
        <w:t>disaster</w:t>
      </w:r>
      <w:r>
        <w:rPr>
          <w:spacing w:val="43"/>
        </w:rPr>
        <w:t> </w:t>
      </w:r>
      <w:r>
        <w:rPr/>
        <w:t>risk</w:t>
      </w:r>
      <w:r>
        <w:rPr>
          <w:spacing w:val="42"/>
        </w:rPr>
        <w:t> </w:t>
      </w:r>
      <w:r>
        <w:rPr/>
        <w:t>reduction</w:t>
      </w:r>
      <w:r>
        <w:rPr>
          <w:spacing w:val="43"/>
        </w:rPr>
        <w:t> </w:t>
      </w:r>
      <w:r>
        <w:rPr/>
        <w:t>plan</w:t>
      </w:r>
      <w:r>
        <w:rPr>
          <w:spacing w:val="-52"/>
        </w:rPr>
        <w:t> </w:t>
      </w:r>
      <w:r>
        <w:rPr/>
        <w:t>is available to address the biggest GLOF threats in the most</w:t>
      </w:r>
      <w:r>
        <w:rPr>
          <w:spacing w:val="1"/>
        </w:rPr>
        <w:t> </w:t>
      </w:r>
      <w:r>
        <w:rPr/>
        <w:t>vulnerable communities, now available through a web-based</w:t>
      </w:r>
      <w:r>
        <w:rPr>
          <w:spacing w:val="1"/>
        </w:rPr>
        <w:t> </w:t>
      </w:r>
      <w:r>
        <w:rPr/>
        <w:t>GLOF risk database. The project upgraded traditional early</w:t>
      </w:r>
      <w:r>
        <w:rPr>
          <w:spacing w:val="1"/>
        </w:rPr>
        <w:t> </w:t>
      </w:r>
      <w:r>
        <w:rPr/>
        <w:t>warning</w:t>
      </w:r>
      <w:r>
        <w:rPr>
          <w:spacing w:val="3"/>
        </w:rPr>
        <w:t> </w:t>
      </w:r>
      <w:r>
        <w:rPr/>
        <w:t>systems</w:t>
      </w:r>
      <w:r>
        <w:rPr>
          <w:spacing w:val="3"/>
        </w:rPr>
        <w:t> </w:t>
      </w:r>
      <w:r>
        <w:rPr/>
        <w:t>by</w:t>
      </w:r>
      <w:r>
        <w:rPr>
          <w:spacing w:val="3"/>
        </w:rPr>
        <w:t> </w:t>
      </w:r>
      <w:r>
        <w:rPr/>
        <w:t>equipping</w:t>
      </w:r>
      <w:r>
        <w:rPr>
          <w:spacing w:val="3"/>
        </w:rPr>
        <w:t> </w:t>
      </w:r>
      <w:r>
        <w:rPr/>
        <w:t>them</w:t>
      </w:r>
      <w:r>
        <w:rPr>
          <w:spacing w:val="3"/>
        </w:rPr>
        <w:t> </w:t>
      </w:r>
      <w:r>
        <w:rPr/>
        <w:t>with</w:t>
      </w:r>
      <w:r>
        <w:rPr>
          <w:spacing w:val="3"/>
        </w:rPr>
        <w:t> </w:t>
      </w:r>
      <w:r>
        <w:rPr/>
        <w:t>modern</w:t>
      </w:r>
      <w:r>
        <w:rPr>
          <w:spacing w:val="3"/>
        </w:rPr>
        <w:t> </w:t>
      </w:r>
      <w:r>
        <w:rPr/>
        <w:t>science-</w:t>
      </w:r>
    </w:p>
    <w:p>
      <w:pPr>
        <w:pStyle w:val="Heading4"/>
        <w:spacing w:before="114"/>
        <w:ind w:left="199"/>
      </w:pPr>
      <w:r>
        <w:rPr>
          <w:b w:val="0"/>
        </w:rPr>
        <w:br w:type="column"/>
      </w:r>
      <w:r>
        <w:rPr>
          <w:w w:val="115"/>
        </w:rPr>
        <w:t>RESULT</w:t>
      </w:r>
    </w:p>
    <w:p>
      <w:pPr>
        <w:pStyle w:val="BodyText"/>
        <w:spacing w:line="247" w:lineRule="auto" w:before="96"/>
        <w:ind w:left="199" w:right="38"/>
        <w:jc w:val="both"/>
      </w:pP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than</w:t>
      </w:r>
      <w:r>
        <w:rPr>
          <w:spacing w:val="1"/>
          <w:w w:val="105"/>
        </w:rPr>
        <w:t> </w:t>
      </w:r>
      <w:r>
        <w:rPr>
          <w:w w:val="105"/>
        </w:rPr>
        <w:t>1</w:t>
      </w:r>
      <w:r>
        <w:rPr>
          <w:spacing w:val="1"/>
          <w:w w:val="105"/>
        </w:rPr>
        <w:t> </w:t>
      </w:r>
      <w:r>
        <w:rPr>
          <w:w w:val="105"/>
        </w:rPr>
        <w:t>000</w:t>
      </w:r>
      <w:r>
        <w:rPr>
          <w:spacing w:val="1"/>
          <w:w w:val="105"/>
        </w:rPr>
        <w:t> </w:t>
      </w:r>
      <w:r>
        <w:rPr>
          <w:w w:val="105"/>
        </w:rPr>
        <w:t>people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vulnerable</w:t>
      </w:r>
      <w:r>
        <w:rPr>
          <w:spacing w:val="1"/>
          <w:w w:val="105"/>
        </w:rPr>
        <w:t> </w:t>
      </w:r>
      <w:r>
        <w:rPr>
          <w:w w:val="105"/>
        </w:rPr>
        <w:t>communities,  of</w:t>
      </w:r>
      <w:r>
        <w:rPr>
          <w:spacing w:val="-54"/>
          <w:w w:val="105"/>
        </w:rPr>
        <w:t> </w:t>
      </w:r>
      <w:r>
        <w:rPr>
          <w:w w:val="105"/>
        </w:rPr>
        <w:t>which</w:t>
      </w:r>
      <w:r>
        <w:rPr>
          <w:spacing w:val="20"/>
          <w:w w:val="105"/>
        </w:rPr>
        <w:t> </w:t>
      </w:r>
      <w:r>
        <w:rPr>
          <w:w w:val="105"/>
        </w:rPr>
        <w:t>50%</w:t>
      </w:r>
      <w:r>
        <w:rPr>
          <w:spacing w:val="21"/>
          <w:w w:val="105"/>
        </w:rPr>
        <w:t> </w:t>
      </w:r>
      <w:r>
        <w:rPr>
          <w:w w:val="105"/>
        </w:rPr>
        <w:t>were</w:t>
      </w:r>
      <w:r>
        <w:rPr>
          <w:spacing w:val="21"/>
          <w:w w:val="105"/>
        </w:rPr>
        <w:t> </w:t>
      </w:r>
      <w:r>
        <w:rPr>
          <w:w w:val="105"/>
        </w:rPr>
        <w:t>women,</w:t>
      </w:r>
      <w:r>
        <w:rPr>
          <w:spacing w:val="21"/>
          <w:w w:val="105"/>
        </w:rPr>
        <w:t> </w:t>
      </w:r>
      <w:r>
        <w:rPr>
          <w:w w:val="105"/>
        </w:rPr>
        <w:t>were</w:t>
      </w:r>
      <w:r>
        <w:rPr>
          <w:spacing w:val="20"/>
          <w:w w:val="105"/>
        </w:rPr>
        <w:t> </w:t>
      </w:r>
      <w:r>
        <w:rPr>
          <w:w w:val="105"/>
        </w:rPr>
        <w:t>sensitised</w:t>
      </w:r>
      <w:r>
        <w:rPr>
          <w:spacing w:val="21"/>
          <w:w w:val="105"/>
        </w:rPr>
        <w:t> </w:t>
      </w:r>
      <w:r>
        <w:rPr>
          <w:w w:val="105"/>
        </w:rPr>
        <w:t>and</w:t>
      </w:r>
      <w:r>
        <w:rPr>
          <w:spacing w:val="21"/>
          <w:w w:val="105"/>
        </w:rPr>
        <w:t> </w:t>
      </w:r>
      <w:r>
        <w:rPr>
          <w:w w:val="105"/>
        </w:rPr>
        <w:t>made</w:t>
      </w:r>
      <w:r>
        <w:rPr>
          <w:spacing w:val="21"/>
          <w:w w:val="105"/>
        </w:rPr>
        <w:t> </w:t>
      </w:r>
      <w:r>
        <w:rPr>
          <w:w w:val="105"/>
        </w:rPr>
        <w:t>aware</w:t>
      </w:r>
      <w:r>
        <w:rPr>
          <w:spacing w:val="-55"/>
          <w:w w:val="105"/>
        </w:rPr>
        <w:t> </w:t>
      </w:r>
      <w:r>
        <w:rPr>
          <w:w w:val="105"/>
        </w:rPr>
        <w:t>of  GLOF-related  hazards,  preparedness  and  adaptation.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37"/>
          <w:w w:val="105"/>
        </w:rPr>
        <w:t> </w:t>
      </w:r>
      <w:r>
        <w:rPr>
          <w:w w:val="105"/>
        </w:rPr>
        <w:t>total</w:t>
      </w:r>
      <w:r>
        <w:rPr>
          <w:spacing w:val="37"/>
          <w:w w:val="105"/>
        </w:rPr>
        <w:t> </w:t>
      </w:r>
      <w:r>
        <w:rPr>
          <w:w w:val="105"/>
        </w:rPr>
        <w:t>of</w:t>
      </w:r>
      <w:r>
        <w:rPr>
          <w:spacing w:val="38"/>
          <w:w w:val="105"/>
        </w:rPr>
        <w:t> </w:t>
      </w:r>
      <w:r>
        <w:rPr>
          <w:w w:val="105"/>
        </w:rPr>
        <w:t>200</w:t>
      </w:r>
      <w:r>
        <w:rPr>
          <w:spacing w:val="37"/>
          <w:w w:val="105"/>
        </w:rPr>
        <w:t> </w:t>
      </w:r>
      <w:r>
        <w:rPr>
          <w:w w:val="105"/>
        </w:rPr>
        <w:t>people,</w:t>
      </w:r>
      <w:r>
        <w:rPr>
          <w:spacing w:val="37"/>
          <w:w w:val="105"/>
        </w:rPr>
        <w:t> </w:t>
      </w:r>
      <w:r>
        <w:rPr>
          <w:w w:val="105"/>
        </w:rPr>
        <w:t>including</w:t>
      </w:r>
      <w:r>
        <w:rPr>
          <w:spacing w:val="38"/>
          <w:w w:val="105"/>
        </w:rPr>
        <w:t> </w:t>
      </w:r>
      <w:r>
        <w:rPr>
          <w:w w:val="105"/>
        </w:rPr>
        <w:t>80</w:t>
      </w:r>
      <w:r>
        <w:rPr>
          <w:spacing w:val="37"/>
          <w:w w:val="105"/>
        </w:rPr>
        <w:t> </w:t>
      </w:r>
      <w:r>
        <w:rPr>
          <w:w w:val="105"/>
        </w:rPr>
        <w:t>women,</w:t>
      </w:r>
      <w:r>
        <w:rPr>
          <w:spacing w:val="37"/>
          <w:w w:val="105"/>
        </w:rPr>
        <w:t> </w:t>
      </w:r>
      <w:r>
        <w:rPr>
          <w:w w:val="105"/>
        </w:rPr>
        <w:t>participated</w:t>
      </w:r>
      <w:r>
        <w:rPr>
          <w:spacing w:val="-54"/>
          <w:w w:val="105"/>
        </w:rPr>
        <w:t> </w:t>
      </w:r>
      <w:r>
        <w:rPr>
          <w:w w:val="105"/>
        </w:rPr>
        <w:t>in disaster risk management strategies and gained knowl-</w:t>
      </w:r>
      <w:r>
        <w:rPr>
          <w:spacing w:val="1"/>
          <w:w w:val="105"/>
        </w:rPr>
        <w:t> </w:t>
      </w:r>
      <w:r>
        <w:rPr>
          <w:w w:val="105"/>
        </w:rPr>
        <w:t>edge of techniques for mitigating risks and losses during</w:t>
      </w:r>
      <w:r>
        <w:rPr>
          <w:spacing w:val="1"/>
          <w:w w:val="105"/>
        </w:rPr>
        <w:t> </w:t>
      </w:r>
      <w:r>
        <w:rPr>
          <w:w w:val="105"/>
        </w:rPr>
        <w:t>future GLOFs and other climate change-related disasters.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1"/>
          <w:w w:val="105"/>
        </w:rPr>
        <w:t> </w:t>
      </w:r>
      <w:r>
        <w:rPr>
          <w:w w:val="105"/>
        </w:rPr>
        <w:t>Based</w:t>
      </w:r>
      <w:r>
        <w:rPr>
          <w:spacing w:val="1"/>
          <w:w w:val="105"/>
        </w:rPr>
        <w:t> </w:t>
      </w:r>
      <w:r>
        <w:rPr>
          <w:w w:val="105"/>
        </w:rPr>
        <w:t>Organizations</w:t>
      </w:r>
      <w:r>
        <w:rPr>
          <w:spacing w:val="1"/>
          <w:w w:val="105"/>
        </w:rPr>
        <w:t> </w:t>
      </w:r>
      <w:r>
        <w:rPr>
          <w:w w:val="105"/>
        </w:rPr>
        <w:t>(CBOs)  were  trained  in</w:t>
      </w:r>
      <w:r>
        <w:rPr>
          <w:spacing w:val="1"/>
          <w:w w:val="105"/>
        </w:rPr>
        <w:t> </w:t>
      </w:r>
      <w:r>
        <w:rPr>
          <w:w w:val="105"/>
        </w:rPr>
        <w:t>the operation and maintenance of the EWS and ensure its</w:t>
      </w:r>
      <w:r>
        <w:rPr>
          <w:spacing w:val="1"/>
          <w:w w:val="105"/>
        </w:rPr>
        <w:t> </w:t>
      </w:r>
      <w:r>
        <w:rPr>
          <w:w w:val="105"/>
        </w:rPr>
        <w:t>continued</w:t>
      </w:r>
      <w:r>
        <w:rPr>
          <w:spacing w:val="-8"/>
          <w:w w:val="105"/>
        </w:rPr>
        <w:t> </w:t>
      </w:r>
      <w:r>
        <w:rPr>
          <w:w w:val="105"/>
        </w:rPr>
        <w:t>functionality.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7" w:lineRule="auto"/>
        <w:ind w:left="199" w:right="38"/>
        <w:jc w:val="both"/>
      </w:pPr>
      <w:r>
        <w:rPr>
          <w:w w:val="105"/>
        </w:rPr>
        <w:t>The project was scaled up with US$ 37 million funding from</w:t>
      </w:r>
      <w:r>
        <w:rPr>
          <w:spacing w:val="-54"/>
          <w:w w:val="105"/>
        </w:rPr>
        <w:t> </w:t>
      </w:r>
      <w:r>
        <w:rPr>
          <w:w w:val="105"/>
        </w:rPr>
        <w:t>the Green Climate Fund to build 250 engineering structures</w:t>
      </w:r>
      <w:r>
        <w:rPr>
          <w:spacing w:val="-54"/>
          <w:w w:val="105"/>
        </w:rPr>
        <w:t> </w:t>
      </w:r>
      <w:r>
        <w:rPr>
          <w:w w:val="105"/>
        </w:rPr>
        <w:t>to reduce risks to GLOFs and to enhance the early warning</w:t>
      </w:r>
      <w:r>
        <w:rPr>
          <w:spacing w:val="1"/>
          <w:w w:val="105"/>
        </w:rPr>
        <w:t> </w:t>
      </w:r>
      <w:r>
        <w:rPr>
          <w:w w:val="105"/>
        </w:rPr>
        <w:t>systems.</w:t>
      </w:r>
      <w:r>
        <w:rPr>
          <w:w w:val="105"/>
          <w:position w:val="6"/>
          <w:sz w:val="10"/>
        </w:rPr>
        <w:t>53</w:t>
      </w:r>
      <w:r>
        <w:rPr>
          <w:spacing w:val="27"/>
          <w:w w:val="105"/>
          <w:position w:val="6"/>
          <w:sz w:val="10"/>
        </w:rPr>
        <w:t> </w:t>
      </w:r>
      <w:r>
        <w:rPr>
          <w:w w:val="105"/>
        </w:rPr>
        <w:t>That</w:t>
      </w:r>
      <w:r>
        <w:rPr>
          <w:spacing w:val="2"/>
          <w:w w:val="105"/>
        </w:rPr>
        <w:t> </w:t>
      </w:r>
      <w:r>
        <w:rPr>
          <w:w w:val="105"/>
        </w:rPr>
        <w:t>project</w:t>
      </w:r>
      <w:r>
        <w:rPr>
          <w:spacing w:val="2"/>
          <w:w w:val="105"/>
        </w:rPr>
        <w:t> </w:t>
      </w:r>
      <w:r>
        <w:rPr>
          <w:w w:val="105"/>
        </w:rPr>
        <w:t>has</w:t>
      </w:r>
      <w:r>
        <w:rPr>
          <w:spacing w:val="3"/>
          <w:w w:val="105"/>
        </w:rPr>
        <w:t> </w:t>
      </w:r>
      <w:r>
        <w:rPr>
          <w:w w:val="105"/>
        </w:rPr>
        <w:t>about</w:t>
      </w:r>
      <w:r>
        <w:rPr>
          <w:spacing w:val="2"/>
          <w:w w:val="105"/>
        </w:rPr>
        <w:t> </w:t>
      </w:r>
      <w:r>
        <w:rPr>
          <w:w w:val="105"/>
        </w:rPr>
        <w:t>29</w:t>
      </w:r>
      <w:r>
        <w:rPr>
          <w:spacing w:val="2"/>
          <w:w w:val="105"/>
        </w:rPr>
        <w:t> </w:t>
      </w:r>
      <w:r>
        <w:rPr>
          <w:w w:val="105"/>
        </w:rPr>
        <w:t>million</w:t>
      </w:r>
      <w:r>
        <w:rPr>
          <w:spacing w:val="2"/>
          <w:w w:val="105"/>
        </w:rPr>
        <w:t> </w:t>
      </w:r>
      <w:r>
        <w:rPr>
          <w:w w:val="105"/>
        </w:rPr>
        <w:t>beneficiaries.</w:t>
      </w:r>
    </w:p>
    <w:p>
      <w:pPr>
        <w:pStyle w:val="BodyText"/>
        <w:spacing w:before="2"/>
        <w:rPr>
          <w:sz w:val="24"/>
        </w:rPr>
      </w:pPr>
    </w:p>
    <w:p>
      <w:pPr>
        <w:spacing w:line="261" w:lineRule="auto" w:before="0"/>
        <w:ind w:left="879" w:right="150" w:firstLine="0"/>
        <w:jc w:val="left"/>
        <w:rPr>
          <w:sz w:val="30"/>
        </w:rPr>
      </w:pPr>
      <w:r>
        <w:rPr>
          <w:color w:val="038A96"/>
          <w:w w:val="105"/>
          <w:sz w:val="30"/>
        </w:rPr>
        <w:t>The project was scaled up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with</w:t>
      </w:r>
      <w:r>
        <w:rPr>
          <w:color w:val="038A96"/>
          <w:spacing w:val="10"/>
          <w:w w:val="105"/>
          <w:sz w:val="30"/>
        </w:rPr>
        <w:t> </w:t>
      </w:r>
      <w:r>
        <w:rPr>
          <w:color w:val="038A96"/>
          <w:w w:val="105"/>
          <w:sz w:val="30"/>
        </w:rPr>
        <w:t>US$</w:t>
      </w:r>
      <w:r>
        <w:rPr>
          <w:color w:val="038A96"/>
          <w:spacing w:val="10"/>
          <w:w w:val="105"/>
          <w:sz w:val="30"/>
        </w:rPr>
        <w:t> </w:t>
      </w:r>
      <w:r>
        <w:rPr>
          <w:color w:val="038A96"/>
          <w:w w:val="105"/>
          <w:sz w:val="30"/>
        </w:rPr>
        <w:t>37</w:t>
      </w:r>
      <w:r>
        <w:rPr>
          <w:color w:val="038A96"/>
          <w:spacing w:val="10"/>
          <w:w w:val="105"/>
          <w:sz w:val="30"/>
        </w:rPr>
        <w:t> </w:t>
      </w:r>
      <w:r>
        <w:rPr>
          <w:color w:val="038A96"/>
          <w:w w:val="105"/>
          <w:sz w:val="30"/>
        </w:rPr>
        <w:t>million</w:t>
      </w:r>
      <w:r>
        <w:rPr>
          <w:color w:val="038A96"/>
          <w:spacing w:val="10"/>
          <w:w w:val="105"/>
          <w:sz w:val="30"/>
        </w:rPr>
        <w:t> </w:t>
      </w:r>
      <w:r>
        <w:rPr>
          <w:color w:val="038A96"/>
          <w:w w:val="105"/>
          <w:sz w:val="30"/>
        </w:rPr>
        <w:t>funding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from GCF to build 250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engineering structures to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reduce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risks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to</w:t>
      </w:r>
      <w:r>
        <w:rPr>
          <w:color w:val="038A96"/>
          <w:spacing w:val="-8"/>
          <w:w w:val="105"/>
          <w:sz w:val="30"/>
        </w:rPr>
        <w:t> </w:t>
      </w:r>
      <w:r>
        <w:rPr>
          <w:color w:val="038A96"/>
          <w:w w:val="105"/>
          <w:sz w:val="30"/>
        </w:rPr>
        <w:t>GLOFs.</w:t>
      </w:r>
    </w:p>
    <w:p>
      <w:pPr>
        <w:pStyle w:val="Heading4"/>
        <w:spacing w:before="114"/>
      </w:pPr>
      <w:r>
        <w:rPr>
          <w:b w:val="0"/>
        </w:rPr>
        <w:br w:type="column"/>
      </w: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Wildfires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global</w:t>
      </w:r>
      <w:r>
        <w:rPr>
          <w:spacing w:val="1"/>
          <w:w w:val="105"/>
        </w:rPr>
        <w:t> </w:t>
      </w:r>
      <w:r>
        <w:rPr>
          <w:w w:val="105"/>
        </w:rPr>
        <w:t>hazard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contribute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huge</w:t>
      </w:r>
      <w:r>
        <w:rPr>
          <w:spacing w:val="1"/>
          <w:w w:val="105"/>
        </w:rPr>
        <w:t> </w:t>
      </w:r>
      <w:r>
        <w:rPr>
          <w:w w:val="105"/>
        </w:rPr>
        <w:t>environmental damage and economic losses. Every year,</w:t>
      </w:r>
      <w:r>
        <w:rPr>
          <w:spacing w:val="1"/>
          <w:w w:val="105"/>
        </w:rPr>
        <w:t> </w:t>
      </w:r>
      <w:r>
        <w:rPr>
          <w:w w:val="105"/>
        </w:rPr>
        <w:t>around half a million hectares of natural areas are burnt</w:t>
      </w:r>
      <w:r>
        <w:rPr>
          <w:spacing w:val="1"/>
          <w:w w:val="105"/>
        </w:rPr>
        <w:t> </w:t>
      </w:r>
      <w:r>
        <w:rPr>
          <w:w w:val="105"/>
        </w:rPr>
        <w:t>across the European Union. Climate change is expected to</w:t>
      </w:r>
      <w:r>
        <w:rPr>
          <w:spacing w:val="1"/>
          <w:w w:val="105"/>
        </w:rPr>
        <w:t> </w:t>
      </w:r>
      <w:r>
        <w:rPr>
          <w:w w:val="105"/>
        </w:rPr>
        <w:t>further</w:t>
      </w:r>
      <w:r>
        <w:rPr>
          <w:spacing w:val="-8"/>
          <w:w w:val="105"/>
        </w:rPr>
        <w:t> </w:t>
      </w:r>
      <w:r>
        <w:rPr>
          <w:w w:val="105"/>
        </w:rPr>
        <w:t>exacerbate</w:t>
      </w:r>
      <w:r>
        <w:rPr>
          <w:spacing w:val="-8"/>
          <w:w w:val="105"/>
        </w:rPr>
        <w:t> </w:t>
      </w:r>
      <w:r>
        <w:rPr>
          <w:w w:val="105"/>
        </w:rPr>
        <w:t>wildfire</w:t>
      </w:r>
      <w:r>
        <w:rPr>
          <w:spacing w:val="-8"/>
          <w:w w:val="105"/>
        </w:rPr>
        <w:t> </w:t>
      </w:r>
      <w:r>
        <w:rPr>
          <w:w w:val="105"/>
        </w:rPr>
        <w:t>risks.</w:t>
      </w:r>
    </w:p>
    <w:p>
      <w:pPr>
        <w:pStyle w:val="BodyText"/>
        <w:spacing w:line="247" w:lineRule="auto" w:before="174"/>
        <w:ind w:left="737"/>
        <w:jc w:val="both"/>
        <w:rPr>
          <w:sz w:val="10"/>
        </w:rPr>
      </w:pPr>
      <w:r>
        <w:rPr>
          <w:w w:val="105"/>
        </w:rPr>
        <w:t>According to analysis by World Weather Attribution scien-</w:t>
      </w:r>
      <w:r>
        <w:rPr>
          <w:spacing w:val="1"/>
          <w:w w:val="105"/>
        </w:rPr>
        <w:t> </w:t>
      </w:r>
      <w:r>
        <w:rPr>
          <w:w w:val="105"/>
        </w:rPr>
        <w:t>tists,</w:t>
      </w:r>
      <w:r>
        <w:rPr>
          <w:spacing w:val="1"/>
          <w:w w:val="105"/>
        </w:rPr>
        <w:t> </w:t>
      </w:r>
      <w:r>
        <w:rPr>
          <w:w w:val="105"/>
        </w:rPr>
        <w:t>climate</w:t>
      </w:r>
      <w:r>
        <w:rPr>
          <w:spacing w:val="1"/>
          <w:w w:val="105"/>
        </w:rPr>
        <w:t> </w:t>
      </w:r>
      <w:r>
        <w:rPr>
          <w:w w:val="105"/>
        </w:rPr>
        <w:t>change</w:t>
      </w:r>
      <w:r>
        <w:rPr>
          <w:spacing w:val="1"/>
          <w:w w:val="105"/>
        </w:rPr>
        <w:t> </w:t>
      </w:r>
      <w:r>
        <w:rPr>
          <w:w w:val="105"/>
        </w:rPr>
        <w:t>has</w:t>
      </w:r>
      <w:r>
        <w:rPr>
          <w:spacing w:val="1"/>
          <w:w w:val="105"/>
        </w:rPr>
        <w:t> </w:t>
      </w:r>
      <w:r>
        <w:rPr>
          <w:w w:val="105"/>
        </w:rPr>
        <w:t>increased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chance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“extreme fire weather” by at least 30 per cent.</w:t>
      </w:r>
      <w:r>
        <w:rPr>
          <w:w w:val="105"/>
          <w:position w:val="6"/>
          <w:sz w:val="10"/>
        </w:rPr>
        <w:t>54 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Scien-</w:t>
      </w:r>
      <w:r>
        <w:rPr>
          <w:spacing w:val="1"/>
          <w:w w:val="105"/>
        </w:rPr>
        <w:t> </w:t>
      </w:r>
      <w:r>
        <w:rPr>
          <w:w w:val="105"/>
        </w:rPr>
        <w:t>tists estimate that if global temperatures were to rise by</w:t>
      </w:r>
      <w:r>
        <w:rPr>
          <w:spacing w:val="1"/>
          <w:w w:val="105"/>
        </w:rPr>
        <w:t> </w:t>
      </w:r>
      <w:r>
        <w:rPr>
          <w:w w:val="105"/>
        </w:rPr>
        <w:t>2°C</w:t>
      </w:r>
      <w:r>
        <w:rPr>
          <w:w w:val="105"/>
          <w:position w:val="6"/>
          <w:sz w:val="10"/>
        </w:rPr>
        <w:t>55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the fire-weather conditions experienced in summer</w:t>
      </w:r>
      <w:r>
        <w:rPr>
          <w:spacing w:val="1"/>
          <w:w w:val="105"/>
        </w:rPr>
        <w:t> </w:t>
      </w:r>
      <w:r>
        <w:rPr>
          <w:w w:val="105"/>
        </w:rPr>
        <w:t>2019–20 “would be at least four times more common as a</w:t>
      </w:r>
      <w:r>
        <w:rPr>
          <w:spacing w:val="1"/>
          <w:w w:val="105"/>
        </w:rPr>
        <w:t> </w:t>
      </w:r>
      <w:r>
        <w:rPr>
          <w:w w:val="105"/>
        </w:rPr>
        <w:t>result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human-caused</w:t>
      </w:r>
      <w:r>
        <w:rPr>
          <w:spacing w:val="-5"/>
          <w:w w:val="105"/>
        </w:rPr>
        <w:t> </w:t>
      </w:r>
      <w:r>
        <w:rPr>
          <w:w w:val="105"/>
        </w:rPr>
        <w:t>climate</w:t>
      </w:r>
      <w:r>
        <w:rPr>
          <w:spacing w:val="-5"/>
          <w:w w:val="105"/>
        </w:rPr>
        <w:t> </w:t>
      </w:r>
      <w:r>
        <w:rPr>
          <w:w w:val="105"/>
        </w:rPr>
        <w:t>change”.</w:t>
      </w:r>
      <w:r>
        <w:rPr>
          <w:w w:val="105"/>
          <w:position w:val="6"/>
          <w:sz w:val="10"/>
        </w:rPr>
        <w:t>56</w:t>
      </w:r>
    </w:p>
    <w:p>
      <w:pPr>
        <w:pStyle w:val="BodyText"/>
        <w:rPr>
          <w:sz w:val="21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European</w:t>
      </w:r>
      <w:r>
        <w:rPr>
          <w:spacing w:val="1"/>
          <w:w w:val="105"/>
        </w:rPr>
        <w:t> </w:t>
      </w:r>
      <w:r>
        <w:rPr>
          <w:w w:val="105"/>
        </w:rPr>
        <w:t>Forest  Fire  Information  System  (EFFIS)</w:t>
      </w:r>
      <w:r>
        <w:rPr>
          <w:w w:val="105"/>
          <w:position w:val="6"/>
          <w:sz w:val="10"/>
        </w:rPr>
        <w:t>57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was</w:t>
      </w:r>
      <w:r>
        <w:rPr>
          <w:spacing w:val="1"/>
          <w:w w:val="105"/>
        </w:rPr>
        <w:t> </w:t>
      </w:r>
      <w:r>
        <w:rPr>
          <w:w w:val="105"/>
        </w:rPr>
        <w:t>created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collect</w:t>
      </w:r>
      <w:r>
        <w:rPr>
          <w:spacing w:val="1"/>
          <w:w w:val="105"/>
        </w:rPr>
        <w:t> </w:t>
      </w:r>
      <w:r>
        <w:rPr>
          <w:w w:val="105"/>
        </w:rPr>
        <w:t>standardized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wildfires,</w:t>
      </w:r>
      <w:r>
        <w:rPr>
          <w:spacing w:val="1"/>
          <w:w w:val="105"/>
        </w:rPr>
        <w:t> </w:t>
      </w:r>
      <w:r>
        <w:rPr>
          <w:w w:val="105"/>
        </w:rPr>
        <w:t>supporting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wildfire</w:t>
      </w:r>
      <w:r>
        <w:rPr>
          <w:spacing w:val="1"/>
          <w:w w:val="105"/>
        </w:rPr>
        <w:t> </w:t>
      </w:r>
      <w:r>
        <w:rPr>
          <w:w w:val="105"/>
        </w:rPr>
        <w:t>management</w:t>
      </w:r>
      <w:r>
        <w:rPr>
          <w:spacing w:val="1"/>
          <w:w w:val="105"/>
        </w:rPr>
        <w:t> </w:t>
      </w:r>
      <w:r>
        <w:rPr>
          <w:w w:val="105"/>
        </w:rPr>
        <w:t>organiza-</w:t>
      </w:r>
      <w:r>
        <w:rPr>
          <w:spacing w:val="-54"/>
          <w:w w:val="105"/>
        </w:rPr>
        <w:t> </w:t>
      </w:r>
      <w:r>
        <w:rPr>
          <w:w w:val="105"/>
        </w:rPr>
        <w:t>tions in European countries, with harmonized reporting of</w:t>
      </w:r>
      <w:r>
        <w:rPr>
          <w:spacing w:val="1"/>
          <w:w w:val="105"/>
        </w:rPr>
        <w:t> </w:t>
      </w:r>
      <w:r>
        <w:rPr>
          <w:w w:val="105"/>
        </w:rPr>
        <w:t>wildfire information in support of the European Commis-</w:t>
      </w:r>
      <w:r>
        <w:rPr>
          <w:spacing w:val="1"/>
          <w:w w:val="105"/>
        </w:rPr>
        <w:t> </w:t>
      </w:r>
      <w:r>
        <w:rPr>
          <w:w w:val="105"/>
        </w:rPr>
        <w:t>sion services and the European Parliament. In 2000, the</w:t>
      </w:r>
      <w:r>
        <w:rPr>
          <w:spacing w:val="1"/>
          <w:w w:val="105"/>
        </w:rPr>
        <w:t> </w:t>
      </w:r>
      <w:r>
        <w:rPr>
          <w:w w:val="105"/>
        </w:rPr>
        <w:t>EFFIS became one of the first regional information systems</w:t>
      </w:r>
      <w:r>
        <w:rPr>
          <w:spacing w:val="1"/>
          <w:w w:val="105"/>
        </w:rPr>
        <w:t> </w:t>
      </w:r>
      <w:r>
        <w:rPr>
          <w:w w:val="105"/>
        </w:rPr>
        <w:t>covering</w:t>
      </w:r>
      <w:r>
        <w:rPr>
          <w:spacing w:val="-4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large</w:t>
      </w:r>
      <w:r>
        <w:rPr>
          <w:spacing w:val="-4"/>
          <w:w w:val="105"/>
        </w:rPr>
        <w:t> </w:t>
      </w:r>
      <w:r>
        <w:rPr>
          <w:w w:val="105"/>
        </w:rPr>
        <w:t>number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countries</w:t>
      </w:r>
      <w:r>
        <w:rPr>
          <w:spacing w:val="-4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Europe.</w:t>
      </w:r>
    </w:p>
    <w:p>
      <w:pPr>
        <w:pStyle w:val="BodyText"/>
        <w:spacing w:line="247" w:lineRule="auto" w:before="176"/>
        <w:ind w:left="737"/>
        <w:jc w:val="both"/>
      </w:pPr>
      <w:r>
        <w:rPr/>
        <w:pict>
          <v:group style="position:absolute;margin-left:303.637604pt;margin-top:42.051094pt;width:291.650pt;height:89.05pt;mso-position-horizontal-relative:page;mso-position-vertical-relative:paragraph;z-index:15955456" coordorigin="6073,841" coordsize="5833,1781">
            <v:shape style="position:absolute;left:6072;top:841;width:5833;height:1781" coordorigin="6073,841" coordsize="5833,1781" path="m11906,841l6470,841,6240,847,6122,891,6079,1008,6073,1238,6073,2621,11906,2621,11906,841xe" filled="true" fillcolor="#038a96" stroked="false">
              <v:path arrowok="t"/>
              <v:fill opacity="26214f" type="solid"/>
            </v:shape>
            <v:shape style="position:absolute;left:6072;top:841;width:5833;height:178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Verdana"/>
                        <w:sz w:val="27"/>
                      </w:rPr>
                    </w:pPr>
                  </w:p>
                  <w:p>
                    <w:pPr>
                      <w:spacing w:before="1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6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Adaptation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Fund,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United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Nations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Development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Programme and Ministry of Environment, Govern-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ment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Pakistan.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Since then, EFFIS has evolved to support wildfire infor-</w:t>
      </w:r>
      <w:r>
        <w:rPr>
          <w:spacing w:val="1"/>
          <w:w w:val="105"/>
        </w:rPr>
        <w:t> </w:t>
      </w:r>
      <w:r>
        <w:rPr>
          <w:w w:val="105"/>
        </w:rPr>
        <w:t>mation</w:t>
      </w:r>
      <w:r>
        <w:rPr>
          <w:spacing w:val="1"/>
          <w:w w:val="105"/>
        </w:rPr>
        <w:t> </w:t>
      </w:r>
      <w:r>
        <w:rPr>
          <w:w w:val="105"/>
        </w:rPr>
        <w:t>systems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43  countries  in  Europe,  the  Middle</w:t>
      </w:r>
      <w:r>
        <w:rPr>
          <w:spacing w:val="1"/>
          <w:w w:val="105"/>
        </w:rPr>
        <w:t> </w:t>
      </w:r>
      <w:r>
        <w:rPr>
          <w:w w:val="105"/>
        </w:rPr>
        <w:t>East</w:t>
      </w:r>
      <w:r>
        <w:rPr>
          <w:spacing w:val="26"/>
          <w:w w:val="105"/>
        </w:rPr>
        <w:t> </w:t>
      </w:r>
      <w:r>
        <w:rPr>
          <w:w w:val="105"/>
        </w:rPr>
        <w:t>and</w:t>
      </w:r>
      <w:r>
        <w:rPr>
          <w:spacing w:val="27"/>
          <w:w w:val="105"/>
        </w:rPr>
        <w:t> </w:t>
      </w:r>
      <w:r>
        <w:rPr>
          <w:w w:val="105"/>
        </w:rPr>
        <w:t>North</w:t>
      </w:r>
      <w:r>
        <w:rPr>
          <w:spacing w:val="26"/>
          <w:w w:val="105"/>
        </w:rPr>
        <w:t> </w:t>
      </w:r>
      <w:r>
        <w:rPr>
          <w:w w:val="105"/>
        </w:rPr>
        <w:t>Africa.</w:t>
      </w:r>
      <w:r>
        <w:rPr>
          <w:spacing w:val="27"/>
          <w:w w:val="105"/>
        </w:rPr>
        <w:t> </w:t>
      </w:r>
      <w:r>
        <w:rPr>
          <w:w w:val="105"/>
        </w:rPr>
        <w:t>At</w:t>
      </w:r>
      <w:r>
        <w:rPr>
          <w:spacing w:val="27"/>
          <w:w w:val="105"/>
        </w:rPr>
        <w:t> </w:t>
      </w:r>
      <w:r>
        <w:rPr>
          <w:w w:val="105"/>
        </w:rPr>
        <w:t>a</w:t>
      </w:r>
      <w:r>
        <w:rPr>
          <w:spacing w:val="26"/>
          <w:w w:val="105"/>
        </w:rPr>
        <w:t> </w:t>
      </w:r>
      <w:r>
        <w:rPr>
          <w:w w:val="105"/>
        </w:rPr>
        <w:t>national</w:t>
      </w:r>
      <w:r>
        <w:rPr>
          <w:spacing w:val="27"/>
          <w:w w:val="105"/>
        </w:rPr>
        <w:t> </w:t>
      </w:r>
      <w:r>
        <w:rPr>
          <w:w w:val="105"/>
        </w:rPr>
        <w:t>level,</w:t>
      </w:r>
      <w:r>
        <w:rPr>
          <w:spacing w:val="27"/>
          <w:w w:val="105"/>
        </w:rPr>
        <w:t> </w:t>
      </w:r>
      <w:r>
        <w:rPr>
          <w:w w:val="105"/>
        </w:rPr>
        <w:t>EFFIS</w:t>
      </w:r>
      <w:r>
        <w:rPr>
          <w:spacing w:val="26"/>
          <w:w w:val="105"/>
        </w:rPr>
        <w:t> </w:t>
      </w:r>
      <w:r>
        <w:rPr>
          <w:w w:val="105"/>
        </w:rPr>
        <w:t>provides</w:t>
      </w:r>
      <w:r>
        <w:rPr>
          <w:spacing w:val="-54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ensemble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1"/>
          <w:w w:val="105"/>
        </w:rPr>
        <w:t> </w:t>
      </w:r>
      <w:r>
        <w:rPr>
          <w:w w:val="105"/>
        </w:rPr>
        <w:t>including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prediction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-54"/>
          <w:w w:val="105"/>
        </w:rPr>
        <w:t> </w:t>
      </w:r>
      <w:r>
        <w:rPr>
          <w:w w:val="105"/>
        </w:rPr>
        <w:t>wildfire danger in the coming days, seasonal fire weather</w:t>
      </w:r>
      <w:r>
        <w:rPr>
          <w:spacing w:val="1"/>
          <w:w w:val="105"/>
        </w:rPr>
        <w:t> </w:t>
      </w:r>
      <w:r>
        <w:rPr>
          <w:w w:val="105"/>
        </w:rPr>
        <w:t>monitoring, updated information on ongoing fires up to six</w:t>
      </w:r>
      <w:r>
        <w:rPr>
          <w:spacing w:val="1"/>
          <w:w w:val="105"/>
        </w:rPr>
        <w:t> </w:t>
      </w:r>
      <w:r>
        <w:rPr>
          <w:w w:val="105"/>
        </w:rPr>
        <w:t>times a day, analysis of wildfire severity, and assessment of</w:t>
      </w:r>
      <w:r>
        <w:rPr>
          <w:spacing w:val="-54"/>
          <w:w w:val="105"/>
        </w:rPr>
        <w:t> </w:t>
      </w:r>
      <w:r>
        <w:rPr>
          <w:w w:val="105"/>
        </w:rPr>
        <w:t>wildfire</w:t>
      </w:r>
      <w:r>
        <w:rPr>
          <w:spacing w:val="-8"/>
          <w:w w:val="105"/>
        </w:rPr>
        <w:t> </w:t>
      </w:r>
      <w:r>
        <w:rPr>
          <w:w w:val="105"/>
        </w:rPr>
        <w:t>damages.</w:t>
      </w:r>
    </w:p>
    <w:p>
      <w:pPr>
        <w:pStyle w:val="BodyText"/>
        <w:spacing w:line="247" w:lineRule="auto" w:before="176"/>
        <w:ind w:left="737" w:right="1"/>
        <w:jc w:val="both"/>
      </w:pPr>
      <w:r>
        <w:rPr/>
        <w:t>The extension of EFFIS to the global level developed into a</w:t>
      </w:r>
      <w:r>
        <w:rPr>
          <w:spacing w:val="1"/>
        </w:rPr>
        <w:t> </w:t>
      </w:r>
      <w:r>
        <w:rPr/>
        <w:t>Global Wildfire Information System (GWIS),</w:t>
      </w:r>
      <w:r>
        <w:rPr>
          <w:position w:val="6"/>
          <w:sz w:val="10"/>
        </w:rPr>
        <w:t>58</w:t>
      </w:r>
      <w:r>
        <w:rPr>
          <w:spacing w:val="1"/>
          <w:position w:val="6"/>
          <w:sz w:val="10"/>
        </w:rPr>
        <w:t> </w:t>
      </w:r>
      <w:r>
        <w:rPr/>
        <w:t>a joint initiative</w:t>
      </w:r>
      <w:r>
        <w:rPr>
          <w:spacing w:val="1"/>
        </w:rPr>
        <w:t> </w:t>
      </w:r>
      <w:r>
        <w:rPr/>
        <w:t>of Copernicus and the Group on Earth Observations (GEO),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advanced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wildfire</w:t>
      </w:r>
      <w:r>
        <w:rPr>
          <w:spacing w:val="1"/>
        </w:rPr>
        <w:t> </w:t>
      </w:r>
      <w:r>
        <w:rPr/>
        <w:t>detection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monitoring,</w:t>
      </w:r>
      <w:r>
        <w:rPr>
          <w:spacing w:val="1"/>
        </w:rPr>
        <w:t> </w:t>
      </w:r>
      <w:r>
        <w:rPr/>
        <w:t>numerical</w:t>
      </w:r>
      <w:r>
        <w:rPr>
          <w:spacing w:val="1"/>
        </w:rPr>
        <w:t> </w:t>
      </w:r>
      <w:r>
        <w:rPr/>
        <w:t>weather</w:t>
      </w:r>
      <w:r>
        <w:rPr>
          <w:spacing w:val="1"/>
        </w:rPr>
        <w:t> </w:t>
      </w:r>
      <w:r>
        <w:rPr/>
        <w:t>prediction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remote</w:t>
      </w:r>
      <w:r>
        <w:rPr>
          <w:spacing w:val="1"/>
        </w:rPr>
        <w:t> </w:t>
      </w:r>
      <w:r>
        <w:rPr/>
        <w:t>sensing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enable</w:t>
      </w:r>
      <w:r>
        <w:rPr>
          <w:spacing w:val="54"/>
        </w:rPr>
        <w:t> </w:t>
      </w:r>
      <w:r>
        <w:rPr/>
        <w:t>enhanced</w:t>
      </w:r>
      <w:r>
        <w:rPr>
          <w:spacing w:val="54"/>
        </w:rPr>
        <w:t> </w:t>
      </w:r>
      <w:r>
        <w:rPr/>
        <w:t>prepared-</w:t>
      </w:r>
      <w:r>
        <w:rPr>
          <w:spacing w:val="-52"/>
        </w:rPr>
        <w:t> </w:t>
      </w:r>
      <w:r>
        <w:rPr/>
        <w:t>ness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effectiveness</w:t>
      </w:r>
      <w:r>
        <w:rPr>
          <w:spacing w:val="3"/>
        </w:rPr>
        <w:t> </w:t>
      </w:r>
      <w:r>
        <w:rPr/>
        <w:t>in</w:t>
      </w:r>
      <w:r>
        <w:rPr>
          <w:spacing w:val="3"/>
        </w:rPr>
        <w:t> </w:t>
      </w:r>
      <w:r>
        <w:rPr/>
        <w:t>wildfire</w:t>
      </w:r>
      <w:r>
        <w:rPr>
          <w:spacing w:val="3"/>
        </w:rPr>
        <w:t> </w:t>
      </w:r>
      <w:r>
        <w:rPr/>
        <w:t>management.</w:t>
      </w:r>
      <w:r>
        <w:rPr>
          <w:spacing w:val="3"/>
        </w:rPr>
        <w:t> </w:t>
      </w:r>
      <w:r>
        <w:rPr/>
        <w:t>GWIS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set</w:t>
      </w:r>
      <w:r>
        <w:rPr>
          <w:spacing w:val="3"/>
        </w:rPr>
        <w:t> </w:t>
      </w:r>
      <w:r>
        <w:rPr/>
        <w:t>to</w:t>
      </w:r>
    </w:p>
    <w:p>
      <w:pPr>
        <w:pStyle w:val="BodyText"/>
        <w:spacing w:before="2"/>
        <w:rPr>
          <w:sz w:val="17"/>
        </w:rPr>
      </w:pPr>
      <w:r>
        <w:rPr/>
        <w:pict>
          <v:shape style="position:absolute;margin-left:632.125977pt;margin-top:12.176823pt;width:72pt;height:.1pt;mso-position-horizontal-relative:page;mso-position-vertical-relative:paragraph;z-index:-15503872;mso-wrap-distance-left:0;mso-wrap-distance-right:0" coordorigin="12643,244" coordsize="1440,0" path="m12643,244l14083,244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line="155" w:lineRule="exact" w:before="0"/>
        <w:ind w:left="737" w:right="0" w:firstLine="0"/>
        <w:jc w:val="left"/>
        <w:rPr>
          <w:rFonts w:ascii="Verdana"/>
          <w:sz w:val="14"/>
        </w:rPr>
      </w:pPr>
      <w:r>
        <w:rPr>
          <w:rFonts w:ascii="Verdana"/>
          <w:w w:val="95"/>
          <w:sz w:val="14"/>
        </w:rPr>
        <w:t>54</w:t>
      </w:r>
      <w:r>
        <w:rPr>
          <w:rFonts w:ascii="Verdana"/>
          <w:spacing w:val="40"/>
          <w:w w:val="95"/>
          <w:sz w:val="14"/>
        </w:rPr>
        <w:t> </w:t>
      </w:r>
      <w:r>
        <w:rPr>
          <w:rFonts w:ascii="Verdana"/>
          <w:w w:val="95"/>
          <w:sz w:val="14"/>
        </w:rPr>
        <w:t>worldweatherattribution.org</w:t>
      </w:r>
    </w:p>
    <w:p>
      <w:pPr>
        <w:pStyle w:val="BodyText"/>
        <w:spacing w:line="247" w:lineRule="auto" w:before="102"/>
        <w:ind w:left="196" w:right="735"/>
        <w:jc w:val="both"/>
      </w:pPr>
      <w:r>
        <w:rPr/>
        <w:br w:type="column"/>
      </w:r>
      <w:r>
        <w:rPr>
          <w:w w:val="105"/>
        </w:rPr>
        <w:t>be a unique resource supporting developing countries which</w:t>
      </w:r>
      <w:r>
        <w:rPr>
          <w:spacing w:val="-54"/>
          <w:w w:val="105"/>
        </w:rPr>
        <w:t> </w:t>
      </w:r>
      <w:r>
        <w:rPr>
          <w:w w:val="105"/>
        </w:rPr>
        <w:t>may</w:t>
      </w:r>
      <w:r>
        <w:rPr>
          <w:spacing w:val="-10"/>
          <w:w w:val="105"/>
        </w:rPr>
        <w:t> </w:t>
      </w:r>
      <w:r>
        <w:rPr>
          <w:w w:val="105"/>
        </w:rPr>
        <w:t>not</w:t>
      </w:r>
      <w:r>
        <w:rPr>
          <w:spacing w:val="-9"/>
          <w:w w:val="105"/>
        </w:rPr>
        <w:t> </w:t>
      </w:r>
      <w:r>
        <w:rPr>
          <w:w w:val="105"/>
        </w:rPr>
        <w:t>have</w:t>
      </w:r>
      <w:r>
        <w:rPr>
          <w:spacing w:val="-9"/>
          <w:w w:val="105"/>
        </w:rPr>
        <w:t> </w:t>
      </w:r>
      <w:r>
        <w:rPr>
          <w:w w:val="105"/>
        </w:rPr>
        <w:t>proper</w:t>
      </w:r>
      <w:r>
        <w:rPr>
          <w:spacing w:val="-9"/>
          <w:w w:val="105"/>
        </w:rPr>
        <w:t> </w:t>
      </w:r>
      <w:r>
        <w:rPr>
          <w:w w:val="105"/>
        </w:rPr>
        <w:t>access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information</w:t>
      </w:r>
      <w:r>
        <w:rPr>
          <w:spacing w:val="-9"/>
          <w:w w:val="105"/>
        </w:rPr>
        <w:t> </w:t>
      </w:r>
      <w:r>
        <w:rPr>
          <w:w w:val="105"/>
        </w:rPr>
        <w:t>on</w:t>
      </w:r>
      <w:r>
        <w:rPr>
          <w:spacing w:val="-9"/>
          <w:w w:val="105"/>
        </w:rPr>
        <w:t> </w:t>
      </w:r>
      <w:r>
        <w:rPr>
          <w:w w:val="105"/>
        </w:rPr>
        <w:t>wildfires.</w:t>
      </w:r>
    </w:p>
    <w:p>
      <w:pPr>
        <w:pStyle w:val="BodyText"/>
        <w:spacing w:before="8"/>
        <w:rPr>
          <w:sz w:val="20"/>
        </w:rPr>
      </w:pPr>
    </w:p>
    <w:p>
      <w:pPr>
        <w:pStyle w:val="Heading4"/>
        <w:ind w:left="196"/>
      </w:pPr>
      <w:r>
        <w:rPr>
          <w:w w:val="115"/>
        </w:rPr>
        <w:t>RESULT</w:t>
      </w:r>
    </w:p>
    <w:p>
      <w:pPr>
        <w:pStyle w:val="BodyText"/>
        <w:spacing w:line="247" w:lineRule="auto" w:before="96"/>
        <w:ind w:left="196" w:right="734"/>
        <w:jc w:val="both"/>
      </w:pPr>
      <w:r>
        <w:rPr/>
        <w:t>The</w:t>
      </w:r>
      <w:r>
        <w:rPr>
          <w:spacing w:val="55"/>
        </w:rPr>
        <w:t> </w:t>
      </w:r>
      <w:r>
        <w:rPr/>
        <w:t>economic</w:t>
      </w:r>
      <w:r>
        <w:rPr>
          <w:spacing w:val="55"/>
        </w:rPr>
        <w:t> </w:t>
      </w:r>
      <w:r>
        <w:rPr/>
        <w:t>benefits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establishing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EFFIS   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quantified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ways.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cost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setting</w:t>
      </w:r>
      <w:r>
        <w:rPr>
          <w:spacing w:val="55"/>
        </w:rPr>
        <w:t> </w:t>
      </w:r>
      <w:r>
        <w:rPr/>
        <w:t>up</w:t>
      </w:r>
      <w:r>
        <w:rPr>
          <w:spacing w:val="-52"/>
        </w:rPr>
        <w:t> </w:t>
      </w:r>
      <w:r>
        <w:rPr/>
        <w:t>and operating the system, currently within the Copernicus</w:t>
      </w:r>
      <w:r>
        <w:rPr>
          <w:spacing w:val="1"/>
        </w:rPr>
        <w:t> </w:t>
      </w:r>
      <w:r>
        <w:rPr/>
        <w:t>Emergency</w:t>
      </w:r>
      <w:r>
        <w:rPr>
          <w:spacing w:val="46"/>
        </w:rPr>
        <w:t> </w:t>
      </w:r>
      <w:r>
        <w:rPr/>
        <w:t>Management</w:t>
      </w:r>
      <w:r>
        <w:rPr>
          <w:spacing w:val="46"/>
        </w:rPr>
        <w:t> </w:t>
      </w:r>
      <w:r>
        <w:rPr/>
        <w:t>Services</w:t>
      </w:r>
      <w:r>
        <w:rPr>
          <w:spacing w:val="47"/>
        </w:rPr>
        <w:t> </w:t>
      </w:r>
      <w:r>
        <w:rPr/>
        <w:t>(CEMS),</w:t>
      </w:r>
      <w:r>
        <w:rPr>
          <w:spacing w:val="46"/>
        </w:rPr>
        <w:t> </w:t>
      </w:r>
      <w:r>
        <w:rPr/>
        <w:t>is</w:t>
      </w:r>
      <w:r>
        <w:rPr>
          <w:spacing w:val="47"/>
        </w:rPr>
        <w:t> </w:t>
      </w:r>
      <w:r>
        <w:rPr/>
        <w:t>estimated</w:t>
      </w:r>
      <w:r>
        <w:rPr>
          <w:spacing w:val="46"/>
        </w:rPr>
        <w:t> </w:t>
      </w:r>
      <w:r>
        <w:rPr/>
        <w:t>at</w:t>
      </w:r>
      <w:r>
        <w:rPr>
          <w:spacing w:val="47"/>
        </w:rPr>
        <w:t> </w:t>
      </w:r>
      <w:r>
        <w:rPr/>
        <w:t>€</w:t>
      </w:r>
    </w:p>
    <w:p>
      <w:pPr>
        <w:pStyle w:val="BodyText"/>
        <w:spacing w:line="247" w:lineRule="auto" w:before="3"/>
        <w:ind w:left="196" w:right="735"/>
        <w:jc w:val="both"/>
      </w:pPr>
      <w:r>
        <w:rPr>
          <w:w w:val="95"/>
        </w:rPr>
        <w:t>1.8 million a year. The estimated cost of replicating the tools of</w:t>
      </w:r>
      <w:r>
        <w:rPr>
          <w:spacing w:val="1"/>
          <w:w w:val="95"/>
        </w:rPr>
        <w:t> </w:t>
      </w:r>
      <w:r>
        <w:rPr/>
        <w:t>EFFIS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national</w:t>
      </w:r>
      <w:r>
        <w:rPr>
          <w:spacing w:val="-5"/>
        </w:rPr>
        <w:t> </w:t>
      </w:r>
      <w:r>
        <w:rPr/>
        <w:t>level</w:t>
      </w:r>
      <w:r>
        <w:rPr>
          <w:spacing w:val="-5"/>
        </w:rPr>
        <w:t> </w:t>
      </w:r>
      <w:r>
        <w:rPr/>
        <w:t>would</w:t>
      </w:r>
      <w:r>
        <w:rPr>
          <w:spacing w:val="-6"/>
        </w:rPr>
        <w:t> </w:t>
      </w:r>
      <w:r>
        <w:rPr/>
        <w:t>be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order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€</w:t>
      </w:r>
      <w:r>
        <w:rPr>
          <w:spacing w:val="-6"/>
        </w:rPr>
        <w:t> </w:t>
      </w:r>
      <w:r>
        <w:rPr/>
        <w:t>77.5</w:t>
      </w:r>
      <w:r>
        <w:rPr>
          <w:spacing w:val="-5"/>
        </w:rPr>
        <w:t> </w:t>
      </w:r>
      <w:r>
        <w:rPr/>
        <w:t>million</w:t>
      </w:r>
      <w:r>
        <w:rPr>
          <w:spacing w:val="-52"/>
        </w:rPr>
        <w:t> </w:t>
      </w:r>
      <w:r>
        <w:rPr/>
        <w:t>a</w:t>
      </w:r>
      <w:r>
        <w:rPr>
          <w:spacing w:val="-9"/>
        </w:rPr>
        <w:t> </w:t>
      </w:r>
      <w:r>
        <w:rPr/>
        <w:t>year.</w:t>
      </w:r>
    </w:p>
    <w:p>
      <w:pPr>
        <w:pStyle w:val="BodyText"/>
        <w:spacing w:line="247" w:lineRule="auto" w:before="172"/>
        <w:ind w:left="196" w:right="730"/>
        <w:jc w:val="both"/>
      </w:pPr>
      <w:r>
        <w:rPr/>
        <w:t>The</w:t>
      </w:r>
      <w:r>
        <w:rPr>
          <w:spacing w:val="1"/>
        </w:rPr>
        <w:t> </w:t>
      </w:r>
      <w:r>
        <w:rPr/>
        <w:t>benefits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EFFIS</w:t>
      </w:r>
      <w:r>
        <w:rPr>
          <w:spacing w:val="54"/>
        </w:rPr>
        <w:t> </w:t>
      </w:r>
      <w:r>
        <w:rPr/>
        <w:t>for</w:t>
      </w:r>
      <w:r>
        <w:rPr>
          <w:spacing w:val="54"/>
        </w:rPr>
        <w:t> </w:t>
      </w:r>
      <w:r>
        <w:rPr/>
        <w:t>preventing</w:t>
      </w:r>
      <w:r>
        <w:rPr>
          <w:spacing w:val="54"/>
        </w:rPr>
        <w:t> </w:t>
      </w:r>
      <w:r>
        <w:rPr/>
        <w:t>environ-</w:t>
      </w:r>
      <w:r>
        <w:rPr>
          <w:spacing w:val="1"/>
        </w:rPr>
        <w:t> </w:t>
      </w:r>
      <w:r>
        <w:rPr/>
        <w:t>mental</w:t>
      </w:r>
      <w:r>
        <w:rPr>
          <w:spacing w:val="45"/>
        </w:rPr>
        <w:t> </w:t>
      </w:r>
      <w:r>
        <w:rPr/>
        <w:t>damage</w:t>
      </w:r>
      <w:r>
        <w:rPr>
          <w:spacing w:val="45"/>
        </w:rPr>
        <w:t> </w:t>
      </w:r>
      <w:r>
        <w:rPr/>
        <w:t>and</w:t>
      </w:r>
      <w:r>
        <w:rPr>
          <w:spacing w:val="45"/>
        </w:rPr>
        <w:t> </w:t>
      </w:r>
      <w:r>
        <w:rPr/>
        <w:t>economic</w:t>
      </w:r>
      <w:r>
        <w:rPr>
          <w:spacing w:val="45"/>
        </w:rPr>
        <w:t> </w:t>
      </w:r>
      <w:r>
        <w:rPr/>
        <w:t>losses</w:t>
      </w:r>
      <w:r>
        <w:rPr>
          <w:spacing w:val="45"/>
        </w:rPr>
        <w:t> </w:t>
      </w:r>
      <w:r>
        <w:rPr/>
        <w:t>by</w:t>
      </w:r>
      <w:r>
        <w:rPr>
          <w:spacing w:val="45"/>
        </w:rPr>
        <w:t> </w:t>
      </w:r>
      <w:r>
        <w:rPr/>
        <w:t>the</w:t>
      </w:r>
      <w:r>
        <w:rPr>
          <w:spacing w:val="45"/>
        </w:rPr>
        <w:t> </w:t>
      </w:r>
      <w:r>
        <w:rPr/>
        <w:t>wood</w:t>
      </w:r>
      <w:r>
        <w:rPr>
          <w:spacing w:val="45"/>
        </w:rPr>
        <w:t> </w:t>
      </w:r>
      <w:r>
        <w:rPr/>
        <w:t>industry</w:t>
      </w:r>
      <w:r>
        <w:rPr>
          <w:spacing w:val="1"/>
        </w:rPr>
        <w:t> </w:t>
      </w:r>
      <w:r>
        <w:rPr/>
        <w:t>in Europe are between € 255 million and € 375 million a year.</w:t>
      </w:r>
      <w:r>
        <w:rPr>
          <w:position w:val="6"/>
          <w:sz w:val="10"/>
        </w:rPr>
        <w:t>59</w:t>
      </w:r>
      <w:r>
        <w:rPr>
          <w:spacing w:val="-28"/>
          <w:position w:val="6"/>
          <w:sz w:val="10"/>
        </w:rPr>
        <w:t> </w:t>
      </w:r>
      <w:r>
        <w:rPr/>
        <w:t>This</w:t>
      </w:r>
      <w:r>
        <w:rPr>
          <w:spacing w:val="34"/>
        </w:rPr>
        <w:t> </w:t>
      </w:r>
      <w:r>
        <w:rPr/>
        <w:t>is</w:t>
      </w:r>
      <w:r>
        <w:rPr>
          <w:spacing w:val="34"/>
        </w:rPr>
        <w:t> </w:t>
      </w:r>
      <w:r>
        <w:rPr/>
        <w:t>based</w:t>
      </w:r>
      <w:r>
        <w:rPr>
          <w:spacing w:val="34"/>
        </w:rPr>
        <w:t> </w:t>
      </w:r>
      <w:r>
        <w:rPr/>
        <w:t>on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contribution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EFFIS</w:t>
      </w:r>
      <w:r>
        <w:rPr>
          <w:spacing w:val="34"/>
        </w:rPr>
        <w:t> </w:t>
      </w:r>
      <w:r>
        <w:rPr/>
        <w:t>to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reduction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burnt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reduction</w:t>
      </w:r>
      <w:r>
        <w:rPr>
          <w:spacing w:val="1"/>
        </w:rPr>
        <w:t> </w:t>
      </w:r>
      <w:r>
        <w:rPr/>
        <w:t>reverts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reduced</w:t>
      </w:r>
      <w:r>
        <w:rPr>
          <w:spacing w:val="-52"/>
        </w:rPr>
        <w:t> </w:t>
      </w:r>
      <w:r>
        <w:rPr/>
        <w:t>environmental   damage   and   reduced   economic   damage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wood</w:t>
      </w:r>
      <w:r>
        <w:rPr>
          <w:spacing w:val="1"/>
        </w:rPr>
        <w:t> </w:t>
      </w:r>
      <w:r>
        <w:rPr/>
        <w:t>industry.</w:t>
      </w:r>
      <w:r>
        <w:rPr>
          <w:spacing w:val="1"/>
        </w:rPr>
        <w:t> </w:t>
      </w:r>
      <w:r>
        <w:rPr/>
        <w:t>Adding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savings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operating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regional</w:t>
      </w:r>
      <w:r>
        <w:rPr>
          <w:spacing w:val="1"/>
        </w:rPr>
        <w:t> </w:t>
      </w:r>
      <w:r>
        <w:rPr/>
        <w:t>wildfire</w:t>
      </w:r>
      <w:r>
        <w:rPr>
          <w:spacing w:val="1"/>
        </w:rPr>
        <w:t> </w:t>
      </w:r>
      <w:r>
        <w:rPr/>
        <w:t>early</w:t>
      </w:r>
      <w:r>
        <w:rPr>
          <w:spacing w:val="1"/>
        </w:rPr>
        <w:t> </w:t>
      </w:r>
      <w:r>
        <w:rPr/>
        <w:t>warning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information</w:t>
      </w:r>
      <w:r>
        <w:rPr>
          <w:spacing w:val="54"/>
        </w:rPr>
        <w:t> </w:t>
      </w:r>
      <w:r>
        <w:rPr/>
        <w:t>system</w:t>
      </w:r>
      <w:r>
        <w:rPr>
          <w:spacing w:val="54"/>
        </w:rPr>
        <w:t> </w:t>
      </w:r>
      <w:r>
        <w:rPr/>
        <w:t>to</w:t>
      </w:r>
      <w:r>
        <w:rPr>
          <w:spacing w:val="1"/>
        </w:rPr>
        <w:t> </w:t>
      </w:r>
      <w:r>
        <w:rPr/>
        <w:t>the benefits in saving environmental and economic losses,</w:t>
      </w:r>
      <w:r>
        <w:rPr>
          <w:spacing w:val="1"/>
        </w:rPr>
        <w:t> </w:t>
      </w:r>
      <w:r>
        <w:rPr/>
        <w:t>which is estimated to be an average of € 315 million, the total</w:t>
      </w:r>
      <w:r>
        <w:rPr>
          <w:spacing w:val="-52"/>
        </w:rPr>
        <w:t> </w:t>
      </w:r>
      <w:r>
        <w:rPr/>
        <w:t>estimated</w:t>
      </w:r>
      <w:r>
        <w:rPr>
          <w:spacing w:val="9"/>
        </w:rPr>
        <w:t> </w:t>
      </w:r>
      <w:r>
        <w:rPr/>
        <w:t>benefits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EFFIS</w:t>
      </w:r>
      <w:r>
        <w:rPr>
          <w:spacing w:val="9"/>
        </w:rPr>
        <w:t> </w:t>
      </w:r>
      <w:r>
        <w:rPr/>
        <w:t>amount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around</w:t>
      </w:r>
      <w:r>
        <w:rPr>
          <w:spacing w:val="9"/>
        </w:rPr>
        <w:t> </w:t>
      </w:r>
      <w:r>
        <w:rPr/>
        <w:t>€</w:t>
      </w:r>
      <w:r>
        <w:rPr>
          <w:spacing w:val="9"/>
        </w:rPr>
        <w:t> </w:t>
      </w:r>
      <w:r>
        <w:rPr/>
        <w:t>390.5</w:t>
      </w:r>
      <w:r>
        <w:rPr>
          <w:spacing w:val="9"/>
        </w:rPr>
        <w:t> </w:t>
      </w:r>
      <w:r>
        <w:rPr/>
        <w:t>million</w:t>
      </w:r>
      <w:r>
        <w:rPr>
          <w:spacing w:val="1"/>
        </w:rPr>
        <w:t> </w:t>
      </w:r>
      <w:r>
        <w:rPr/>
        <w:t>a</w:t>
      </w:r>
      <w:r>
        <w:rPr>
          <w:spacing w:val="-5"/>
        </w:rPr>
        <w:t> </w:t>
      </w:r>
      <w:r>
        <w:rPr/>
        <w:t>year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European</w:t>
      </w:r>
      <w:r>
        <w:rPr>
          <w:spacing w:val="-5"/>
        </w:rPr>
        <w:t> </w:t>
      </w:r>
      <w:r>
        <w:rPr/>
        <w:t>Union.</w:t>
      </w:r>
    </w:p>
    <w:p>
      <w:pPr>
        <w:pStyle w:val="BodyText"/>
        <w:spacing w:line="247" w:lineRule="auto" w:before="179"/>
        <w:ind w:left="196" w:right="734"/>
        <w:jc w:val="both"/>
      </w:pPr>
      <w:r>
        <w:rPr/>
        <w:t>The direct benefits of international cooperation and enhance-</w:t>
      </w:r>
      <w:r>
        <w:rPr>
          <w:spacing w:val="1"/>
        </w:rPr>
        <w:t> </w:t>
      </w:r>
      <w:r>
        <w:rPr/>
        <w:t>ment of civil protection’s capacity in developing countries</w:t>
      </w:r>
      <w:r>
        <w:rPr>
          <w:spacing w:val="1"/>
        </w:rPr>
        <w:t> </w:t>
      </w:r>
      <w:r>
        <w:rPr/>
        <w:t>through GWIS are harder to quantify but likely to be highly</w:t>
      </w:r>
      <w:r>
        <w:rPr>
          <w:spacing w:val="1"/>
        </w:rPr>
        <w:t> </w:t>
      </w:r>
      <w:r>
        <w:rPr/>
        <w:t>significant. A 10% reduction of environmental damage world-</w:t>
      </w:r>
      <w:r>
        <w:rPr>
          <w:spacing w:val="1"/>
        </w:rPr>
        <w:t> </w:t>
      </w:r>
      <w:r>
        <w:rPr/>
        <w:t>wide</w:t>
      </w:r>
      <w:r>
        <w:rPr>
          <w:spacing w:val="5"/>
        </w:rPr>
        <w:t> </w:t>
      </w:r>
      <w:r>
        <w:rPr/>
        <w:t>would</w:t>
      </w:r>
      <w:r>
        <w:rPr>
          <w:spacing w:val="5"/>
        </w:rPr>
        <w:t> </w:t>
      </w:r>
      <w:r>
        <w:rPr/>
        <w:t>avoid</w:t>
      </w:r>
      <w:r>
        <w:rPr>
          <w:spacing w:val="6"/>
        </w:rPr>
        <w:t> </w:t>
      </w:r>
      <w:r>
        <w:rPr/>
        <w:t>about</w:t>
      </w:r>
      <w:r>
        <w:rPr>
          <w:spacing w:val="5"/>
        </w:rPr>
        <w:t> </w:t>
      </w:r>
      <w:r>
        <w:rPr/>
        <w:t>€</w:t>
      </w:r>
      <w:r>
        <w:rPr>
          <w:spacing w:val="5"/>
        </w:rPr>
        <w:t> </w:t>
      </w:r>
      <w:r>
        <w:rPr/>
        <w:t>13</w:t>
      </w:r>
      <w:r>
        <w:rPr>
          <w:spacing w:val="5"/>
        </w:rPr>
        <w:t> </w:t>
      </w:r>
      <w:r>
        <w:rPr/>
        <w:t>trillion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economic</w:t>
      </w:r>
      <w:r>
        <w:rPr>
          <w:spacing w:val="5"/>
        </w:rPr>
        <w:t> </w:t>
      </w:r>
      <w:r>
        <w:rPr/>
        <w:t>losses.</w:t>
      </w:r>
    </w:p>
    <w:p>
      <w:pPr>
        <w:pStyle w:val="BodyText"/>
        <w:spacing w:before="11"/>
        <w:rPr>
          <w:sz w:val="23"/>
        </w:rPr>
      </w:pPr>
    </w:p>
    <w:p>
      <w:pPr>
        <w:pStyle w:val="Heading5"/>
        <w:spacing w:line="276" w:lineRule="auto" w:before="0"/>
        <w:ind w:left="877" w:right="705"/>
      </w:pPr>
      <w:r>
        <w:rPr/>
        <w:pict>
          <v:group style="position:absolute;margin-left:898.913208pt;margin-top:50.343285pt;width:291.650pt;height:59.55pt;mso-position-horizontal-relative:page;mso-position-vertical-relative:paragraph;z-index:15954944" coordorigin="17978,1007" coordsize="5833,1191">
            <v:shape style="position:absolute;left:17978;top:1006;width:5833;height:1191" coordorigin="17978,1007" coordsize="5833,1191" path="m23811,1007l18375,1007,18146,1013,18028,1056,17984,1174,17978,1404,17978,2197,23811,2197,23811,1007xe" filled="true" fillcolor="#038a96" stroked="false">
              <v:path arrowok="t"/>
              <v:fill opacity="26214f" type="solid"/>
            </v:shape>
            <v:shape style="position:absolute;left:17978;top:1006;width:5833;height:1191" type="#_x0000_t202" filled="false" stroked="false">
              <v:textbox inset="0,0,0,0">
                <w:txbxContent>
                  <w:p>
                    <w:pPr>
                      <w:spacing w:before="198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3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European</w:t>
                    </w:r>
                    <w:r>
                      <w:rPr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Commission</w:t>
                    </w:r>
                    <w:r>
                      <w:rPr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–</w:t>
                    </w:r>
                    <w:r>
                      <w:rPr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Joint</w:t>
                    </w:r>
                    <w:r>
                      <w:rPr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Research</w:t>
                    </w:r>
                    <w:r>
                      <w:rPr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Centre,</w:t>
                    </w:r>
                    <w:r>
                      <w:rPr>
                        <w:spacing w:val="-63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Group</w:t>
                    </w:r>
                    <w:r>
                      <w:rPr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on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Earth</w:t>
                    </w:r>
                    <w:r>
                      <w:rPr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w w:val="110"/>
                        <w:sz w:val="20"/>
                      </w:rPr>
                      <w:t>Observations.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</w:rPr>
        <w:t>The</w:t>
      </w:r>
      <w:r>
        <w:rPr>
          <w:color w:val="038A96"/>
          <w:spacing w:val="-12"/>
          <w:w w:val="105"/>
        </w:rPr>
        <w:t> </w:t>
      </w:r>
      <w:r>
        <w:rPr>
          <w:color w:val="038A96"/>
          <w:w w:val="105"/>
        </w:rPr>
        <w:t>total</w:t>
      </w:r>
      <w:r>
        <w:rPr>
          <w:color w:val="038A96"/>
          <w:spacing w:val="-11"/>
          <w:w w:val="105"/>
        </w:rPr>
        <w:t> </w:t>
      </w:r>
      <w:r>
        <w:rPr>
          <w:color w:val="038A96"/>
          <w:w w:val="105"/>
        </w:rPr>
        <w:t>estimated</w:t>
      </w:r>
      <w:r>
        <w:rPr>
          <w:color w:val="038A96"/>
          <w:spacing w:val="-11"/>
          <w:w w:val="105"/>
        </w:rPr>
        <w:t> </w:t>
      </w:r>
      <w:r>
        <w:rPr>
          <w:color w:val="038A96"/>
          <w:w w:val="105"/>
        </w:rPr>
        <w:t>benefits</w:t>
      </w:r>
      <w:r>
        <w:rPr>
          <w:color w:val="038A96"/>
          <w:spacing w:val="-12"/>
          <w:w w:val="105"/>
        </w:rPr>
        <w:t> </w:t>
      </w:r>
      <w:r>
        <w:rPr>
          <w:color w:val="038A96"/>
          <w:w w:val="105"/>
        </w:rPr>
        <w:t>of</w:t>
      </w:r>
      <w:r>
        <w:rPr>
          <w:color w:val="038A96"/>
          <w:spacing w:val="-11"/>
          <w:w w:val="105"/>
        </w:rPr>
        <w:t> </w:t>
      </w:r>
      <w:r>
        <w:rPr>
          <w:color w:val="038A96"/>
          <w:w w:val="105"/>
        </w:rPr>
        <w:t>EFFIS</w:t>
      </w:r>
      <w:r>
        <w:rPr>
          <w:color w:val="038A96"/>
          <w:spacing w:val="-73"/>
          <w:w w:val="105"/>
        </w:rPr>
        <w:t> </w:t>
      </w:r>
      <w:r>
        <w:rPr>
          <w:color w:val="038A96"/>
          <w:w w:val="105"/>
        </w:rPr>
        <w:t>amount to around € 390.5 million a</w:t>
      </w:r>
      <w:r>
        <w:rPr>
          <w:color w:val="038A96"/>
          <w:spacing w:val="1"/>
          <w:w w:val="105"/>
        </w:rPr>
        <w:t> </w:t>
      </w:r>
      <w:r>
        <w:rPr>
          <w:color w:val="038A96"/>
          <w:w w:val="105"/>
        </w:rPr>
        <w:t>year</w:t>
      </w:r>
      <w:r>
        <w:rPr>
          <w:color w:val="038A96"/>
          <w:spacing w:val="-9"/>
          <w:w w:val="105"/>
        </w:rPr>
        <w:t> </w:t>
      </w:r>
      <w:r>
        <w:rPr>
          <w:color w:val="038A96"/>
          <w:w w:val="105"/>
        </w:rPr>
        <w:t>in</w:t>
      </w:r>
      <w:r>
        <w:rPr>
          <w:color w:val="038A96"/>
          <w:spacing w:val="-9"/>
          <w:w w:val="105"/>
        </w:rPr>
        <w:t> </w:t>
      </w:r>
      <w:r>
        <w:rPr>
          <w:color w:val="038A96"/>
          <w:w w:val="105"/>
        </w:rPr>
        <w:t>the</w:t>
      </w:r>
      <w:r>
        <w:rPr>
          <w:color w:val="038A96"/>
          <w:spacing w:val="-9"/>
          <w:w w:val="105"/>
        </w:rPr>
        <w:t> </w:t>
      </w:r>
      <w:r>
        <w:rPr>
          <w:color w:val="038A96"/>
          <w:w w:val="105"/>
        </w:rPr>
        <w:t>European</w:t>
      </w:r>
      <w:r>
        <w:rPr>
          <w:color w:val="038A96"/>
          <w:spacing w:val="-9"/>
          <w:w w:val="105"/>
        </w:rPr>
        <w:t> </w:t>
      </w:r>
      <w:r>
        <w:rPr>
          <w:color w:val="038A96"/>
          <w:w w:val="105"/>
        </w:rPr>
        <w:t>Union.</w:t>
      </w:r>
    </w:p>
    <w:p>
      <w:pPr>
        <w:spacing w:after="0" w:line="276" w:lineRule="auto"/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836" w:space="40"/>
            <w:col w:w="6039"/>
          </w:cols>
        </w:sectPr>
      </w:pPr>
    </w:p>
    <w:p>
      <w:pPr>
        <w:pStyle w:val="BodyText"/>
        <w:spacing w:before="8"/>
        <w:ind w:left="737"/>
      </w:pPr>
      <w:r>
        <w:rPr/>
        <w:t>based</w:t>
      </w:r>
      <w:r>
        <w:rPr>
          <w:spacing w:val="4"/>
        </w:rPr>
        <w:t> </w:t>
      </w:r>
      <w:r>
        <w:rPr/>
        <w:t>techniques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ensure</w:t>
      </w:r>
      <w:r>
        <w:rPr>
          <w:spacing w:val="4"/>
        </w:rPr>
        <w:t> </w:t>
      </w:r>
      <w:r>
        <w:rPr/>
        <w:t>effectiveness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sustainability.</w:t>
      </w:r>
    </w:p>
    <w:p>
      <w:pPr>
        <w:pStyle w:val="BodyText"/>
        <w:spacing w:before="11"/>
        <w:rPr>
          <w:sz w:val="29"/>
        </w:rPr>
      </w:pPr>
      <w:r>
        <w:rPr/>
        <w:pict>
          <v:shape style="position:absolute;margin-left:36.850399pt;margin-top:19.586023pt;width:72pt;height:.1pt;mso-position-horizontal-relative:page;mso-position-vertical-relative:paragraph;z-index:-15503360;mso-wrap-distance-left:0;mso-wrap-distance-right:0" coordorigin="737,392" coordsize="1440,0" path="m737,392l2177,39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0"/>
        <w:ind w:left="737" w:right="0" w:firstLine="0"/>
        <w:jc w:val="left"/>
        <w:rPr>
          <w:rFonts w:ascii="Verdana" w:hAnsi="Verdana"/>
          <w:sz w:val="14"/>
        </w:rPr>
      </w:pPr>
      <w:r>
        <w:rPr>
          <w:rFonts w:ascii="Verdana" w:hAnsi="Verdana"/>
          <w:spacing w:val="-1"/>
          <w:w w:val="95"/>
          <w:sz w:val="14"/>
        </w:rPr>
        <w:t>53</w:t>
      </w:r>
      <w:r>
        <w:rPr>
          <w:rFonts w:ascii="Verdana" w:hAnsi="Verdana"/>
          <w:spacing w:val="2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FP018</w:t>
      </w:r>
      <w:r>
        <w:rPr>
          <w:rFonts w:ascii="Verdana" w:hAnsi="Verdana"/>
          <w:spacing w:val="-16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“Scaling-up</w:t>
      </w:r>
      <w:r>
        <w:rPr>
          <w:rFonts w:ascii="Verdana" w:hAnsi="Verdana"/>
          <w:spacing w:val="-10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of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Glacial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Lake</w:t>
      </w:r>
      <w:r>
        <w:rPr>
          <w:rFonts w:ascii="Verdana" w:hAnsi="Verdana"/>
          <w:spacing w:val="-15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Outburst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Flood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Risk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Reduction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spacing w:val="-1"/>
          <w:w w:val="95"/>
          <w:sz w:val="14"/>
        </w:rPr>
        <w:t>in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Northern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Pakistan”,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GCF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funding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amount: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US$</w:t>
      </w:r>
      <w:r>
        <w:rPr>
          <w:rFonts w:ascii="Verdana" w:hAnsi="Verdana"/>
          <w:spacing w:val="-9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37</w:t>
      </w:r>
      <w:r>
        <w:rPr>
          <w:rFonts w:ascii="Verdana" w:hAnsi="Verdana"/>
          <w:spacing w:val="-8"/>
          <w:w w:val="95"/>
          <w:sz w:val="14"/>
        </w:rPr>
        <w:t> </w:t>
      </w:r>
      <w:r>
        <w:rPr>
          <w:rFonts w:ascii="Verdana" w:hAnsi="Verdana"/>
          <w:w w:val="95"/>
          <w:sz w:val="14"/>
        </w:rPr>
        <w:t>million.</w:t>
      </w:r>
    </w:p>
    <w:p>
      <w:pPr>
        <w:pStyle w:val="ListParagraph"/>
        <w:numPr>
          <w:ilvl w:val="0"/>
          <w:numId w:val="10"/>
        </w:numPr>
        <w:tabs>
          <w:tab w:pos="1033" w:val="left" w:leader="none"/>
        </w:tabs>
        <w:spacing w:line="133" w:lineRule="exact" w:before="0" w:after="0"/>
        <w:ind w:left="1032" w:right="0" w:hanging="296"/>
        <w:jc w:val="left"/>
        <w:rPr>
          <w:sz w:val="14"/>
        </w:rPr>
      </w:pPr>
      <w:r>
        <w:rPr>
          <w:w w:val="95"/>
          <w:sz w:val="14"/>
        </w:rPr>
        <w:br w:type="column"/>
      </w:r>
      <w:r>
        <w:rPr>
          <w:w w:val="90"/>
          <w:sz w:val="14"/>
        </w:rPr>
        <w:t>Studies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based on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IPCC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data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say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there’s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a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95%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chance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we’ll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pass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2°C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by</w:t>
      </w:r>
      <w:r>
        <w:rPr>
          <w:spacing w:val="1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year</w:t>
      </w:r>
      <w:r>
        <w:rPr>
          <w:spacing w:val="2"/>
          <w:w w:val="90"/>
          <w:sz w:val="14"/>
        </w:rPr>
        <w:t> </w:t>
      </w:r>
      <w:r>
        <w:rPr>
          <w:w w:val="90"/>
          <w:sz w:val="14"/>
        </w:rPr>
        <w:t>2100.</w:t>
      </w:r>
    </w:p>
    <w:p>
      <w:pPr>
        <w:pStyle w:val="ListParagraph"/>
        <w:numPr>
          <w:ilvl w:val="0"/>
          <w:numId w:val="10"/>
        </w:numPr>
        <w:tabs>
          <w:tab w:pos="1016" w:val="left" w:leader="none"/>
        </w:tabs>
        <w:spacing w:line="168" w:lineRule="exact" w:before="0" w:after="0"/>
        <w:ind w:left="1015" w:right="0" w:hanging="279"/>
        <w:jc w:val="left"/>
        <w:rPr>
          <w:sz w:val="14"/>
        </w:rPr>
      </w:pPr>
      <w:r>
        <w:rPr>
          <w:w w:val="95"/>
          <w:sz w:val="14"/>
        </w:rPr>
        <w:t>Van</w:t>
      </w:r>
      <w:r>
        <w:rPr>
          <w:spacing w:val="-16"/>
          <w:w w:val="95"/>
          <w:sz w:val="14"/>
        </w:rPr>
        <w:t> </w:t>
      </w:r>
      <w:r>
        <w:rPr>
          <w:w w:val="95"/>
          <w:sz w:val="14"/>
        </w:rPr>
        <w:t>Oldenborgh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et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al,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Attribution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Australian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bushfire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risk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anthropogenic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climate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change.</w:t>
      </w:r>
    </w:p>
    <w:p>
      <w:pPr>
        <w:pStyle w:val="ListParagraph"/>
        <w:numPr>
          <w:ilvl w:val="0"/>
          <w:numId w:val="10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EFFIS.</w:t>
      </w:r>
    </w:p>
    <w:p>
      <w:pPr>
        <w:pStyle w:val="ListParagraph"/>
        <w:numPr>
          <w:ilvl w:val="0"/>
          <w:numId w:val="10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sz w:val="14"/>
        </w:rPr>
        <w:t>GWIS.</w:t>
      </w:r>
    </w:p>
    <w:p>
      <w:pPr>
        <w:pStyle w:val="ListParagraph"/>
        <w:numPr>
          <w:ilvl w:val="0"/>
          <w:numId w:val="10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w w:val="95"/>
          <w:sz w:val="14"/>
        </w:rPr>
        <w:t>PwC,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2019.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Analysis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benefits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by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EU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Copernicus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services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carried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out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by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PwC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European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Commission.</w:t>
      </w:r>
    </w:p>
    <w:p>
      <w:pPr>
        <w:spacing w:after="0" w:line="169" w:lineRule="exact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9283" w:space="2622"/>
            <w:col w:w="1191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2"/>
        </w:rPr>
      </w:pPr>
    </w:p>
    <w:p>
      <w:pPr>
        <w:spacing w:after="0"/>
        <w:rPr>
          <w:rFonts w:ascii="Verdana"/>
          <w:sz w:val="22"/>
        </w:rPr>
        <w:sectPr>
          <w:footerReference w:type="default" r:id="rId224"/>
          <w:pgSz w:w="23820" w:h="16840" w:orient="landscape"/>
          <w:pgMar w:footer="565" w:header="0" w:top="0" w:bottom="760" w:left="0" w:right="0"/>
        </w:sectPr>
      </w:pPr>
    </w:p>
    <w:p>
      <w:pPr>
        <w:spacing w:before="93"/>
        <w:ind w:left="765" w:right="0" w:firstLine="0"/>
        <w:jc w:val="left"/>
        <w:rPr>
          <w:rFonts w:ascii="Gill Sans MT"/>
          <w:sz w:val="40"/>
        </w:rPr>
      </w:pPr>
      <w:r>
        <w:rPr/>
        <w:pict>
          <v:group style="position:absolute;margin-left:-.000044pt;margin-top:-63.32156pt;width:1190.55pt;height:255.15pt;mso-position-horizontal-relative:page;mso-position-vertical-relative:paragraph;z-index:-19857920" coordorigin="0,-1266" coordsize="23811,5103">
            <v:shape style="position:absolute;left:0;top:-1267;width:11906;height:5103" type="#_x0000_t75" stroked="false">
              <v:imagedata r:id="rId225" o:title=""/>
            </v:shape>
            <v:shape style="position:absolute;left:0;top:-1267;width:11906;height:5103" type="#_x0000_t75" stroked="false">
              <v:imagedata r:id="rId207" o:title=""/>
            </v:shape>
            <v:shape style="position:absolute;left:11905;top:-1267;width:11906;height:3048" type="#_x0000_t75" stroked="false">
              <v:imagedata r:id="rId226" o:title=""/>
            </v:shape>
            <v:shape style="position:absolute;left:11905;top:-1267;width:11906;height:3048" type="#_x0000_t75" stroked="false">
              <v:imagedata r:id="rId227" o:title=""/>
            </v:shape>
            <v:shape style="position:absolute;left:0;top:-76;width:4366;height:1276" coordorigin="0,-76" coordsize="4366,1276" path="m4365,-76l0,-76,0,1200,3969,1200,4198,1193,4316,1150,4359,1032,4365,803,4365,-76xe" filled="true" fillcolor="#038a96" stroked="false">
              <v:path arrowok="t"/>
              <v:fill type="solid"/>
            </v:shape>
            <w10:wrap type="none"/>
          </v:group>
        </w:pict>
      </w:r>
      <w:r>
        <w:rPr>
          <w:rFonts w:ascii="Gill Sans MT"/>
          <w:color w:val="FFFFFF"/>
          <w:sz w:val="40"/>
        </w:rPr>
        <w:t>CASE</w:t>
      </w:r>
      <w:r>
        <w:rPr>
          <w:rFonts w:ascii="Gill Sans MT"/>
          <w:color w:val="FFFFFF"/>
          <w:spacing w:val="-15"/>
          <w:sz w:val="40"/>
        </w:rPr>
        <w:t> </w:t>
      </w:r>
      <w:r>
        <w:rPr>
          <w:rFonts w:ascii="Gill Sans MT"/>
          <w:color w:val="FFFFFF"/>
          <w:sz w:val="40"/>
        </w:rPr>
        <w:t>STUDIES</w:t>
      </w:r>
    </w:p>
    <w:p>
      <w:pPr>
        <w:spacing w:before="7"/>
        <w:ind w:left="765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10"/>
          <w:sz w:val="40"/>
        </w:rPr>
        <w:t>HEAT</w:t>
      </w:r>
      <w:r>
        <w:rPr>
          <w:rFonts w:ascii="Calibri"/>
          <w:b/>
          <w:color w:val="FFFFFF"/>
          <w:spacing w:val="-13"/>
          <w:w w:val="110"/>
          <w:sz w:val="40"/>
        </w:rPr>
        <w:t> </w:t>
      </w:r>
      <w:r>
        <w:rPr>
          <w:rFonts w:ascii="Calibri"/>
          <w:b/>
          <w:color w:val="FFFFFF"/>
          <w:w w:val="110"/>
          <w:sz w:val="40"/>
        </w:rPr>
        <w:t>WAVES</w:t>
      </w:r>
    </w:p>
    <w:p>
      <w:pPr>
        <w:pStyle w:val="BodyText"/>
        <w:spacing w:before="2"/>
        <w:rPr>
          <w:rFonts w:ascii="Calibri"/>
          <w:b/>
          <w:sz w:val="56"/>
        </w:rPr>
      </w:pPr>
    </w:p>
    <w:p>
      <w:pPr>
        <w:spacing w:line="216" w:lineRule="auto" w:before="0"/>
        <w:ind w:left="736" w:right="2303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FFFFFF"/>
          <w:w w:val="105"/>
          <w:sz w:val="40"/>
        </w:rPr>
        <w:t>Effective</w:t>
      </w:r>
      <w:r>
        <w:rPr>
          <w:rFonts w:ascii="Calibri"/>
          <w:b/>
          <w:color w:val="FFFFFF"/>
          <w:spacing w:val="-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heat</w:t>
      </w:r>
      <w:r>
        <w:rPr>
          <w:rFonts w:ascii="Calibri"/>
          <w:b/>
          <w:color w:val="FFFFFF"/>
          <w:spacing w:val="-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alert</w:t>
      </w:r>
      <w:r>
        <w:rPr>
          <w:rFonts w:ascii="Calibri"/>
          <w:b/>
          <w:color w:val="FFFFFF"/>
          <w:spacing w:val="-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systems</w:t>
      </w:r>
      <w:r>
        <w:rPr>
          <w:rFonts w:ascii="Calibri"/>
          <w:b/>
          <w:color w:val="FFFFFF"/>
          <w:spacing w:val="-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save</w:t>
      </w:r>
      <w:r>
        <w:rPr>
          <w:rFonts w:ascii="Calibri"/>
          <w:b/>
          <w:color w:val="FFFFFF"/>
          <w:spacing w:val="-8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lives</w:t>
      </w:r>
      <w:r>
        <w:rPr>
          <w:rFonts w:ascii="Calibri"/>
          <w:b/>
          <w:color w:val="FFFFFF"/>
          <w:spacing w:val="-9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in</w:t>
      </w:r>
      <w:r>
        <w:rPr>
          <w:rFonts w:ascii="Calibri"/>
          <w:b/>
          <w:color w:val="FFFFFF"/>
          <w:spacing w:val="-92"/>
          <w:w w:val="105"/>
          <w:sz w:val="40"/>
        </w:rPr>
        <w:t> </w:t>
      </w:r>
      <w:r>
        <w:rPr>
          <w:rFonts w:ascii="Calibri"/>
          <w:b/>
          <w:color w:val="FFFFFF"/>
          <w:w w:val="105"/>
          <w:sz w:val="40"/>
        </w:rPr>
        <w:t>Southeast Australia</w:t>
      </w:r>
    </w:p>
    <w:p>
      <w:pPr>
        <w:spacing w:before="188"/>
        <w:ind w:left="737" w:right="36" w:firstLine="0"/>
        <w:jc w:val="left"/>
        <w:rPr>
          <w:rFonts w:ascii="Gill Sans MT" w:hAnsi="Gill Sans MT"/>
          <w:i/>
          <w:sz w:val="24"/>
        </w:rPr>
      </w:pPr>
      <w:r>
        <w:rPr>
          <w:rFonts w:ascii="Gill Sans MT" w:hAnsi="Gill Sans MT"/>
          <w:i/>
          <w:color w:val="FFFFFF"/>
          <w:w w:val="110"/>
          <w:sz w:val="24"/>
        </w:rPr>
        <w:t>At a time when heat waves are becoming more frequent and more severe, Australia’s refined</w:t>
      </w:r>
      <w:r>
        <w:rPr>
          <w:rFonts w:ascii="Gill Sans MT" w:hAnsi="Gill Sans MT"/>
          <w:i/>
          <w:color w:val="FFFFFF"/>
          <w:spacing w:val="-7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and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improved system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alerts authorities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when severe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heat is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likely to trigger</w:t>
      </w:r>
      <w:r>
        <w:rPr>
          <w:rFonts w:ascii="Gill Sans MT" w:hAnsi="Gill Sans MT"/>
          <w:i/>
          <w:color w:val="FFFFFF"/>
          <w:spacing w:val="-1"/>
          <w:w w:val="110"/>
          <w:sz w:val="24"/>
        </w:rPr>
        <w:t> </w:t>
      </w:r>
      <w:r>
        <w:rPr>
          <w:rFonts w:ascii="Gill Sans MT" w:hAnsi="Gill Sans MT"/>
          <w:i/>
          <w:color w:val="FFFFFF"/>
          <w:w w:val="110"/>
          <w:sz w:val="24"/>
        </w:rPr>
        <w:t>excess mortality.</w:t>
      </w:r>
    </w:p>
    <w:p>
      <w:pPr>
        <w:spacing w:before="422"/>
        <w:ind w:left="736" w:right="0" w:firstLine="0"/>
        <w:jc w:val="left"/>
        <w:rPr>
          <w:rFonts w:ascii="Calibri"/>
          <w:b/>
          <w:sz w:val="90"/>
        </w:rPr>
      </w:pPr>
      <w:bookmarkStart w:name="_TOC_250002" w:id="6"/>
      <w:r>
        <w:rPr/>
        <w:br w:type="column"/>
      </w:r>
      <w:bookmarkEnd w:id="6"/>
      <w:r>
        <w:rPr>
          <w:rFonts w:ascii="Calibri"/>
          <w:b/>
          <w:color w:val="FFFFFF"/>
          <w:w w:val="105"/>
          <w:sz w:val="90"/>
        </w:rPr>
        <w:t>Investment</w:t>
      </w:r>
    </w:p>
    <w:p>
      <w:pPr>
        <w:spacing w:line="247" w:lineRule="auto" w:before="455"/>
        <w:ind w:left="736" w:right="29" w:firstLine="0"/>
        <w:jc w:val="left"/>
        <w:rPr>
          <w:rFonts w:ascii="Gill Sans MT"/>
          <w:sz w:val="36"/>
        </w:rPr>
      </w:pPr>
      <w:r>
        <w:rPr/>
        <w:pict>
          <v:shape style="position:absolute;margin-left:571.161987pt;margin-top:16.644081pt;width:11.6pt;height:92.6pt;mso-position-horizontal-relative:page;mso-position-vertical-relative:paragraph;z-index:15961088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FFFFFF"/>
                      <w:w w:val="105"/>
                      <w:sz w:val="16"/>
                    </w:rPr>
                    <w:t>Photo:</w:t>
                  </w:r>
                  <w:r>
                    <w:rPr>
                      <w:color w:val="FFFFFF"/>
                      <w:spacing w:val="25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Ilaria</w:t>
                  </w:r>
                  <w:r>
                    <w:rPr>
                      <w:color w:val="FFFFFF"/>
                      <w:spacing w:val="26"/>
                      <w:w w:val="105"/>
                      <w:sz w:val="16"/>
                    </w:rPr>
                    <w:t> </w:t>
                  </w:r>
                  <w:r>
                    <w:rPr>
                      <w:color w:val="FFFFFF"/>
                      <w:w w:val="105"/>
                      <w:sz w:val="16"/>
                    </w:rPr>
                    <w:t>Spadafora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038A96"/>
          <w:spacing w:val="-1"/>
          <w:w w:val="105"/>
          <w:sz w:val="36"/>
        </w:rPr>
        <w:t>Adaptation</w:t>
      </w:r>
      <w:r>
        <w:rPr>
          <w:rFonts w:ascii="Gill Sans MT"/>
          <w:color w:val="038A96"/>
          <w:spacing w:val="-26"/>
          <w:w w:val="105"/>
          <w:sz w:val="36"/>
        </w:rPr>
        <w:t> </w:t>
      </w:r>
      <w:r>
        <w:rPr>
          <w:rFonts w:ascii="Gill Sans MT"/>
          <w:color w:val="038A96"/>
          <w:spacing w:val="-1"/>
          <w:w w:val="105"/>
          <w:sz w:val="36"/>
        </w:rPr>
        <w:t>finance</w:t>
      </w:r>
      <w:r>
        <w:rPr>
          <w:rFonts w:ascii="Gill Sans MT"/>
          <w:color w:val="038A96"/>
          <w:spacing w:val="-25"/>
          <w:w w:val="105"/>
          <w:sz w:val="36"/>
        </w:rPr>
        <w:t> </w:t>
      </w:r>
      <w:r>
        <w:rPr>
          <w:rFonts w:ascii="Gill Sans MT"/>
          <w:color w:val="038A96"/>
          <w:spacing w:val="-1"/>
          <w:w w:val="105"/>
          <w:sz w:val="36"/>
        </w:rPr>
        <w:t>is</w:t>
      </w:r>
      <w:r>
        <w:rPr>
          <w:rFonts w:ascii="Gill Sans MT"/>
          <w:color w:val="038A96"/>
          <w:spacing w:val="-25"/>
          <w:w w:val="105"/>
          <w:sz w:val="36"/>
        </w:rPr>
        <w:t> </w:t>
      </w:r>
      <w:r>
        <w:rPr>
          <w:rFonts w:ascii="Gill Sans MT"/>
          <w:color w:val="038A96"/>
          <w:w w:val="105"/>
          <w:sz w:val="36"/>
        </w:rPr>
        <w:t>only</w:t>
      </w:r>
      <w:r>
        <w:rPr>
          <w:rFonts w:ascii="Gill Sans MT"/>
          <w:color w:val="038A96"/>
          <w:spacing w:val="-25"/>
          <w:w w:val="105"/>
          <w:sz w:val="36"/>
        </w:rPr>
        <w:t> </w:t>
      </w:r>
      <w:r>
        <w:rPr>
          <w:rFonts w:ascii="Gill Sans MT"/>
          <w:color w:val="038A96"/>
          <w:w w:val="105"/>
          <w:sz w:val="36"/>
        </w:rPr>
        <w:t>a</w:t>
      </w:r>
      <w:r>
        <w:rPr>
          <w:rFonts w:ascii="Gill Sans MT"/>
          <w:color w:val="038A96"/>
          <w:spacing w:val="-26"/>
          <w:w w:val="105"/>
          <w:sz w:val="36"/>
        </w:rPr>
        <w:t> </w:t>
      </w:r>
      <w:r>
        <w:rPr>
          <w:rFonts w:ascii="Gill Sans MT"/>
          <w:color w:val="038A96"/>
          <w:w w:val="105"/>
          <w:sz w:val="36"/>
        </w:rPr>
        <w:t>very</w:t>
      </w:r>
      <w:r>
        <w:rPr>
          <w:rFonts w:ascii="Gill Sans MT"/>
          <w:color w:val="038A96"/>
          <w:spacing w:val="-102"/>
          <w:w w:val="105"/>
          <w:sz w:val="36"/>
        </w:rPr>
        <w:t> </w:t>
      </w:r>
      <w:r>
        <w:rPr>
          <w:rFonts w:ascii="Gill Sans MT"/>
          <w:color w:val="038A96"/>
          <w:sz w:val="36"/>
        </w:rPr>
        <w:t>small fraction (5%) of climate</w:t>
      </w:r>
      <w:r>
        <w:rPr>
          <w:rFonts w:ascii="Gill Sans MT"/>
          <w:color w:val="038A96"/>
          <w:spacing w:val="1"/>
          <w:sz w:val="36"/>
        </w:rPr>
        <w:t> </w:t>
      </w:r>
      <w:r>
        <w:rPr>
          <w:rFonts w:ascii="Gill Sans MT"/>
          <w:color w:val="038A96"/>
          <w:sz w:val="36"/>
        </w:rPr>
        <w:t>finance, according to Climate</w:t>
      </w:r>
      <w:r>
        <w:rPr>
          <w:rFonts w:ascii="Gill Sans MT"/>
          <w:color w:val="038A96"/>
          <w:spacing w:val="1"/>
          <w:sz w:val="36"/>
        </w:rPr>
        <w:t> </w:t>
      </w:r>
      <w:r>
        <w:rPr>
          <w:rFonts w:ascii="Gill Sans MT"/>
          <w:color w:val="038A96"/>
          <w:w w:val="105"/>
          <w:sz w:val="36"/>
        </w:rPr>
        <w:t>Policy</w:t>
      </w:r>
      <w:r>
        <w:rPr>
          <w:rFonts w:ascii="Gill Sans MT"/>
          <w:color w:val="038A96"/>
          <w:spacing w:val="-22"/>
          <w:w w:val="105"/>
          <w:sz w:val="36"/>
        </w:rPr>
        <w:t> </w:t>
      </w:r>
      <w:r>
        <w:rPr>
          <w:rFonts w:ascii="Gill Sans MT"/>
          <w:color w:val="038A96"/>
          <w:w w:val="105"/>
          <w:sz w:val="36"/>
        </w:rPr>
        <w:t>Initiative</w:t>
      </w:r>
    </w:p>
    <w:p>
      <w:pPr>
        <w:pStyle w:val="BodyText"/>
        <w:spacing w:before="184"/>
        <w:ind w:left="736"/>
      </w:pP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2018,</w:t>
      </w:r>
      <w:r>
        <w:rPr>
          <w:spacing w:val="-10"/>
          <w:w w:val="105"/>
        </w:rPr>
        <w:t> </w:t>
      </w:r>
      <w:r>
        <w:rPr>
          <w:w w:val="105"/>
        </w:rPr>
        <w:t>globally,</w:t>
      </w:r>
      <w:r>
        <w:rPr>
          <w:spacing w:val="-11"/>
          <w:w w:val="105"/>
        </w:rPr>
        <w:t> </w:t>
      </w:r>
      <w:r>
        <w:rPr>
          <w:w w:val="105"/>
        </w:rPr>
        <w:t>around</w:t>
      </w:r>
      <w:r>
        <w:rPr>
          <w:spacing w:val="-10"/>
          <w:w w:val="105"/>
        </w:rPr>
        <w:t> </w:t>
      </w:r>
      <w:r>
        <w:rPr>
          <w:w w:val="105"/>
        </w:rPr>
        <w:t>108</w:t>
      </w:r>
      <w:r>
        <w:rPr>
          <w:spacing w:val="-11"/>
          <w:w w:val="105"/>
        </w:rPr>
        <w:t> </w:t>
      </w:r>
      <w:r>
        <w:rPr>
          <w:w w:val="105"/>
        </w:rPr>
        <w:t>million</w:t>
      </w:r>
      <w:r>
        <w:rPr>
          <w:spacing w:val="-10"/>
          <w:w w:val="105"/>
        </w:rPr>
        <w:t> </w:t>
      </w:r>
      <w:r>
        <w:rPr>
          <w:w w:val="105"/>
        </w:rPr>
        <w:t>people</w:t>
      </w:r>
      <w:r>
        <w:rPr>
          <w:spacing w:val="-11"/>
          <w:w w:val="105"/>
        </w:rPr>
        <w:t> </w:t>
      </w:r>
      <w:r>
        <w:rPr>
          <w:w w:val="105"/>
        </w:rPr>
        <w:t>required</w:t>
      </w:r>
      <w:r>
        <w:rPr>
          <w:spacing w:val="-10"/>
          <w:w w:val="105"/>
        </w:rPr>
        <w:t> </w:t>
      </w:r>
      <w:r>
        <w:rPr>
          <w:w w:val="105"/>
        </w:rPr>
        <w:t>help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"/>
      </w:pPr>
    </w:p>
    <w:p>
      <w:pPr>
        <w:pStyle w:val="BodyText"/>
        <w:spacing w:line="247" w:lineRule="auto"/>
        <w:ind w:left="639" w:right="734"/>
        <w:jc w:val="both"/>
      </w:pPr>
      <w:r>
        <w:rPr/>
        <w:pict>
          <v:shape style="position:absolute;margin-left:1166.43396pt;margin-top:-113.831436pt;width:11.6pt;height:96.75pt;mso-position-horizontal-relative:page;mso-position-vertical-relative:paragraph;z-index:1596160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Photo:</w:t>
                  </w:r>
                  <w:r>
                    <w:rPr>
                      <w:spacing w:val="14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Wim</w:t>
                  </w:r>
                  <w:r>
                    <w:rPr>
                      <w:spacing w:val="14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Van</w:t>
                  </w:r>
                  <w:r>
                    <w:rPr>
                      <w:spacing w:val="14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T</w:t>
                  </w:r>
                  <w:r>
                    <w:rPr>
                      <w:spacing w:val="15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Einde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Adaptation</w:t>
      </w:r>
      <w:r>
        <w:rPr>
          <w:spacing w:val="1"/>
          <w:w w:val="105"/>
        </w:rPr>
        <w:t> </w:t>
      </w:r>
      <w:r>
        <w:rPr>
          <w:w w:val="105"/>
        </w:rPr>
        <w:t>finance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disaster</w:t>
      </w:r>
      <w:r>
        <w:rPr>
          <w:spacing w:val="1"/>
          <w:w w:val="105"/>
        </w:rPr>
        <w:t> </w:t>
      </w:r>
      <w:r>
        <w:rPr>
          <w:w w:val="105"/>
        </w:rPr>
        <w:t>risk</w:t>
      </w:r>
      <w:r>
        <w:rPr>
          <w:spacing w:val="1"/>
          <w:w w:val="105"/>
        </w:rPr>
        <w:t> </w:t>
      </w:r>
      <w:r>
        <w:rPr>
          <w:w w:val="105"/>
        </w:rPr>
        <w:t>management</w:t>
      </w:r>
      <w:r>
        <w:rPr>
          <w:spacing w:val="1"/>
          <w:w w:val="105"/>
        </w:rPr>
        <w:t> </w:t>
      </w:r>
      <w:r>
        <w:rPr>
          <w:w w:val="105"/>
        </w:rPr>
        <w:t>interventions,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include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rapid</w:t>
      </w:r>
      <w:r>
        <w:rPr>
          <w:spacing w:val="1"/>
          <w:w w:val="105"/>
        </w:rPr>
        <w:t> </w:t>
      </w:r>
      <w:r>
        <w:rPr>
          <w:w w:val="105"/>
        </w:rPr>
        <w:t>response systems, has been increasing over the years,</w:t>
      </w:r>
      <w:r>
        <w:rPr>
          <w:spacing w:val="1"/>
          <w:w w:val="105"/>
        </w:rPr>
        <w:t> </w:t>
      </w:r>
      <w:r>
        <w:rPr>
          <w:w w:val="105"/>
        </w:rPr>
        <w:t>from US$ 1.9 billion in 2013-2104 and US$ 2.9 billion in</w:t>
      </w:r>
      <w:r>
        <w:rPr>
          <w:spacing w:val="1"/>
          <w:w w:val="105"/>
        </w:rPr>
        <w:t> </w:t>
      </w:r>
      <w:r>
        <w:rPr>
          <w:w w:val="105"/>
        </w:rPr>
        <w:t>2015-2016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10"/>
          <w:w w:val="105"/>
        </w:rPr>
        <w:t> </w:t>
      </w:r>
      <w:r>
        <w:rPr>
          <w:w w:val="105"/>
        </w:rPr>
        <w:t>US$</w:t>
      </w:r>
      <w:r>
        <w:rPr>
          <w:spacing w:val="-10"/>
          <w:w w:val="105"/>
        </w:rPr>
        <w:t> </w:t>
      </w:r>
      <w:r>
        <w:rPr>
          <w:w w:val="105"/>
        </w:rPr>
        <w:t>6.6</w:t>
      </w:r>
      <w:r>
        <w:rPr>
          <w:spacing w:val="-10"/>
          <w:w w:val="105"/>
        </w:rPr>
        <w:t> </w:t>
      </w:r>
      <w:r>
        <w:rPr>
          <w:w w:val="105"/>
        </w:rPr>
        <w:t>billion</w:t>
      </w:r>
      <w:r>
        <w:rPr>
          <w:spacing w:val="-10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year</w:t>
      </w:r>
      <w:r>
        <w:rPr>
          <w:spacing w:val="-10"/>
          <w:w w:val="105"/>
        </w:rPr>
        <w:t> </w:t>
      </w:r>
      <w:r>
        <w:rPr>
          <w:w w:val="105"/>
        </w:rPr>
        <w:t>on</w:t>
      </w:r>
      <w:r>
        <w:rPr>
          <w:spacing w:val="-10"/>
          <w:w w:val="105"/>
        </w:rPr>
        <w:t> </w:t>
      </w:r>
      <w:r>
        <w:rPr>
          <w:w w:val="105"/>
        </w:rPr>
        <w:t>average.</w:t>
      </w:r>
      <w:r>
        <w:rPr>
          <w:spacing w:val="-10"/>
          <w:w w:val="105"/>
        </w:rPr>
        <w:t> </w:t>
      </w:r>
      <w:r>
        <w:rPr>
          <w:w w:val="105"/>
        </w:rPr>
        <w:t>Compared</w:t>
      </w:r>
      <w:r>
        <w:rPr>
          <w:spacing w:val="-54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total</w:t>
      </w:r>
      <w:r>
        <w:rPr>
          <w:spacing w:val="-6"/>
          <w:w w:val="105"/>
        </w:rPr>
        <w:t> </w:t>
      </w:r>
      <w:r>
        <w:rPr>
          <w:w w:val="105"/>
        </w:rPr>
        <w:t>tracked</w:t>
      </w:r>
      <w:r>
        <w:rPr>
          <w:spacing w:val="-6"/>
          <w:w w:val="105"/>
        </w:rPr>
        <w:t> </w:t>
      </w:r>
      <w:r>
        <w:rPr>
          <w:w w:val="105"/>
        </w:rPr>
        <w:t>annual</w:t>
      </w:r>
      <w:r>
        <w:rPr>
          <w:spacing w:val="-5"/>
          <w:w w:val="105"/>
        </w:rPr>
        <w:t> </w:t>
      </w:r>
      <w:r>
        <w:rPr>
          <w:w w:val="105"/>
        </w:rPr>
        <w:t>adaptation</w:t>
      </w:r>
      <w:r>
        <w:rPr>
          <w:spacing w:val="-6"/>
          <w:w w:val="105"/>
        </w:rPr>
        <w:t> </w:t>
      </w:r>
      <w:r>
        <w:rPr>
          <w:w w:val="105"/>
        </w:rPr>
        <w:t>finance,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well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54"/>
          <w:w w:val="105"/>
        </w:rPr>
        <w:t> </w:t>
      </w:r>
      <w:r>
        <w:rPr>
          <w:w w:val="105"/>
        </w:rPr>
        <w:t>the total adaptation needs, however, these figures still</w:t>
      </w:r>
      <w:r>
        <w:rPr>
          <w:spacing w:val="1"/>
          <w:w w:val="105"/>
        </w:rPr>
        <w:t> </w:t>
      </w:r>
      <w:r>
        <w:rPr>
          <w:w w:val="105"/>
        </w:rPr>
        <w:t>represent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minimal</w:t>
      </w:r>
      <w:r>
        <w:rPr>
          <w:spacing w:val="-7"/>
          <w:w w:val="105"/>
        </w:rPr>
        <w:t> </w:t>
      </w:r>
      <w:r>
        <w:rPr>
          <w:w w:val="105"/>
        </w:rPr>
        <w:t>share.</w:t>
      </w:r>
    </w:p>
    <w:p>
      <w:pPr>
        <w:pStyle w:val="BodyText"/>
        <w:rPr>
          <w:sz w:val="20"/>
        </w:rPr>
      </w:pPr>
    </w:p>
    <w:p>
      <w:pPr>
        <w:pStyle w:val="BodyText"/>
        <w:spacing w:line="139" w:lineRule="exact"/>
        <w:ind w:left="639"/>
        <w:jc w:val="both"/>
      </w:pPr>
      <w:r>
        <w:rPr/>
        <w:t>Tracking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investments</w:t>
      </w:r>
      <w:r>
        <w:rPr>
          <w:spacing w:val="68"/>
        </w:rPr>
        <w:t> </w:t>
      </w:r>
      <w:r>
        <w:rPr/>
        <w:t>for</w:t>
      </w:r>
      <w:r>
        <w:rPr>
          <w:spacing w:val="68"/>
        </w:rPr>
        <w:t> </w:t>
      </w:r>
      <w:r>
        <w:rPr/>
        <w:t>improving</w:t>
      </w:r>
      <w:r>
        <w:rPr>
          <w:spacing w:val="69"/>
        </w:rPr>
        <w:t> </w:t>
      </w:r>
      <w:r>
        <w:rPr/>
        <w:t>risk</w:t>
      </w:r>
      <w:r>
        <w:rPr>
          <w:spacing w:val="68"/>
        </w:rPr>
        <w:t> </w:t>
      </w:r>
      <w:r>
        <w:rPr/>
        <w:t>information</w:t>
      </w:r>
    </w:p>
    <w:p>
      <w:pPr>
        <w:spacing w:after="0" w:line="139" w:lineRule="exact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10000" w:space="1905"/>
            <w:col w:w="5614" w:space="40"/>
            <w:col w:w="6261"/>
          </w:cols>
        </w:sectPr>
      </w:pPr>
    </w:p>
    <w:p>
      <w:pPr>
        <w:pStyle w:val="Heading4"/>
        <w:spacing w:before="123"/>
      </w:pPr>
      <w:r>
        <w:rPr>
          <w:w w:val="115"/>
        </w:rPr>
        <w:t>CHALLENGE</w:t>
      </w:r>
    </w:p>
    <w:p>
      <w:pPr>
        <w:pStyle w:val="BodyText"/>
        <w:spacing w:line="247" w:lineRule="auto" w:before="96"/>
        <w:ind w:left="737"/>
        <w:jc w:val="both"/>
      </w:pPr>
      <w:r>
        <w:rPr/>
        <w:t>Record</w:t>
      </w:r>
      <w:r>
        <w:rPr>
          <w:spacing w:val="55"/>
        </w:rPr>
        <w:t> </w:t>
      </w:r>
      <w:r>
        <w:rPr/>
        <w:t>heat</w:t>
      </w:r>
      <w:r>
        <w:rPr>
          <w:spacing w:val="55"/>
        </w:rPr>
        <w:t> </w:t>
      </w:r>
      <w:r>
        <w:rPr/>
        <w:t>waves</w:t>
      </w:r>
      <w:r>
        <w:rPr>
          <w:spacing w:val="55"/>
        </w:rPr>
        <w:t> </w:t>
      </w:r>
      <w:r>
        <w:rPr/>
        <w:t>in</w:t>
      </w:r>
      <w:r>
        <w:rPr>
          <w:spacing w:val="55"/>
        </w:rPr>
        <w:t> </w:t>
      </w:r>
      <w:r>
        <w:rPr/>
        <w:t>southeast   Australia   in   January</w:t>
      </w:r>
      <w:r>
        <w:rPr>
          <w:spacing w:val="1"/>
        </w:rPr>
        <w:t> </w:t>
      </w:r>
      <w:r>
        <w:rPr/>
        <w:t>2009 and January 2014 led to an increase in mortality and</w:t>
      </w:r>
      <w:r>
        <w:rPr>
          <w:spacing w:val="1"/>
        </w:rPr>
        <w:t> </w:t>
      </w:r>
      <w:r>
        <w:rPr/>
        <w:t>morbidity,</w:t>
      </w:r>
      <w:r>
        <w:rPr>
          <w:spacing w:val="20"/>
        </w:rPr>
        <w:t> </w:t>
      </w:r>
      <w:r>
        <w:rPr/>
        <w:t>well</w:t>
      </w:r>
      <w:r>
        <w:rPr>
          <w:spacing w:val="21"/>
        </w:rPr>
        <w:t> </w:t>
      </w:r>
      <w:r>
        <w:rPr/>
        <w:t>in</w:t>
      </w:r>
      <w:r>
        <w:rPr>
          <w:spacing w:val="21"/>
        </w:rPr>
        <w:t> </w:t>
      </w:r>
      <w:r>
        <w:rPr/>
        <w:t>excess</w:t>
      </w:r>
      <w:r>
        <w:rPr>
          <w:spacing w:val="20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rates</w:t>
      </w:r>
      <w:r>
        <w:rPr>
          <w:spacing w:val="21"/>
        </w:rPr>
        <w:t> </w:t>
      </w:r>
      <w:r>
        <w:rPr/>
        <w:t>expected</w:t>
      </w:r>
      <w:r>
        <w:rPr>
          <w:spacing w:val="20"/>
        </w:rPr>
        <w:t> </w:t>
      </w:r>
      <w:r>
        <w:rPr/>
        <w:t>for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time</w:t>
      </w:r>
      <w:r>
        <w:rPr>
          <w:spacing w:val="-52"/>
        </w:rPr>
        <w:t> </w:t>
      </w:r>
      <w:r>
        <w:rPr/>
        <w:t>of year. Both heat waves recorded daily maximum tempera-</w:t>
      </w:r>
      <w:r>
        <w:rPr>
          <w:spacing w:val="1"/>
        </w:rPr>
        <w:t> </w:t>
      </w:r>
      <w:r>
        <w:rPr/>
        <w:t>tures well in excess of 40 °C over three and four-day periods</w:t>
      </w:r>
      <w:r>
        <w:rPr>
          <w:spacing w:val="1"/>
        </w:rPr>
        <w:t> </w:t>
      </w:r>
      <w:r>
        <w:rPr/>
        <w:t>respectively,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minimum</w:t>
      </w:r>
      <w:r>
        <w:rPr>
          <w:spacing w:val="5"/>
        </w:rPr>
        <w:t> </w:t>
      </w:r>
      <w:r>
        <w:rPr/>
        <w:t>temperatures</w:t>
      </w:r>
      <w:r>
        <w:rPr>
          <w:spacing w:val="5"/>
        </w:rPr>
        <w:t> </w:t>
      </w:r>
      <w:r>
        <w:rPr/>
        <w:t>above</w:t>
      </w:r>
      <w:r>
        <w:rPr>
          <w:spacing w:val="5"/>
        </w:rPr>
        <w:t> </w:t>
      </w:r>
      <w:r>
        <w:rPr/>
        <w:t>25</w:t>
      </w:r>
      <w:r>
        <w:rPr>
          <w:spacing w:val="5"/>
        </w:rPr>
        <w:t> </w:t>
      </w:r>
      <w:r>
        <w:rPr/>
        <w:t>°C.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7" w:lineRule="auto"/>
        <w:ind w:left="737"/>
        <w:jc w:val="both"/>
        <w:rPr>
          <w:sz w:val="10"/>
        </w:rPr>
      </w:pPr>
      <w:r>
        <w:rPr>
          <w:w w:val="105"/>
        </w:rPr>
        <w:t>Drought and heatwaves substantially increased the risk of</w:t>
      </w:r>
      <w:r>
        <w:rPr>
          <w:spacing w:val="1"/>
          <w:w w:val="105"/>
        </w:rPr>
        <w:t> </w:t>
      </w:r>
      <w:r>
        <w:rPr/>
        <w:t>wildfires. The likelihood of the weather conditions that led to</w:t>
      </w:r>
      <w:r>
        <w:rPr>
          <w:spacing w:val="1"/>
        </w:rPr>
        <w:t> </w:t>
      </w:r>
      <w:r>
        <w:rPr/>
        <w:t>wildfires has increased by at least 30% since 1900, as a result</w:t>
      </w:r>
      <w:r>
        <w:rPr>
          <w:spacing w:val="1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anthropogenic</w:t>
      </w:r>
      <w:r>
        <w:rPr>
          <w:spacing w:val="-8"/>
          <w:w w:val="105"/>
        </w:rPr>
        <w:t> </w:t>
      </w:r>
      <w:r>
        <w:rPr>
          <w:w w:val="105"/>
        </w:rPr>
        <w:t>climate</w:t>
      </w:r>
      <w:r>
        <w:rPr>
          <w:spacing w:val="-9"/>
          <w:w w:val="105"/>
        </w:rPr>
        <w:t> </w:t>
      </w:r>
      <w:r>
        <w:rPr>
          <w:w w:val="105"/>
        </w:rPr>
        <w:t>change.</w:t>
      </w:r>
      <w:r>
        <w:rPr>
          <w:w w:val="105"/>
          <w:position w:val="6"/>
          <w:sz w:val="10"/>
        </w:rPr>
        <w:t>60</w:t>
      </w:r>
    </w:p>
    <w:p>
      <w:pPr>
        <w:pStyle w:val="BodyText"/>
        <w:spacing w:before="10"/>
        <w:rPr>
          <w:sz w:val="20"/>
        </w:rPr>
      </w:pPr>
    </w:p>
    <w:p>
      <w:pPr>
        <w:pStyle w:val="Heading4"/>
      </w:pPr>
      <w:r>
        <w:rPr>
          <w:w w:val="110"/>
        </w:rPr>
        <w:t>APPROACH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During the January 2009 heatwave, a prototype heatwave</w:t>
      </w:r>
      <w:r>
        <w:rPr>
          <w:spacing w:val="1"/>
          <w:w w:val="105"/>
        </w:rPr>
        <w:t> </w:t>
      </w:r>
      <w:r>
        <w:rPr>
          <w:w w:val="105"/>
        </w:rPr>
        <w:t>alert system was only in testing phase, based on research</w:t>
      </w:r>
      <w:r>
        <w:rPr>
          <w:spacing w:val="1"/>
          <w:w w:val="105"/>
        </w:rPr>
        <w:t> </w:t>
      </w:r>
      <w:r>
        <w:rPr>
          <w:w w:val="105"/>
        </w:rPr>
        <w:t>identifying a threshold temperature above which excess</w:t>
      </w:r>
      <w:r>
        <w:rPr>
          <w:spacing w:val="1"/>
          <w:w w:val="105"/>
        </w:rPr>
        <w:t> </w:t>
      </w:r>
      <w:r>
        <w:rPr>
          <w:w w:val="105"/>
        </w:rPr>
        <w:t>mortality occurred in Melbourne, Australia. By the time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January</w:t>
      </w:r>
      <w:r>
        <w:rPr>
          <w:spacing w:val="-10"/>
          <w:w w:val="105"/>
        </w:rPr>
        <w:t> </w:t>
      </w:r>
      <w:r>
        <w:rPr>
          <w:w w:val="105"/>
        </w:rPr>
        <w:t>2014</w:t>
      </w:r>
      <w:r>
        <w:rPr>
          <w:spacing w:val="-9"/>
          <w:w w:val="105"/>
        </w:rPr>
        <w:t> </w:t>
      </w:r>
      <w:r>
        <w:rPr>
          <w:w w:val="105"/>
        </w:rPr>
        <w:t>heat</w:t>
      </w:r>
      <w:r>
        <w:rPr>
          <w:spacing w:val="-9"/>
          <w:w w:val="105"/>
        </w:rPr>
        <w:t> </w:t>
      </w:r>
      <w:r>
        <w:rPr>
          <w:w w:val="105"/>
        </w:rPr>
        <w:t>wave,</w:t>
      </w:r>
      <w:r>
        <w:rPr>
          <w:spacing w:val="-11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heat</w:t>
      </w:r>
      <w:r>
        <w:rPr>
          <w:spacing w:val="-9"/>
          <w:w w:val="105"/>
        </w:rPr>
        <w:t> </w:t>
      </w:r>
      <w:r>
        <w:rPr>
          <w:w w:val="105"/>
        </w:rPr>
        <w:t>alert</w:t>
      </w:r>
      <w:r>
        <w:rPr>
          <w:spacing w:val="-9"/>
          <w:w w:val="105"/>
        </w:rPr>
        <w:t> </w:t>
      </w:r>
      <w:r>
        <w:rPr>
          <w:w w:val="105"/>
        </w:rPr>
        <w:t>system</w:t>
      </w:r>
      <w:r>
        <w:rPr>
          <w:spacing w:val="-10"/>
          <w:w w:val="105"/>
        </w:rPr>
        <w:t> </w:t>
      </w:r>
      <w:r>
        <w:rPr>
          <w:w w:val="105"/>
        </w:rPr>
        <w:t>had</w:t>
      </w:r>
      <w:r>
        <w:rPr>
          <w:spacing w:val="-9"/>
          <w:w w:val="105"/>
        </w:rPr>
        <w:t> </w:t>
      </w:r>
      <w:r>
        <w:rPr>
          <w:w w:val="105"/>
        </w:rPr>
        <w:t>been</w:t>
      </w:r>
      <w:r>
        <w:rPr>
          <w:spacing w:val="-54"/>
          <w:w w:val="105"/>
        </w:rPr>
        <w:t> </w:t>
      </w:r>
      <w:r>
        <w:rPr>
          <w:w w:val="105"/>
        </w:rPr>
        <w:t>considerably refined, based on further scientific work and</w:t>
      </w:r>
      <w:r>
        <w:rPr>
          <w:spacing w:val="1"/>
          <w:w w:val="105"/>
        </w:rPr>
        <w:t> </w:t>
      </w:r>
      <w:r>
        <w:rPr>
          <w:w w:val="105"/>
        </w:rPr>
        <w:t>interactions between climate scientists and public health</w:t>
      </w:r>
      <w:r>
        <w:rPr>
          <w:spacing w:val="1"/>
          <w:w w:val="105"/>
        </w:rPr>
        <w:t> </w:t>
      </w:r>
      <w:r>
        <w:rPr>
          <w:w w:val="105"/>
        </w:rPr>
        <w:t>authorities.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>
          <w:w w:val="105"/>
        </w:rPr>
        <w:t>The heat alert system relies on predicted daily tempera-</w:t>
      </w:r>
      <w:r>
        <w:rPr>
          <w:spacing w:val="1"/>
          <w:w w:val="105"/>
        </w:rPr>
        <w:t> </w:t>
      </w:r>
      <w:r>
        <w:rPr>
          <w:w w:val="105"/>
        </w:rPr>
        <w:t>tures</w:t>
      </w:r>
      <w:r>
        <w:rPr>
          <w:spacing w:val="1"/>
          <w:w w:val="105"/>
        </w:rPr>
        <w:t> </w:t>
      </w:r>
      <w:r>
        <w:rPr>
          <w:w w:val="105"/>
        </w:rPr>
        <w:t>routinely</w:t>
      </w:r>
      <w:r>
        <w:rPr>
          <w:spacing w:val="1"/>
          <w:w w:val="105"/>
        </w:rPr>
        <w:t> </w:t>
      </w:r>
      <w:r>
        <w:rPr>
          <w:w w:val="105"/>
        </w:rPr>
        <w:t>provided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Bureau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Meteorology.</w:t>
      </w:r>
      <w:r>
        <w:rPr>
          <w:spacing w:val="-54"/>
          <w:w w:val="105"/>
        </w:rPr>
        <w:t> </w:t>
      </w:r>
      <w:r>
        <w:rPr>
          <w:w w:val="105"/>
        </w:rPr>
        <w:t>When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temperature</w:t>
      </w:r>
      <w:r>
        <w:rPr>
          <w:spacing w:val="15"/>
          <w:w w:val="105"/>
        </w:rPr>
        <w:t> </w:t>
      </w:r>
      <w:r>
        <w:rPr>
          <w:w w:val="105"/>
        </w:rPr>
        <w:t>at</w:t>
      </w:r>
      <w:r>
        <w:rPr>
          <w:spacing w:val="15"/>
          <w:w w:val="105"/>
        </w:rPr>
        <w:t> </w:t>
      </w:r>
      <w:r>
        <w:rPr>
          <w:w w:val="105"/>
        </w:rPr>
        <w:t>any</w:t>
      </w:r>
      <w:r>
        <w:rPr>
          <w:spacing w:val="15"/>
          <w:w w:val="105"/>
        </w:rPr>
        <w:t> </w:t>
      </w:r>
      <w:r>
        <w:rPr>
          <w:w w:val="105"/>
        </w:rPr>
        <w:t>time</w:t>
      </w:r>
      <w:r>
        <w:rPr>
          <w:spacing w:val="15"/>
          <w:w w:val="105"/>
        </w:rPr>
        <w:t> </w:t>
      </w:r>
      <w:r>
        <w:rPr>
          <w:w w:val="105"/>
        </w:rPr>
        <w:t>in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next</w:t>
      </w:r>
      <w:r>
        <w:rPr>
          <w:spacing w:val="15"/>
          <w:w w:val="105"/>
        </w:rPr>
        <w:t> </w:t>
      </w:r>
      <w:r>
        <w:rPr>
          <w:w w:val="105"/>
        </w:rPr>
        <w:t>seven</w:t>
      </w:r>
      <w:r>
        <w:rPr>
          <w:spacing w:val="15"/>
          <w:w w:val="105"/>
        </w:rPr>
        <w:t> </w:t>
      </w:r>
      <w:r>
        <w:rPr>
          <w:w w:val="105"/>
        </w:rPr>
        <w:t>days</w:t>
      </w:r>
      <w:r>
        <w:rPr>
          <w:spacing w:val="-54"/>
          <w:w w:val="105"/>
        </w:rPr>
        <w:t> </w:t>
      </w:r>
      <w:r>
        <w:rPr>
          <w:w w:val="105"/>
        </w:rPr>
        <w:t>is predicted to exceed the threshold identified as triggering</w:t>
      </w:r>
      <w:r>
        <w:rPr>
          <w:spacing w:val="-54"/>
          <w:w w:val="105"/>
        </w:rPr>
        <w:t> </w:t>
      </w:r>
      <w:r>
        <w:rPr>
          <w:w w:val="105"/>
        </w:rPr>
        <w:t>excess</w:t>
      </w:r>
      <w:r>
        <w:rPr>
          <w:spacing w:val="-10"/>
          <w:w w:val="105"/>
        </w:rPr>
        <w:t> </w:t>
      </w:r>
      <w:r>
        <w:rPr>
          <w:w w:val="105"/>
        </w:rPr>
        <w:t>mortality,</w:t>
      </w:r>
      <w:r>
        <w:rPr>
          <w:spacing w:val="-10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heat</w:t>
      </w:r>
      <w:r>
        <w:rPr>
          <w:spacing w:val="-10"/>
          <w:w w:val="105"/>
        </w:rPr>
        <w:t> </w:t>
      </w:r>
      <w:r>
        <w:rPr>
          <w:w w:val="105"/>
        </w:rPr>
        <w:t>wave</w:t>
      </w:r>
      <w:r>
        <w:rPr>
          <w:spacing w:val="-10"/>
          <w:w w:val="105"/>
        </w:rPr>
        <w:t> </w:t>
      </w:r>
      <w:r>
        <w:rPr>
          <w:w w:val="105"/>
        </w:rPr>
        <w:t>alert</w:t>
      </w:r>
      <w:r>
        <w:rPr>
          <w:spacing w:val="-10"/>
          <w:w w:val="105"/>
        </w:rPr>
        <w:t> </w:t>
      </w:r>
      <w:r>
        <w:rPr>
          <w:w w:val="105"/>
        </w:rPr>
        <w:t>is</w:t>
      </w:r>
      <w:r>
        <w:rPr>
          <w:spacing w:val="-10"/>
          <w:w w:val="105"/>
        </w:rPr>
        <w:t> </w:t>
      </w:r>
      <w:r>
        <w:rPr>
          <w:w w:val="105"/>
        </w:rPr>
        <w:t>issued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10"/>
          <w:w w:val="105"/>
        </w:rPr>
        <w:t> </w:t>
      </w:r>
      <w:r>
        <w:rPr>
          <w:w w:val="105"/>
        </w:rPr>
        <w:t>local</w:t>
      </w:r>
      <w:r>
        <w:rPr>
          <w:spacing w:val="-10"/>
          <w:w w:val="105"/>
        </w:rPr>
        <w:t> </w:t>
      </w:r>
      <w:r>
        <w:rPr>
          <w:w w:val="105"/>
        </w:rPr>
        <w:t>govern-</w:t>
      </w:r>
    </w:p>
    <w:p>
      <w:pPr>
        <w:pStyle w:val="BodyText"/>
        <w:spacing w:line="247" w:lineRule="auto" w:before="110"/>
        <w:ind w:left="199" w:right="38"/>
        <w:jc w:val="both"/>
      </w:pPr>
      <w:r>
        <w:rPr/>
        <w:br w:type="column"/>
      </w:r>
      <w:r>
        <w:rPr>
          <w:w w:val="105"/>
        </w:rPr>
        <w:t>wave</w:t>
      </w:r>
      <w:r>
        <w:rPr>
          <w:spacing w:val="-5"/>
          <w:w w:val="105"/>
        </w:rPr>
        <w:t> </w:t>
      </w:r>
      <w:r>
        <w:rPr>
          <w:w w:val="105"/>
        </w:rPr>
        <w:t>alert</w:t>
      </w:r>
      <w:r>
        <w:rPr>
          <w:spacing w:val="-4"/>
          <w:w w:val="105"/>
        </w:rPr>
        <w:t> </w:t>
      </w:r>
      <w:r>
        <w:rPr>
          <w:w w:val="105"/>
        </w:rPr>
        <w:t>system</w:t>
      </w:r>
      <w:r>
        <w:rPr>
          <w:spacing w:val="-4"/>
          <w:w w:val="105"/>
        </w:rPr>
        <w:t> </w:t>
      </w:r>
      <w:r>
        <w:rPr>
          <w:w w:val="105"/>
        </w:rPr>
        <w:t>in</w:t>
      </w:r>
      <w:r>
        <w:rPr>
          <w:spacing w:val="-4"/>
          <w:w w:val="105"/>
        </w:rPr>
        <w:t> </w:t>
      </w:r>
      <w:r>
        <w:rPr>
          <w:w w:val="105"/>
        </w:rPr>
        <w:t>2014.</w:t>
      </w:r>
      <w:r>
        <w:rPr>
          <w:spacing w:val="-4"/>
          <w:w w:val="105"/>
        </w:rPr>
        <w:t> </w:t>
      </w:r>
      <w:r>
        <w:rPr>
          <w:w w:val="105"/>
        </w:rPr>
        <w:t>This</w:t>
      </w:r>
      <w:r>
        <w:rPr>
          <w:spacing w:val="-4"/>
          <w:w w:val="105"/>
        </w:rPr>
        <w:t> </w:t>
      </w:r>
      <w:r>
        <w:rPr>
          <w:w w:val="105"/>
        </w:rPr>
        <w:t>suggests</w:t>
      </w:r>
      <w:r>
        <w:rPr>
          <w:spacing w:val="-4"/>
          <w:w w:val="105"/>
        </w:rPr>
        <w:t> </w:t>
      </w:r>
      <w:r>
        <w:rPr>
          <w:w w:val="105"/>
        </w:rPr>
        <w:t>that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heat</w:t>
      </w:r>
      <w:r>
        <w:rPr>
          <w:spacing w:val="-4"/>
          <w:w w:val="105"/>
        </w:rPr>
        <w:t> </w:t>
      </w:r>
      <w:r>
        <w:rPr>
          <w:w w:val="105"/>
        </w:rPr>
        <w:t>wave</w:t>
      </w:r>
      <w:r>
        <w:rPr>
          <w:spacing w:val="-55"/>
          <w:w w:val="105"/>
        </w:rPr>
        <w:t> </w:t>
      </w:r>
      <w:r>
        <w:rPr>
          <w:w w:val="105"/>
        </w:rPr>
        <w:t>alert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2014</w:t>
      </w:r>
      <w:r>
        <w:rPr>
          <w:spacing w:val="-7"/>
          <w:w w:val="105"/>
        </w:rPr>
        <w:t> </w:t>
      </w:r>
      <w:r>
        <w:rPr>
          <w:w w:val="105"/>
        </w:rPr>
        <w:t>saved</w:t>
      </w:r>
      <w:r>
        <w:rPr>
          <w:spacing w:val="-7"/>
          <w:w w:val="105"/>
        </w:rPr>
        <w:t> </w:t>
      </w:r>
      <w:r>
        <w:rPr>
          <w:w w:val="105"/>
        </w:rPr>
        <w:t>many</w:t>
      </w:r>
      <w:r>
        <w:rPr>
          <w:spacing w:val="-7"/>
          <w:w w:val="105"/>
        </w:rPr>
        <w:t> </w:t>
      </w:r>
      <w:r>
        <w:rPr>
          <w:w w:val="105"/>
        </w:rPr>
        <w:t>lives.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47" w:lineRule="auto"/>
        <w:ind w:left="199" w:right="38"/>
        <w:jc w:val="both"/>
      </w:pPr>
      <w:r>
        <w:rPr/>
        <w:t>Media</w:t>
      </w:r>
      <w:r>
        <w:rPr>
          <w:spacing w:val="1"/>
        </w:rPr>
        <w:t> </w:t>
      </w:r>
      <w:r>
        <w:rPr/>
        <w:t>briefings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alert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general</w:t>
      </w:r>
      <w:r>
        <w:rPr>
          <w:spacing w:val="54"/>
        </w:rPr>
        <w:t> </w:t>
      </w:r>
      <w:r>
        <w:rPr/>
        <w:t>community</w:t>
      </w:r>
      <w:r>
        <w:rPr>
          <w:spacing w:val="54"/>
        </w:rPr>
        <w:t> </w:t>
      </w:r>
      <w:r>
        <w:rPr/>
        <w:t>to</w:t>
      </w:r>
      <w:r>
        <w:rPr>
          <w:spacing w:val="55"/>
        </w:rPr>
        <w:t> </w:t>
      </w:r>
      <w:r>
        <w:rPr/>
        <w:t>the</w:t>
      </w:r>
      <w:r>
        <w:rPr>
          <w:spacing w:val="1"/>
        </w:rPr>
        <w:t> </w:t>
      </w:r>
      <w:r>
        <w:rPr/>
        <w:t>heat</w:t>
      </w:r>
      <w:r>
        <w:rPr>
          <w:spacing w:val="1"/>
        </w:rPr>
        <w:t> </w:t>
      </w:r>
      <w:r>
        <w:rPr/>
        <w:t>wave</w:t>
      </w:r>
      <w:r>
        <w:rPr>
          <w:spacing w:val="1"/>
        </w:rPr>
        <w:t> </w:t>
      </w:r>
      <w:r>
        <w:rPr/>
        <w:t>alert,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minimize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risks</w:t>
      </w:r>
      <w:r>
        <w:rPr>
          <w:spacing w:val="54"/>
        </w:rPr>
        <w:t> </w:t>
      </w:r>
      <w:r>
        <w:rPr/>
        <w:t>associated</w:t>
      </w:r>
      <w:r>
        <w:rPr>
          <w:spacing w:val="54"/>
        </w:rPr>
        <w:t> </w:t>
      </w:r>
      <w:r>
        <w:rPr/>
        <w:t>with</w:t>
      </w:r>
      <w:r>
        <w:rPr>
          <w:spacing w:val="54"/>
        </w:rPr>
        <w:t> </w:t>
      </w:r>
      <w:r>
        <w:rPr/>
        <w:t>high</w:t>
      </w:r>
      <w:r>
        <w:rPr>
          <w:spacing w:val="54"/>
        </w:rPr>
        <w:t> </w:t>
      </w:r>
      <w:r>
        <w:rPr/>
        <w:t>temperatures.</w:t>
      </w:r>
      <w:r>
        <w:rPr>
          <w:spacing w:val="1"/>
        </w:rPr>
        <w:t> </w:t>
      </w:r>
      <w:r>
        <w:rPr/>
        <w:t>The recently increased quality of the temperature forecasts</w:t>
      </w:r>
      <w:r>
        <w:rPr>
          <w:spacing w:val="1"/>
        </w:rPr>
        <w:t> </w:t>
      </w:r>
      <w:r>
        <w:rPr/>
        <w:t>issued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54"/>
        </w:rPr>
        <w:t> </w:t>
      </w:r>
      <w:r>
        <w:rPr/>
        <w:t>Bureau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Meteorology</w:t>
      </w:r>
      <w:r>
        <w:rPr>
          <w:spacing w:val="54"/>
        </w:rPr>
        <w:t> </w:t>
      </w:r>
      <w:r>
        <w:rPr/>
        <w:t>in</w:t>
      </w:r>
      <w:r>
        <w:rPr>
          <w:spacing w:val="55"/>
        </w:rPr>
        <w:t> </w:t>
      </w:r>
      <w:r>
        <w:rPr/>
        <w:t>Australia</w:t>
      </w:r>
      <w:r>
        <w:rPr>
          <w:spacing w:val="54"/>
        </w:rPr>
        <w:t> </w:t>
      </w:r>
      <w:r>
        <w:rPr/>
        <w:t>means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forecasts</w:t>
      </w:r>
      <w:r>
        <w:rPr>
          <w:spacing w:val="55"/>
        </w:rPr>
        <w:t> </w:t>
      </w:r>
      <w:r>
        <w:rPr/>
        <w:t>provide</w:t>
      </w:r>
      <w:r>
        <w:rPr>
          <w:spacing w:val="55"/>
        </w:rPr>
        <w:t> </w:t>
      </w:r>
      <w:r>
        <w:rPr/>
        <w:t>credible</w:t>
      </w:r>
      <w:r>
        <w:rPr>
          <w:spacing w:val="55"/>
        </w:rPr>
        <w:t> </w:t>
      </w:r>
      <w:r>
        <w:rPr/>
        <w:t>warning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heat</w:t>
      </w:r>
      <w:r>
        <w:rPr>
          <w:spacing w:val="-52"/>
        </w:rPr>
        <w:t> </w:t>
      </w:r>
      <w:r>
        <w:rPr/>
        <w:t>waves.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forecast</w:t>
      </w:r>
      <w:r>
        <w:rPr>
          <w:spacing w:val="54"/>
        </w:rPr>
        <w:t> </w:t>
      </w:r>
      <w:r>
        <w:rPr/>
        <w:t>quality,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the</w:t>
      </w:r>
      <w:r>
        <w:rPr>
          <w:spacing w:val="54"/>
        </w:rPr>
        <w:t> </w:t>
      </w:r>
      <w:r>
        <w:rPr/>
        <w:t>introduc-</w:t>
      </w:r>
      <w:r>
        <w:rPr>
          <w:spacing w:val="1"/>
        </w:rPr>
        <w:t> </w:t>
      </w:r>
      <w:r>
        <w:rPr/>
        <w:t>tion</w:t>
      </w:r>
      <w:r>
        <w:rPr>
          <w:spacing w:val="48"/>
        </w:rPr>
        <w:t> </w:t>
      </w:r>
      <w:r>
        <w:rPr/>
        <w:t>of</w:t>
      </w:r>
      <w:r>
        <w:rPr>
          <w:spacing w:val="49"/>
        </w:rPr>
        <w:t> </w:t>
      </w:r>
      <w:r>
        <w:rPr/>
        <w:t>heat</w:t>
      </w:r>
      <w:r>
        <w:rPr>
          <w:spacing w:val="49"/>
        </w:rPr>
        <w:t> </w:t>
      </w:r>
      <w:r>
        <w:rPr/>
        <w:t>wave</w:t>
      </w:r>
      <w:r>
        <w:rPr>
          <w:spacing w:val="49"/>
        </w:rPr>
        <w:t> </w:t>
      </w:r>
      <w:r>
        <w:rPr/>
        <w:t>alert</w:t>
      </w:r>
      <w:r>
        <w:rPr>
          <w:spacing w:val="49"/>
        </w:rPr>
        <w:t> </w:t>
      </w:r>
      <w:r>
        <w:rPr/>
        <w:t>systems,</w:t>
      </w:r>
      <w:r>
        <w:rPr>
          <w:spacing w:val="49"/>
        </w:rPr>
        <w:t> </w:t>
      </w:r>
      <w:r>
        <w:rPr/>
        <w:t>have</w:t>
      </w:r>
      <w:r>
        <w:rPr>
          <w:spacing w:val="49"/>
        </w:rPr>
        <w:t> </w:t>
      </w:r>
      <w:r>
        <w:rPr/>
        <w:t>come</w:t>
      </w:r>
      <w:r>
        <w:rPr>
          <w:spacing w:val="49"/>
        </w:rPr>
        <w:t> </w:t>
      </w:r>
      <w:r>
        <w:rPr/>
        <w:t>at</w:t>
      </w:r>
      <w:r>
        <w:rPr>
          <w:spacing w:val="49"/>
        </w:rPr>
        <w:t> </w:t>
      </w:r>
      <w:r>
        <w:rPr/>
        <w:t>an</w:t>
      </w:r>
      <w:r>
        <w:rPr>
          <w:spacing w:val="49"/>
        </w:rPr>
        <w:t> </w:t>
      </w:r>
      <w:r>
        <w:rPr/>
        <w:t>impor-</w:t>
      </w:r>
      <w:r>
        <w:rPr>
          <w:spacing w:val="-52"/>
        </w:rPr>
        <w:t> </w:t>
      </w:r>
      <w:r>
        <w:rPr/>
        <w:t>tant time, as record heat waves become more frequent and</w:t>
      </w:r>
      <w:r>
        <w:rPr>
          <w:spacing w:val="1"/>
        </w:rPr>
        <w:t> </w:t>
      </w:r>
      <w:r>
        <w:rPr/>
        <w:t>more</w:t>
      </w:r>
      <w:r>
        <w:rPr>
          <w:spacing w:val="-5"/>
        </w:rPr>
        <w:t> </w:t>
      </w:r>
      <w:r>
        <w:rPr/>
        <w:t>severe.</w:t>
      </w:r>
    </w:p>
    <w:p>
      <w:pPr>
        <w:pStyle w:val="BodyText"/>
        <w:spacing w:before="6"/>
        <w:rPr>
          <w:sz w:val="24"/>
        </w:rPr>
      </w:pPr>
    </w:p>
    <w:p>
      <w:pPr>
        <w:spacing w:line="261" w:lineRule="auto" w:before="1"/>
        <w:ind w:left="879" w:right="511" w:firstLine="0"/>
        <w:jc w:val="left"/>
        <w:rPr>
          <w:sz w:val="30"/>
        </w:rPr>
      </w:pPr>
      <w:r>
        <w:rPr>
          <w:color w:val="038A96"/>
          <w:w w:val="105"/>
          <w:sz w:val="30"/>
        </w:rPr>
        <w:t>The heat wave alert system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has come at an important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time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for</w:t>
      </w:r>
      <w:r>
        <w:rPr>
          <w:color w:val="038A96"/>
          <w:spacing w:val="-20"/>
          <w:w w:val="105"/>
          <w:sz w:val="30"/>
        </w:rPr>
        <w:t> </w:t>
      </w:r>
      <w:r>
        <w:rPr>
          <w:color w:val="038A96"/>
          <w:w w:val="105"/>
          <w:sz w:val="30"/>
        </w:rPr>
        <w:t>Australia,</w:t>
      </w:r>
      <w:r>
        <w:rPr>
          <w:color w:val="038A96"/>
          <w:spacing w:val="-21"/>
          <w:w w:val="105"/>
          <w:sz w:val="30"/>
        </w:rPr>
        <w:t> </w:t>
      </w:r>
      <w:r>
        <w:rPr>
          <w:color w:val="038A96"/>
          <w:w w:val="105"/>
          <w:sz w:val="30"/>
        </w:rPr>
        <w:t>as</w:t>
      </w:r>
      <w:r>
        <w:rPr>
          <w:color w:val="038A96"/>
          <w:spacing w:val="-20"/>
          <w:w w:val="105"/>
          <w:sz w:val="30"/>
        </w:rPr>
        <w:t> </w:t>
      </w:r>
      <w:r>
        <w:rPr>
          <w:color w:val="038A96"/>
          <w:w w:val="105"/>
          <w:sz w:val="30"/>
        </w:rPr>
        <w:t>record</w:t>
      </w:r>
      <w:r>
        <w:rPr>
          <w:color w:val="038A96"/>
          <w:spacing w:val="-92"/>
          <w:w w:val="105"/>
          <w:sz w:val="30"/>
        </w:rPr>
        <w:t> </w:t>
      </w:r>
      <w:r>
        <w:rPr>
          <w:color w:val="038A96"/>
          <w:w w:val="105"/>
          <w:sz w:val="30"/>
        </w:rPr>
        <w:t>heat waves become more</w:t>
      </w:r>
      <w:r>
        <w:rPr>
          <w:color w:val="038A96"/>
          <w:spacing w:val="1"/>
          <w:w w:val="105"/>
          <w:sz w:val="30"/>
        </w:rPr>
        <w:t> </w:t>
      </w:r>
      <w:r>
        <w:rPr>
          <w:color w:val="038A96"/>
          <w:w w:val="105"/>
          <w:sz w:val="30"/>
        </w:rPr>
        <w:t>frequent</w:t>
      </w:r>
      <w:r>
        <w:rPr>
          <w:color w:val="038A96"/>
          <w:spacing w:val="-16"/>
          <w:w w:val="105"/>
          <w:sz w:val="30"/>
        </w:rPr>
        <w:t> </w:t>
      </w:r>
      <w:r>
        <w:rPr>
          <w:color w:val="038A96"/>
          <w:w w:val="105"/>
          <w:sz w:val="30"/>
        </w:rPr>
        <w:t>and</w:t>
      </w:r>
      <w:r>
        <w:rPr>
          <w:color w:val="038A96"/>
          <w:spacing w:val="-15"/>
          <w:w w:val="105"/>
          <w:sz w:val="30"/>
        </w:rPr>
        <w:t> </w:t>
      </w:r>
      <w:r>
        <w:rPr>
          <w:color w:val="038A96"/>
          <w:w w:val="105"/>
          <w:sz w:val="30"/>
        </w:rPr>
        <w:t>more</w:t>
      </w:r>
      <w:r>
        <w:rPr>
          <w:color w:val="038A96"/>
          <w:spacing w:val="-16"/>
          <w:w w:val="105"/>
          <w:sz w:val="30"/>
        </w:rPr>
        <w:t> </w:t>
      </w:r>
      <w:r>
        <w:rPr>
          <w:color w:val="038A96"/>
          <w:w w:val="105"/>
          <w:sz w:val="30"/>
        </w:rPr>
        <w:t>severe.</w:t>
      </w:r>
    </w:p>
    <w:p>
      <w:pPr>
        <w:pStyle w:val="BodyText"/>
        <w:spacing w:line="247" w:lineRule="auto" w:before="2"/>
        <w:ind w:left="737" w:right="2"/>
        <w:jc w:val="both"/>
      </w:pPr>
      <w:r>
        <w:rPr/>
        <w:br w:type="column"/>
      </w:r>
      <w:r>
        <w:rPr>
          <w:w w:val="105"/>
        </w:rPr>
        <w:t>from</w:t>
      </w:r>
      <w:r>
        <w:rPr>
          <w:spacing w:val="28"/>
          <w:w w:val="105"/>
        </w:rPr>
        <w:t> </w:t>
      </w:r>
      <w:r>
        <w:rPr>
          <w:w w:val="105"/>
        </w:rPr>
        <w:t>the</w:t>
      </w:r>
      <w:r>
        <w:rPr>
          <w:spacing w:val="29"/>
          <w:w w:val="105"/>
        </w:rPr>
        <w:t> </w:t>
      </w:r>
      <w:r>
        <w:rPr>
          <w:w w:val="105"/>
        </w:rPr>
        <w:t>international</w:t>
      </w:r>
      <w:r>
        <w:rPr>
          <w:spacing w:val="28"/>
          <w:w w:val="105"/>
        </w:rPr>
        <w:t> </w:t>
      </w:r>
      <w:r>
        <w:rPr>
          <w:w w:val="105"/>
        </w:rPr>
        <w:t>humanitarian</w:t>
      </w:r>
      <w:r>
        <w:rPr>
          <w:spacing w:val="29"/>
          <w:w w:val="105"/>
        </w:rPr>
        <w:t> </w:t>
      </w:r>
      <w:r>
        <w:rPr>
          <w:w w:val="105"/>
        </w:rPr>
        <w:t>system</w:t>
      </w:r>
      <w:r>
        <w:rPr>
          <w:spacing w:val="28"/>
          <w:w w:val="105"/>
        </w:rPr>
        <w:t> </w:t>
      </w:r>
      <w:r>
        <w:rPr>
          <w:w w:val="105"/>
        </w:rPr>
        <w:t>as</w:t>
      </w:r>
      <w:r>
        <w:rPr>
          <w:spacing w:val="29"/>
          <w:w w:val="105"/>
        </w:rPr>
        <w:t> </w:t>
      </w:r>
      <w:r>
        <w:rPr>
          <w:w w:val="105"/>
        </w:rPr>
        <w:t>a</w:t>
      </w:r>
      <w:r>
        <w:rPr>
          <w:spacing w:val="29"/>
          <w:w w:val="105"/>
        </w:rPr>
        <w:t> </w:t>
      </w:r>
      <w:r>
        <w:rPr>
          <w:w w:val="105"/>
        </w:rPr>
        <w:t>result</w:t>
      </w:r>
      <w:r>
        <w:rPr>
          <w:spacing w:val="-55"/>
          <w:w w:val="105"/>
        </w:rPr>
        <w:t> </w:t>
      </w:r>
      <w:r>
        <w:rPr>
          <w:w w:val="105"/>
        </w:rPr>
        <w:t>of storms, floods, droughts and wildfires. By 2030, it is</w:t>
      </w:r>
      <w:r>
        <w:rPr>
          <w:spacing w:val="1"/>
          <w:w w:val="105"/>
        </w:rPr>
        <w:t> </w:t>
      </w:r>
      <w:r>
        <w:rPr>
          <w:w w:val="105"/>
        </w:rPr>
        <w:t>estimated</w:t>
      </w:r>
      <w:r>
        <w:rPr>
          <w:spacing w:val="-10"/>
          <w:w w:val="105"/>
        </w:rPr>
        <w:t> </w:t>
      </w:r>
      <w:r>
        <w:rPr>
          <w:w w:val="105"/>
        </w:rPr>
        <w:t>that</w:t>
      </w:r>
      <w:r>
        <w:rPr>
          <w:spacing w:val="-9"/>
          <w:w w:val="105"/>
        </w:rPr>
        <w:t> </w:t>
      </w:r>
      <w:r>
        <w:rPr>
          <w:w w:val="105"/>
        </w:rPr>
        <w:t>this</w:t>
      </w:r>
      <w:r>
        <w:rPr>
          <w:spacing w:val="-10"/>
          <w:w w:val="105"/>
        </w:rPr>
        <w:t> </w:t>
      </w:r>
      <w:r>
        <w:rPr>
          <w:w w:val="105"/>
        </w:rPr>
        <w:t>number</w:t>
      </w:r>
      <w:r>
        <w:rPr>
          <w:spacing w:val="-9"/>
          <w:w w:val="105"/>
        </w:rPr>
        <w:t> </w:t>
      </w:r>
      <w:r>
        <w:rPr>
          <w:w w:val="105"/>
        </w:rPr>
        <w:t>could</w:t>
      </w:r>
      <w:r>
        <w:rPr>
          <w:spacing w:val="-9"/>
          <w:w w:val="105"/>
        </w:rPr>
        <w:t> </w:t>
      </w:r>
      <w:r>
        <w:rPr>
          <w:w w:val="105"/>
        </w:rPr>
        <w:t>increase</w:t>
      </w:r>
      <w:r>
        <w:rPr>
          <w:spacing w:val="-10"/>
          <w:w w:val="105"/>
        </w:rPr>
        <w:t> </w:t>
      </w:r>
      <w:r>
        <w:rPr>
          <w:w w:val="105"/>
        </w:rPr>
        <w:t>by</w:t>
      </w:r>
      <w:r>
        <w:rPr>
          <w:spacing w:val="-9"/>
          <w:w w:val="105"/>
        </w:rPr>
        <w:t> </w:t>
      </w:r>
      <w:r>
        <w:rPr>
          <w:w w:val="105"/>
        </w:rPr>
        <w:t>almost</w:t>
      </w:r>
      <w:r>
        <w:rPr>
          <w:spacing w:val="-9"/>
          <w:w w:val="105"/>
        </w:rPr>
        <w:t> </w:t>
      </w:r>
      <w:r>
        <w:rPr>
          <w:w w:val="105"/>
        </w:rPr>
        <w:t>50%,</w:t>
      </w:r>
      <w:r>
        <w:rPr>
          <w:spacing w:val="-55"/>
          <w:w w:val="105"/>
        </w:rPr>
        <w:t> </w:t>
      </w:r>
      <w:r>
        <w:rPr>
          <w:w w:val="105"/>
        </w:rPr>
        <w:t>at</w:t>
      </w:r>
      <w:r>
        <w:rPr>
          <w:spacing w:val="22"/>
          <w:w w:val="105"/>
        </w:rPr>
        <w:t> </w:t>
      </w:r>
      <w:r>
        <w:rPr>
          <w:w w:val="105"/>
        </w:rPr>
        <w:t>a</w:t>
      </w:r>
      <w:r>
        <w:rPr>
          <w:spacing w:val="21"/>
          <w:w w:val="105"/>
        </w:rPr>
        <w:t> </w:t>
      </w:r>
      <w:r>
        <w:rPr>
          <w:w w:val="105"/>
        </w:rPr>
        <w:t>cost</w:t>
      </w:r>
      <w:r>
        <w:rPr>
          <w:spacing w:val="22"/>
          <w:w w:val="105"/>
        </w:rPr>
        <w:t> </w:t>
      </w:r>
      <w:r>
        <w:rPr>
          <w:w w:val="105"/>
        </w:rPr>
        <w:t>of</w:t>
      </w:r>
      <w:r>
        <w:rPr>
          <w:spacing w:val="22"/>
          <w:w w:val="105"/>
        </w:rPr>
        <w:t> </w:t>
      </w:r>
      <w:r>
        <w:rPr>
          <w:w w:val="105"/>
        </w:rPr>
        <w:t>around</w:t>
      </w:r>
      <w:r>
        <w:rPr>
          <w:spacing w:val="21"/>
          <w:w w:val="105"/>
        </w:rPr>
        <w:t> </w:t>
      </w:r>
      <w:r>
        <w:rPr>
          <w:w w:val="105"/>
        </w:rPr>
        <w:t>US$</w:t>
      </w:r>
      <w:r>
        <w:rPr>
          <w:spacing w:val="22"/>
          <w:w w:val="105"/>
        </w:rPr>
        <w:t> </w:t>
      </w:r>
      <w:r>
        <w:rPr>
          <w:w w:val="105"/>
        </w:rPr>
        <w:t>20</w:t>
      </w:r>
      <w:r>
        <w:rPr>
          <w:spacing w:val="21"/>
          <w:w w:val="105"/>
        </w:rPr>
        <w:t> </w:t>
      </w:r>
      <w:r>
        <w:rPr>
          <w:w w:val="105"/>
        </w:rPr>
        <w:t>billion</w:t>
      </w:r>
      <w:r>
        <w:rPr>
          <w:spacing w:val="22"/>
          <w:w w:val="105"/>
        </w:rPr>
        <w:t> </w:t>
      </w:r>
      <w:r>
        <w:rPr>
          <w:w w:val="105"/>
        </w:rPr>
        <w:t>a</w:t>
      </w:r>
      <w:r>
        <w:rPr>
          <w:spacing w:val="21"/>
          <w:w w:val="105"/>
        </w:rPr>
        <w:t> </w:t>
      </w:r>
      <w:r>
        <w:rPr>
          <w:w w:val="105"/>
        </w:rPr>
        <w:t>year.</w:t>
      </w:r>
      <w:r>
        <w:rPr>
          <w:w w:val="105"/>
          <w:position w:val="6"/>
          <w:sz w:val="10"/>
        </w:rPr>
        <w:t>61</w:t>
      </w:r>
      <w:r>
        <w:rPr>
          <w:spacing w:val="17"/>
          <w:w w:val="105"/>
          <w:position w:val="6"/>
          <w:sz w:val="10"/>
        </w:rPr>
        <w:t> </w:t>
      </w:r>
      <w:r>
        <w:rPr>
          <w:w w:val="105"/>
        </w:rPr>
        <w:t>An</w:t>
      </w:r>
      <w:r>
        <w:rPr>
          <w:spacing w:val="22"/>
          <w:w w:val="105"/>
        </w:rPr>
        <w:t> </w:t>
      </w:r>
      <w:r>
        <w:rPr>
          <w:w w:val="105"/>
        </w:rPr>
        <w:t>increase</w:t>
      </w:r>
      <w:r>
        <w:rPr>
          <w:spacing w:val="-55"/>
          <w:w w:val="105"/>
        </w:rPr>
        <w:t> </w:t>
      </w:r>
      <w:r>
        <w:rPr>
          <w:w w:val="105"/>
        </w:rPr>
        <w:t>in climate-related disasters indicates that upscaling of</w:t>
      </w:r>
      <w:r>
        <w:rPr>
          <w:spacing w:val="1"/>
          <w:w w:val="105"/>
        </w:rPr>
        <w:t> </w:t>
      </w:r>
      <w:r>
        <w:rPr>
          <w:w w:val="105"/>
        </w:rPr>
        <w:t>adaptation</w:t>
      </w:r>
      <w:r>
        <w:rPr>
          <w:spacing w:val="1"/>
          <w:w w:val="105"/>
        </w:rPr>
        <w:t> </w:t>
      </w:r>
      <w:r>
        <w:rPr>
          <w:w w:val="105"/>
        </w:rPr>
        <w:t>investment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board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required,</w:t>
      </w:r>
      <w:r>
        <w:rPr>
          <w:spacing w:val="1"/>
          <w:w w:val="105"/>
        </w:rPr>
        <w:t> </w:t>
      </w:r>
      <w:r>
        <w:rPr>
          <w:w w:val="105"/>
        </w:rPr>
        <w:t>including</w:t>
      </w:r>
      <w:r>
        <w:rPr>
          <w:spacing w:val="1"/>
          <w:w w:val="105"/>
        </w:rPr>
        <w:t> </w:t>
      </w:r>
      <w:r>
        <w:rPr>
          <w:w w:val="105"/>
        </w:rPr>
        <w:t>specifically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reducing</w:t>
      </w:r>
      <w:r>
        <w:rPr>
          <w:spacing w:val="1"/>
          <w:w w:val="105"/>
        </w:rPr>
        <w:t> </w:t>
      </w:r>
      <w:r>
        <w:rPr>
          <w:w w:val="105"/>
        </w:rPr>
        <w:t>weather,</w:t>
      </w:r>
      <w:r>
        <w:rPr>
          <w:spacing w:val="1"/>
          <w:w w:val="105"/>
        </w:rPr>
        <w:t> </w:t>
      </w:r>
      <w:r>
        <w:rPr>
          <w:w w:val="105"/>
        </w:rPr>
        <w:t>water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54"/>
          <w:w w:val="105"/>
        </w:rPr>
        <w:t> </w:t>
      </w:r>
      <w:r>
        <w:rPr>
          <w:w w:val="105"/>
        </w:rPr>
        <w:t>climate-related risks through investments in improving</w:t>
      </w:r>
      <w:r>
        <w:rPr>
          <w:spacing w:val="1"/>
          <w:w w:val="105"/>
        </w:rPr>
        <w:t> </w:t>
      </w:r>
      <w:r>
        <w:rPr>
          <w:w w:val="105"/>
        </w:rPr>
        <w:t>access</w:t>
      </w:r>
      <w:r>
        <w:rPr>
          <w:spacing w:val="6"/>
          <w:w w:val="105"/>
        </w:rPr>
        <w:t> </w:t>
      </w:r>
      <w:r>
        <w:rPr>
          <w:w w:val="105"/>
        </w:rPr>
        <w:t>to</w:t>
      </w:r>
      <w:r>
        <w:rPr>
          <w:spacing w:val="6"/>
          <w:w w:val="105"/>
        </w:rPr>
        <w:t> </w:t>
      </w:r>
      <w:r>
        <w:rPr>
          <w:w w:val="105"/>
        </w:rPr>
        <w:t>risk</w:t>
      </w:r>
      <w:r>
        <w:rPr>
          <w:spacing w:val="6"/>
          <w:w w:val="105"/>
        </w:rPr>
        <w:t> </w:t>
      </w:r>
      <w:r>
        <w:rPr>
          <w:w w:val="105"/>
        </w:rPr>
        <w:t>information</w:t>
      </w:r>
      <w:r>
        <w:rPr>
          <w:spacing w:val="6"/>
          <w:w w:val="105"/>
        </w:rPr>
        <w:t> </w:t>
      </w:r>
      <w:r>
        <w:rPr>
          <w:w w:val="105"/>
        </w:rPr>
        <w:t>and</w:t>
      </w:r>
      <w:r>
        <w:rPr>
          <w:spacing w:val="6"/>
          <w:w w:val="105"/>
        </w:rPr>
        <w:t> </w:t>
      </w:r>
      <w:r>
        <w:rPr>
          <w:w w:val="105"/>
        </w:rPr>
        <w:t>MHEWS</w:t>
      </w:r>
      <w:r>
        <w:rPr>
          <w:spacing w:val="6"/>
          <w:w w:val="105"/>
        </w:rPr>
        <w:t> </w:t>
      </w:r>
      <w:r>
        <w:rPr>
          <w:w w:val="105"/>
        </w:rPr>
        <w:t>enhancement.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7" w:lineRule="auto"/>
        <w:ind w:left="737" w:right="2"/>
        <w:jc w:val="both"/>
      </w:pP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good</w:t>
      </w:r>
      <w:r>
        <w:rPr>
          <w:spacing w:val="-8"/>
          <w:w w:val="105"/>
        </w:rPr>
        <w:t> </w:t>
      </w:r>
      <w:r>
        <w:rPr>
          <w:w w:val="105"/>
        </w:rPr>
        <w:t>news</w:t>
      </w:r>
      <w:r>
        <w:rPr>
          <w:spacing w:val="-8"/>
          <w:w w:val="105"/>
        </w:rPr>
        <w:t> </w:t>
      </w:r>
      <w:r>
        <w:rPr>
          <w:w w:val="105"/>
        </w:rPr>
        <w:t>is</w:t>
      </w:r>
      <w:r>
        <w:rPr>
          <w:spacing w:val="-8"/>
          <w:w w:val="105"/>
        </w:rPr>
        <w:t> </w:t>
      </w:r>
      <w:r>
        <w:rPr>
          <w:w w:val="105"/>
        </w:rPr>
        <w:t>that</w:t>
      </w:r>
      <w:r>
        <w:rPr>
          <w:spacing w:val="-8"/>
          <w:w w:val="105"/>
        </w:rPr>
        <w:t> </w:t>
      </w:r>
      <w:r>
        <w:rPr>
          <w:w w:val="105"/>
        </w:rPr>
        <w:t>climate</w:t>
      </w:r>
      <w:r>
        <w:rPr>
          <w:spacing w:val="-8"/>
          <w:w w:val="105"/>
        </w:rPr>
        <w:t> </w:t>
      </w:r>
      <w:r>
        <w:rPr>
          <w:w w:val="105"/>
        </w:rPr>
        <w:t>finance</w:t>
      </w:r>
      <w:r>
        <w:rPr>
          <w:spacing w:val="-8"/>
          <w:w w:val="105"/>
        </w:rPr>
        <w:t> </w:t>
      </w:r>
      <w:r>
        <w:rPr>
          <w:w w:val="105"/>
        </w:rPr>
        <w:t>has</w:t>
      </w:r>
      <w:r>
        <w:rPr>
          <w:spacing w:val="-8"/>
          <w:w w:val="105"/>
        </w:rPr>
        <w:t> </w:t>
      </w:r>
      <w:r>
        <w:rPr>
          <w:w w:val="105"/>
        </w:rPr>
        <w:t>reached</w:t>
      </w:r>
      <w:r>
        <w:rPr>
          <w:spacing w:val="-8"/>
          <w:w w:val="105"/>
        </w:rPr>
        <w:t> </w:t>
      </w:r>
      <w:r>
        <w:rPr>
          <w:w w:val="105"/>
        </w:rPr>
        <w:t>record</w:t>
      </w:r>
      <w:r>
        <w:rPr>
          <w:spacing w:val="-54"/>
          <w:w w:val="105"/>
        </w:rPr>
        <w:t> </w:t>
      </w:r>
      <w:r>
        <w:rPr>
          <w:w w:val="105"/>
        </w:rPr>
        <w:t>levels,</w:t>
      </w:r>
      <w:r>
        <w:rPr>
          <w:spacing w:val="-10"/>
          <w:w w:val="105"/>
        </w:rPr>
        <w:t> </w:t>
      </w:r>
      <w:r>
        <w:rPr>
          <w:w w:val="105"/>
        </w:rPr>
        <w:t>crossing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US$</w:t>
      </w:r>
      <w:r>
        <w:rPr>
          <w:spacing w:val="-9"/>
          <w:w w:val="105"/>
        </w:rPr>
        <w:t> </w:t>
      </w:r>
      <w:r>
        <w:rPr>
          <w:w w:val="105"/>
        </w:rPr>
        <w:t>half-trillion</w:t>
      </w:r>
      <w:r>
        <w:rPr>
          <w:spacing w:val="-10"/>
          <w:w w:val="105"/>
        </w:rPr>
        <w:t> </w:t>
      </w:r>
      <w:r>
        <w:rPr>
          <w:w w:val="105"/>
        </w:rPr>
        <w:t>mark</w:t>
      </w:r>
      <w:r>
        <w:rPr>
          <w:spacing w:val="-9"/>
          <w:w w:val="105"/>
        </w:rPr>
        <w:t> </w:t>
      </w:r>
      <w:r>
        <w:rPr>
          <w:w w:val="105"/>
        </w:rPr>
        <w:t>annually</w:t>
      </w:r>
      <w:r>
        <w:rPr>
          <w:spacing w:val="-9"/>
          <w:w w:val="105"/>
        </w:rPr>
        <w:t> </w:t>
      </w:r>
      <w:r>
        <w:rPr>
          <w:w w:val="105"/>
        </w:rPr>
        <w:t>for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first time over the 2017-18 period.</w:t>
      </w:r>
      <w:r>
        <w:rPr>
          <w:w w:val="105"/>
          <w:position w:val="6"/>
          <w:sz w:val="10"/>
        </w:rPr>
        <w:t>62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Action still falls far</w:t>
      </w:r>
      <w:r>
        <w:rPr>
          <w:spacing w:val="1"/>
          <w:w w:val="105"/>
        </w:rPr>
        <w:t> </w:t>
      </w:r>
      <w:r>
        <w:rPr>
          <w:spacing w:val="2"/>
          <w:w w:val="123"/>
        </w:rPr>
        <w:t>s</w:t>
      </w:r>
      <w:r>
        <w:rPr>
          <w:spacing w:val="1"/>
          <w:w w:val="111"/>
        </w:rPr>
        <w:t>h</w:t>
      </w:r>
      <w:r>
        <w:rPr>
          <w:w w:val="113"/>
        </w:rPr>
        <w:t>o</w:t>
      </w:r>
      <w:r>
        <w:rPr>
          <w:spacing w:val="9"/>
          <w:w w:val="100"/>
        </w:rPr>
        <w:t>r</w:t>
      </w:r>
      <w:r>
        <w:rPr>
          <w:w w:val="83"/>
        </w:rPr>
        <w:t>t</w:t>
      </w:r>
      <w:r>
        <w:rPr>
          <w:spacing w:val="-8"/>
        </w:rPr>
        <w:t> </w:t>
      </w:r>
      <w:r>
        <w:rPr>
          <w:spacing w:val="1"/>
          <w:w w:val="113"/>
        </w:rPr>
        <w:t>o</w:t>
      </w:r>
      <w:r>
        <w:rPr>
          <w:w w:val="90"/>
        </w:rPr>
        <w:t>f</w:t>
      </w:r>
      <w:r>
        <w:rPr>
          <w:spacing w:val="-8"/>
        </w:rPr>
        <w:t> </w:t>
      </w:r>
      <w:r>
        <w:rPr>
          <w:spacing w:val="3"/>
          <w:w w:val="111"/>
        </w:rPr>
        <w:t>w</w:t>
      </w:r>
      <w:r>
        <w:rPr>
          <w:spacing w:val="1"/>
          <w:w w:val="111"/>
        </w:rPr>
        <w:t>h</w:t>
      </w:r>
      <w:r>
        <w:rPr>
          <w:spacing w:val="3"/>
          <w:w w:val="105"/>
        </w:rPr>
        <w:t>a</w:t>
      </w:r>
      <w:r>
        <w:rPr>
          <w:w w:val="83"/>
        </w:rPr>
        <w:t>t</w:t>
      </w:r>
      <w:r>
        <w:rPr>
          <w:spacing w:val="-8"/>
        </w:rPr>
        <w:t> </w:t>
      </w:r>
      <w:r>
        <w:rPr>
          <w:spacing w:val="2"/>
          <w:w w:val="97"/>
        </w:rPr>
        <w:t>i</w:t>
      </w:r>
      <w:r>
        <w:rPr>
          <w:w w:val="123"/>
        </w:rPr>
        <w:t>s</w:t>
      </w:r>
      <w:r>
        <w:rPr>
          <w:spacing w:val="-8"/>
        </w:rPr>
        <w:t> </w:t>
      </w:r>
      <w:r>
        <w:rPr>
          <w:spacing w:val="2"/>
          <w:w w:val="111"/>
        </w:rPr>
        <w:t>n</w:t>
      </w:r>
      <w:r>
        <w:rPr>
          <w:spacing w:val="3"/>
          <w:w w:val="101"/>
        </w:rPr>
        <w:t>ee</w:t>
      </w:r>
      <w:r>
        <w:rPr>
          <w:spacing w:val="2"/>
          <w:w w:val="109"/>
        </w:rPr>
        <w:t>d</w:t>
      </w:r>
      <w:r>
        <w:rPr>
          <w:spacing w:val="3"/>
          <w:w w:val="101"/>
        </w:rPr>
        <w:t>e</w:t>
      </w:r>
      <w:r>
        <w:rPr>
          <w:w w:val="109"/>
        </w:rPr>
        <w:t>d</w:t>
      </w:r>
      <w:r>
        <w:rPr>
          <w:spacing w:val="-8"/>
        </w:rPr>
        <w:t> </w:t>
      </w:r>
      <w:r>
        <w:rPr>
          <w:w w:val="111"/>
        </w:rPr>
        <w:t>u</w:t>
      </w:r>
      <w:r>
        <w:rPr>
          <w:spacing w:val="2"/>
          <w:w w:val="111"/>
        </w:rPr>
        <w:t>n</w:t>
      </w:r>
      <w:r>
        <w:rPr>
          <w:spacing w:val="2"/>
          <w:w w:val="109"/>
        </w:rPr>
        <w:t>d</w:t>
      </w:r>
      <w:r>
        <w:rPr>
          <w:spacing w:val="2"/>
          <w:w w:val="101"/>
        </w:rPr>
        <w:t>e</w:t>
      </w:r>
      <w:r>
        <w:rPr>
          <w:w w:val="100"/>
        </w:rPr>
        <w:t>r</w:t>
      </w:r>
      <w:r>
        <w:rPr>
          <w:spacing w:val="-8"/>
        </w:rPr>
        <w:t> </w:t>
      </w:r>
      <w:r>
        <w:rPr>
          <w:w w:val="105"/>
        </w:rPr>
        <w:t>a</w:t>
      </w:r>
      <w:r>
        <w:rPr>
          <w:spacing w:val="-8"/>
        </w:rPr>
        <w:t> </w:t>
      </w:r>
      <w:r>
        <w:rPr>
          <w:spacing w:val="-6"/>
          <w:w w:val="106"/>
        </w:rPr>
        <w:t>1</w:t>
      </w:r>
      <w:r>
        <w:rPr>
          <w:spacing w:val="3"/>
          <w:w w:val="75"/>
        </w:rPr>
        <w:t>.</w:t>
      </w:r>
      <w:r>
        <w:rPr>
          <w:spacing w:val="2"/>
          <w:w w:val="106"/>
        </w:rPr>
        <w:t>5</w:t>
      </w:r>
      <w:r>
        <w:rPr>
          <w:spacing w:val="1"/>
          <w:w w:val="53"/>
        </w:rPr>
        <w:t>˚</w:t>
      </w:r>
      <w:r>
        <w:rPr>
          <w:w w:val="111"/>
        </w:rPr>
        <w:t>C</w:t>
      </w:r>
      <w:r>
        <w:rPr>
          <w:spacing w:val="-8"/>
        </w:rPr>
        <w:t> </w:t>
      </w:r>
      <w:r>
        <w:rPr>
          <w:spacing w:val="4"/>
          <w:w w:val="123"/>
        </w:rPr>
        <w:t>s</w:t>
      </w:r>
      <w:r>
        <w:rPr>
          <w:spacing w:val="4"/>
          <w:w w:val="100"/>
        </w:rPr>
        <w:t>c</w:t>
      </w:r>
      <w:r>
        <w:rPr>
          <w:spacing w:val="2"/>
          <w:w w:val="101"/>
        </w:rPr>
        <w:t>e</w:t>
      </w:r>
      <w:r>
        <w:rPr>
          <w:spacing w:val="1"/>
          <w:w w:val="111"/>
        </w:rPr>
        <w:t>n</w:t>
      </w:r>
      <w:r>
        <w:rPr>
          <w:w w:val="105"/>
        </w:rPr>
        <w:t>a</w:t>
      </w:r>
      <w:r>
        <w:rPr>
          <w:spacing w:val="2"/>
          <w:w w:val="100"/>
        </w:rPr>
        <w:t>r</w:t>
      </w:r>
      <w:r>
        <w:rPr>
          <w:spacing w:val="1"/>
          <w:w w:val="97"/>
        </w:rPr>
        <w:t>i</w:t>
      </w:r>
      <w:r>
        <w:rPr>
          <w:spacing w:val="-2"/>
          <w:w w:val="113"/>
        </w:rPr>
        <w:t>o</w:t>
      </w:r>
      <w:r>
        <w:rPr>
          <w:w w:val="75"/>
        </w:rPr>
        <w:t>,</w:t>
      </w:r>
      <w:r>
        <w:rPr>
          <w:spacing w:val="-8"/>
        </w:rPr>
        <w:t> </w:t>
      </w:r>
      <w:r>
        <w:rPr>
          <w:spacing w:val="1"/>
          <w:w w:val="111"/>
        </w:rPr>
        <w:t>h</w:t>
      </w:r>
      <w:r>
        <w:rPr>
          <w:spacing w:val="1"/>
          <w:w w:val="113"/>
        </w:rPr>
        <w:t>o</w:t>
      </w:r>
      <w:r>
        <w:rPr>
          <w:spacing w:val="1"/>
          <w:w w:val="111"/>
        </w:rPr>
        <w:t>w</w:t>
      </w:r>
      <w:r>
        <w:rPr>
          <w:spacing w:val="1"/>
          <w:w w:val="101"/>
        </w:rPr>
        <w:t>e</w:t>
      </w:r>
      <w:r>
        <w:rPr>
          <w:w w:val="113"/>
        </w:rPr>
        <w:t>v</w:t>
      </w:r>
      <w:r>
        <w:rPr>
          <w:spacing w:val="2"/>
          <w:w w:val="101"/>
        </w:rPr>
        <w:t>e</w:t>
      </w:r>
      <w:r>
        <w:rPr>
          <w:spacing w:val="-8"/>
          <w:w w:val="100"/>
        </w:rPr>
        <w:t>r</w:t>
      </w:r>
      <w:r>
        <w:rPr>
          <w:w w:val="75"/>
        </w:rPr>
        <w:t>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737"/>
        <w:jc w:val="both"/>
      </w:pPr>
      <w:r>
        <w:rPr/>
        <w:t>For</w:t>
      </w:r>
      <w:r>
        <w:rPr>
          <w:spacing w:val="-19"/>
        </w:rPr>
        <w:t> </w:t>
      </w:r>
      <w:r>
        <w:rPr/>
        <w:t>adaptation</w:t>
      </w:r>
      <w:r>
        <w:rPr>
          <w:spacing w:val="-19"/>
        </w:rPr>
        <w:t> </w:t>
      </w:r>
      <w:r>
        <w:rPr/>
        <w:t>finance,</w:t>
      </w:r>
      <w:r>
        <w:rPr>
          <w:spacing w:val="-19"/>
        </w:rPr>
        <w:t> </w:t>
      </w:r>
      <w:r>
        <w:rPr/>
        <w:t>estimatesinclude</w:t>
      </w:r>
      <w:r>
        <w:rPr>
          <w:spacing w:val="-19"/>
        </w:rPr>
        <w:t> </w:t>
      </w:r>
      <w:r>
        <w:rPr/>
        <w:t>that</w:t>
      </w:r>
      <w:r>
        <w:rPr>
          <w:spacing w:val="-19"/>
        </w:rPr>
        <w:t> </w:t>
      </w:r>
      <w:r>
        <w:rPr/>
        <w:t>US$</w:t>
      </w:r>
      <w:r>
        <w:rPr>
          <w:spacing w:val="-19"/>
        </w:rPr>
        <w:t> </w:t>
      </w:r>
      <w:r>
        <w:rPr/>
        <w:t>180</w:t>
      </w:r>
      <w:r>
        <w:rPr>
          <w:spacing w:val="-19"/>
        </w:rPr>
        <w:t> </w:t>
      </w:r>
      <w:r>
        <w:rPr/>
        <w:t>billion</w:t>
      </w:r>
      <w:r>
        <w:rPr>
          <w:spacing w:val="-52"/>
        </w:rPr>
        <w:t> </w:t>
      </w:r>
      <w:r>
        <w:rPr/>
        <w:t>will be needed annually for the period 2020-2030 globally,</w:t>
      </w:r>
      <w:r>
        <w:rPr>
          <w:spacing w:val="1"/>
        </w:rPr>
        <w:t> </w:t>
      </w:r>
      <w:r>
        <w:rPr/>
        <w:t>as</w:t>
      </w:r>
      <w:r>
        <w:rPr>
          <w:spacing w:val="47"/>
        </w:rPr>
        <w:t> </w:t>
      </w:r>
      <w:r>
        <w:rPr/>
        <w:t>suggested</w:t>
      </w:r>
      <w:r>
        <w:rPr>
          <w:spacing w:val="47"/>
        </w:rPr>
        <w:t> </w:t>
      </w:r>
      <w:r>
        <w:rPr/>
        <w:t>by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Global</w:t>
      </w:r>
      <w:r>
        <w:rPr>
          <w:spacing w:val="48"/>
        </w:rPr>
        <w:t> </w:t>
      </w:r>
      <w:r>
        <w:rPr/>
        <w:t>Commission</w:t>
      </w:r>
      <w:r>
        <w:rPr>
          <w:spacing w:val="47"/>
        </w:rPr>
        <w:t> </w:t>
      </w:r>
      <w:r>
        <w:rPr/>
        <w:t>on</w:t>
      </w:r>
      <w:r>
        <w:rPr>
          <w:spacing w:val="48"/>
        </w:rPr>
        <w:t> </w:t>
      </w:r>
      <w:r>
        <w:rPr/>
        <w:t>Adaptation,</w:t>
      </w:r>
      <w:r>
        <w:rPr>
          <w:position w:val="6"/>
          <w:sz w:val="10"/>
        </w:rPr>
        <w:t>63</w:t>
      </w:r>
      <w:r>
        <w:rPr>
          <w:spacing w:val="1"/>
          <w:position w:val="6"/>
          <w:sz w:val="10"/>
        </w:rPr>
        <w:t> </w:t>
      </w:r>
      <w:r>
        <w:rPr/>
        <w:t>of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US$</w:t>
      </w:r>
      <w:r>
        <w:rPr>
          <w:spacing w:val="1"/>
        </w:rPr>
        <w:t> </w:t>
      </w:r>
      <w:r>
        <w:rPr/>
        <w:t>50</w:t>
      </w:r>
      <w:r>
        <w:rPr>
          <w:spacing w:val="1"/>
        </w:rPr>
        <w:t> </w:t>
      </w:r>
      <w:r>
        <w:rPr/>
        <w:t>billion</w:t>
      </w:r>
      <w:r>
        <w:rPr>
          <w:spacing w:val="1"/>
        </w:rPr>
        <w:t> </w:t>
      </w:r>
      <w:r>
        <w:rPr/>
        <w:t>a</w:t>
      </w:r>
      <w:r>
        <w:rPr>
          <w:spacing w:val="54"/>
        </w:rPr>
        <w:t> </w:t>
      </w:r>
      <w:r>
        <w:rPr/>
        <w:t>year</w:t>
      </w:r>
      <w:r>
        <w:rPr>
          <w:spacing w:val="54"/>
        </w:rPr>
        <w:t> </w:t>
      </w:r>
      <w:r>
        <w:rPr/>
        <w:t>is</w:t>
      </w:r>
      <w:r>
        <w:rPr>
          <w:spacing w:val="54"/>
        </w:rPr>
        <w:t> </w:t>
      </w:r>
      <w:r>
        <w:rPr/>
        <w:t>necessary</w:t>
      </w:r>
      <w:r>
        <w:rPr>
          <w:spacing w:val="54"/>
        </w:rPr>
        <w:t> </w:t>
      </w:r>
      <w:r>
        <w:rPr/>
        <w:t>for</w:t>
      </w:r>
      <w:r>
        <w:rPr>
          <w:spacing w:val="55"/>
        </w:rPr>
        <w:t> </w:t>
      </w:r>
      <w:r>
        <w:rPr/>
        <w:t>Non-</w:t>
      </w:r>
      <w:r>
        <w:rPr>
          <w:spacing w:val="1"/>
        </w:rPr>
        <w:t> </w:t>
      </w:r>
      <w:r>
        <w:rPr/>
        <w:t>Annex I countries</w:t>
      </w:r>
      <w:r>
        <w:rPr>
          <w:position w:val="6"/>
          <w:sz w:val="10"/>
        </w:rPr>
        <w:t>64</w:t>
      </w:r>
      <w:r>
        <w:rPr>
          <w:spacing w:val="1"/>
          <w:position w:val="6"/>
          <w:sz w:val="10"/>
        </w:rPr>
        <w:t> </w:t>
      </w:r>
      <w:r>
        <w:rPr/>
        <w:t>to achieve their nationally determined</w:t>
      </w:r>
      <w:r>
        <w:rPr>
          <w:spacing w:val="1"/>
        </w:rPr>
        <w:t> </w:t>
      </w:r>
      <w:r>
        <w:rPr/>
        <w:t>contributions</w:t>
      </w:r>
      <w:r>
        <w:rPr>
          <w:spacing w:val="1"/>
        </w:rPr>
        <w:t> </w:t>
      </w:r>
      <w:r>
        <w:rPr/>
        <w:t>(NDCs).</w:t>
      </w:r>
      <w:r>
        <w:rPr>
          <w:position w:val="6"/>
          <w:sz w:val="10"/>
        </w:rPr>
        <w:t>65</w:t>
      </w:r>
      <w:r>
        <w:rPr>
          <w:spacing w:val="1"/>
          <w:position w:val="6"/>
          <w:sz w:val="10"/>
        </w:rPr>
        <w:t> </w:t>
      </w:r>
      <w:r>
        <w:rPr/>
        <w:t>These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considerably</w:t>
      </w:r>
      <w:r>
        <w:rPr>
          <w:spacing w:val="1"/>
        </w:rPr>
        <w:t> </w:t>
      </w:r>
      <w:r>
        <w:rPr/>
        <w:t>higher</w:t>
      </w:r>
      <w:r>
        <w:rPr>
          <w:spacing w:val="-2"/>
        </w:rPr>
        <w:t> </w:t>
      </w:r>
      <w:r>
        <w:rPr/>
        <w:t>than</w:t>
      </w:r>
      <w:r>
        <w:rPr>
          <w:spacing w:val="-2"/>
        </w:rPr>
        <w:t> </w:t>
      </w:r>
      <w:r>
        <w:rPr/>
        <w:t>current</w:t>
      </w:r>
      <w:r>
        <w:rPr>
          <w:spacing w:val="-2"/>
        </w:rPr>
        <w:t> </w:t>
      </w:r>
      <w:r>
        <w:rPr/>
        <w:t>funding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adaptation</w:t>
      </w:r>
      <w:r>
        <w:rPr>
          <w:spacing w:val="-1"/>
        </w:rPr>
        <w:t> </w:t>
      </w:r>
      <w:r>
        <w:rPr/>
        <w:t>(Figure</w:t>
      </w:r>
      <w:r>
        <w:rPr>
          <w:spacing w:val="-2"/>
        </w:rPr>
        <w:t> </w:t>
      </w:r>
      <w:r>
        <w:rPr/>
        <w:t>34).</w:t>
      </w:r>
    </w:p>
    <w:p>
      <w:pPr>
        <w:pStyle w:val="BodyText"/>
        <w:spacing w:before="5"/>
        <w:rPr>
          <w:sz w:val="21"/>
        </w:rPr>
      </w:pPr>
    </w:p>
    <w:p>
      <w:pPr>
        <w:spacing w:line="309" w:lineRule="auto" w:before="0"/>
        <w:ind w:left="1111" w:right="3043" w:firstLine="16"/>
        <w:jc w:val="left"/>
        <w:rPr>
          <w:sz w:val="14"/>
        </w:rPr>
      </w:pPr>
      <w:r>
        <w:rPr/>
        <w:pict>
          <v:group style="position:absolute;margin-left:303.637604pt;margin-top:18.637739pt;width:291.650pt;height:89.05pt;mso-position-horizontal-relative:page;mso-position-vertical-relative:paragraph;z-index:15958528" coordorigin="6073,373" coordsize="5833,1781">
            <v:shape style="position:absolute;left:6072;top:372;width:5833;height:1781" coordorigin="6073,373" coordsize="5833,1781" path="m11906,373l6470,373,6240,379,6122,422,6079,540,6073,770,6073,2153,11906,2153,11906,373xe" filled="true" fillcolor="#038a96" stroked="false">
              <v:path arrowok="t"/>
              <v:fill opacity="26214f" type="solid"/>
            </v:shape>
            <v:shape style="position:absolute;left:6072;top:372;width:5833;height:1781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Verdana"/>
                        <w:sz w:val="34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w w:val="110"/>
                        <w:sz w:val="24"/>
                      </w:rPr>
                      <w:t>PARTNERS</w:t>
                    </w:r>
                  </w:p>
                  <w:p>
                    <w:pPr>
                      <w:spacing w:line="247" w:lineRule="auto" w:before="101"/>
                      <w:ind w:left="340" w:right="734" w:firstLine="0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Monash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University,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Bureau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Meteorology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Australia,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WMO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World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Health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Organization</w:t>
                    </w:r>
                    <w:r>
                      <w:rPr>
                        <w:spacing w:val="-61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Climate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Health</w:t>
                    </w:r>
                    <w:r>
                      <w:rPr>
                        <w:spacing w:val="-9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Office.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642.466003pt;margin-top:21.87574pt;width:6.126pt;height:6.126pt;mso-position-horizontal-relative:page;mso-position-vertical-relative:paragraph;z-index:-19856896" filled="true" fillcolor="#70bf54" stroked="false">
            <v:fill type="solid"/>
            <w10:wrap type="none"/>
          </v:rect>
        </w:pict>
      </w:r>
      <w:r>
        <w:rPr/>
        <w:pict>
          <v:rect style="position:absolute;margin-left:642.466003pt;margin-top:11.28974pt;width:6.126pt;height:6.126pt;mso-position-horizontal-relative:page;mso-position-vertical-relative:paragraph;z-index:15959552" filled="true" fillcolor="#6d6e71" stroked="false">
            <v:fill type="solid"/>
            <w10:wrap type="none"/>
          </v:rect>
        </w:pict>
      </w:r>
      <w:r>
        <w:rPr/>
        <w:pict>
          <v:rect style="position:absolute;margin-left:642.466003pt;margin-top:.84374pt;width:6.126pt;height:6.126pt;mso-position-horizontal-relative:page;mso-position-vertical-relative:paragraph;z-index:15960064" filled="true" fillcolor="#faa61a" stroked="false">
            <v:fill type="solid"/>
            <w10:wrap type="none"/>
          </v:rect>
        </w:pict>
      </w:r>
      <w:r>
        <w:rPr/>
        <w:pict>
          <v:group style="position:absolute;margin-left:632.126526pt;margin-top:17.432739pt;width:243.8pt;height:108.35pt;mso-position-horizontal-relative:page;mso-position-vertical-relative:paragraph;z-index:-19855360" coordorigin="12643,349" coordsize="4876,2167">
            <v:rect style="position:absolute;left:16512;top:2464;width:771;height:46" filled="true" fillcolor="#faa61a" stroked="false">
              <v:fill type="solid"/>
            </v:rect>
            <v:rect style="position:absolute;left:16512;top:348;width:771;height:2116" filled="true" fillcolor="#6d6e71" stroked="false">
              <v:fill type="solid"/>
            </v:rect>
            <v:rect style="position:absolute;left:14680;top:2491;width:771;height:19" filled="true" fillcolor="#faa61a" stroked="false">
              <v:fill type="solid"/>
            </v:rect>
            <v:rect style="position:absolute;left:14680;top:778;width:771;height:1713" filled="true" fillcolor="#6d6e71" stroked="false">
              <v:fill type="solid"/>
            </v:rect>
            <v:rect style="position:absolute;left:12849;top:2488;width:771;height:22" filled="true" fillcolor="#faa61a" stroked="false">
              <v:fill type="solid"/>
            </v:rect>
            <v:rect style="position:absolute;left:12849;top:1058;width:771;height:115" filled="true" fillcolor="#70bf54" stroked="false">
              <v:fill type="solid"/>
            </v:rect>
            <v:rect style="position:absolute;left:12849;top:1173;width:771;height:1316" filled="true" fillcolor="#6d6e71" stroked="false">
              <v:fill type="solid"/>
            </v:rect>
            <v:line style="position:absolute" from="17518,2510" to="12643,2510" stroked="true" strokeweight=".5pt" strokecolor="#000000">
              <v:stroke dashstyle="solid"/>
            </v:line>
            <w10:wrap type="none"/>
          </v:group>
        </w:pict>
      </w:r>
      <w:r>
        <w:rPr/>
        <w:pict>
          <v:shape style="position:absolute;margin-left:734.046997pt;margin-top:-2.52286pt;width:422.2pt;height:75.650pt;mso-position-horizontal-relative:page;mso-position-vertical-relative:paragraph;z-index:159621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71"/>
                    <w:gridCol w:w="1061"/>
                    <w:gridCol w:w="771"/>
                    <w:gridCol w:w="5841"/>
                  </w:tblGrid>
                  <w:tr>
                    <w:trPr>
                      <w:trHeight w:val="211" w:hRule="atLeast"/>
                    </w:trPr>
                    <w:tc>
                      <w:tcPr>
                        <w:tcW w:w="183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71" w:type="dxa"/>
                        <w:tcBorders>
                          <w:bottom w:val="single" w:sz="48" w:space="0" w:color="70BF54"/>
                        </w:tcBorders>
                      </w:tcPr>
                      <w:p>
                        <w:pPr>
                          <w:pStyle w:val="TableParagraph"/>
                          <w:spacing w:before="58"/>
                          <w:ind w:left="220" w:right="220"/>
                          <w:jc w:val="center"/>
                          <w:rPr>
                            <w:rFonts w:ascii="Century Gothic"/>
                            <w:b/>
                            <w:sz w:val="16"/>
                          </w:rPr>
                        </w:pPr>
                        <w:r>
                          <w:rPr>
                            <w:rFonts w:ascii="Century Gothic"/>
                            <w:b/>
                            <w:sz w:val="16"/>
                          </w:rPr>
                          <w:t>579</w:t>
                        </w:r>
                      </w:p>
                    </w:tc>
                    <w:tc>
                      <w:tcPr>
                        <w:tcW w:w="5841" w:type="dxa"/>
                      </w:tcPr>
                      <w:p>
                        <w:pPr>
                          <w:pStyle w:val="TableParagraph"/>
                          <w:spacing w:line="135" w:lineRule="exact" w:before="57"/>
                          <w:ind w:left="914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Pacific,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Central</w:t>
                        </w:r>
                        <w:r>
                          <w:rPr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America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-8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Caribbean.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From</w:t>
                        </w:r>
                        <w:r>
                          <w:rPr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771" w:type="dxa"/>
                        <w:tcBorders>
                          <w:bottom w:val="single" w:sz="48" w:space="0" w:color="70BF54"/>
                        </w:tcBorders>
                      </w:tcPr>
                      <w:p>
                        <w:pPr>
                          <w:pStyle w:val="TableParagraph"/>
                          <w:spacing w:before="168"/>
                          <w:ind w:left="251"/>
                          <w:rPr>
                            <w:rFonts w:ascii="Century Gothic"/>
                            <w:b/>
                            <w:sz w:val="16"/>
                          </w:rPr>
                        </w:pPr>
                        <w:r>
                          <w:rPr>
                            <w:rFonts w:ascii="Century Gothic"/>
                            <w:b/>
                            <w:sz w:val="16"/>
                          </w:rPr>
                          <w:t>463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1" w:type="dxa"/>
                        <w:tcBorders>
                          <w:top w:val="single" w:sz="48" w:space="0" w:color="70BF54"/>
                        </w:tcBorders>
                        <w:shd w:val="clear" w:color="auto" w:fill="6D6E71"/>
                      </w:tcPr>
                      <w:p>
                        <w:pPr>
                          <w:pStyle w:val="TableParagraph"/>
                          <w:spacing w:line="79" w:lineRule="exact"/>
                          <w:ind w:left="220" w:right="220"/>
                          <w:jc w:val="center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5841" w:type="dxa"/>
                      </w:tcPr>
                      <w:p>
                        <w:pPr>
                          <w:pStyle w:val="TableParagraph"/>
                          <w:spacing w:line="150" w:lineRule="exact"/>
                          <w:ind w:left="914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total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portfolio,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US$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17</w:t>
                        </w:r>
                        <w:r>
                          <w:rPr>
                            <w:spacing w:val="3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million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is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financing</w:t>
                        </w:r>
                        <w:r>
                          <w:rPr>
                            <w:spacing w:val="3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spacing w:val="3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disaster</w:t>
                        </w:r>
                      </w:p>
                      <w:p>
                        <w:pPr>
                          <w:pStyle w:val="TableParagraph"/>
                          <w:spacing w:line="135" w:lineRule="exact" w:before="7"/>
                          <w:ind w:left="914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reduction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recovery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sector,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which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US$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6</w:t>
                        </w:r>
                        <w:r>
                          <w:rPr>
                            <w:spacing w:val="1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million</w:t>
                        </w:r>
                        <w:r>
                          <w:rPr>
                            <w:spacing w:val="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is</w:t>
                        </w:r>
                      </w:p>
                    </w:tc>
                  </w:tr>
                  <w:tr>
                    <w:trPr>
                      <w:trHeight w:val="287" w:hRule="atLeast"/>
                    </w:trPr>
                    <w:tc>
                      <w:tcPr>
                        <w:tcW w:w="771" w:type="dxa"/>
                        <w:tcBorders>
                          <w:top w:val="single" w:sz="48" w:space="0" w:color="70BF54"/>
                        </w:tcBorders>
                        <w:shd w:val="clear" w:color="auto" w:fill="6D6E71"/>
                      </w:tcPr>
                      <w:p>
                        <w:pPr>
                          <w:pStyle w:val="TableParagraph"/>
                          <w:spacing w:line="85" w:lineRule="exact"/>
                          <w:ind w:left="296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22</w:t>
                        </w: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1" w:type="dxa"/>
                        <w:shd w:val="clear" w:color="auto" w:fill="6D6E71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5841" w:type="dxa"/>
                      </w:tcPr>
                      <w:p>
                        <w:pPr>
                          <w:pStyle w:val="TableParagraph"/>
                          <w:spacing w:line="150" w:lineRule="exact"/>
                          <w:ind w:left="9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channelled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Africa.</w:t>
                        </w:r>
                      </w:p>
                    </w:tc>
                  </w:tr>
                  <w:tr>
                    <w:trPr>
                      <w:trHeight w:val="461" w:hRule="atLeast"/>
                    </w:trPr>
                    <w:tc>
                      <w:tcPr>
                        <w:tcW w:w="771" w:type="dxa"/>
                        <w:shd w:val="clear" w:color="auto" w:fill="6D6E71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6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71" w:type="dxa"/>
                        <w:shd w:val="clear" w:color="auto" w:fill="6D6E71"/>
                      </w:tcPr>
                      <w:p>
                        <w:pPr>
                          <w:pStyle w:val="TableParagraph"/>
                          <w:spacing w:before="2"/>
                          <w:rPr>
                            <w:rFonts w:ascii="Verdana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118" w:lineRule="exact"/>
                          <w:ind w:left="220" w:right="220"/>
                          <w:jc w:val="center"/>
                          <w:rPr>
                            <w:rFonts w:ascii="Verdan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5"/>
                            <w:sz w:val="16"/>
                          </w:rPr>
                          <w:t>537</w:t>
                        </w:r>
                      </w:p>
                    </w:tc>
                    <w:tc>
                      <w:tcPr>
                        <w:tcW w:w="5841" w:type="dxa"/>
                      </w:tcPr>
                      <w:p>
                        <w:pPr>
                          <w:pStyle w:val="TableParagraph"/>
                          <w:spacing w:before="109"/>
                          <w:ind w:left="914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10"/>
                            <w:sz w:val="24"/>
                          </w:rPr>
                          <w:t>AGENCE</w:t>
                        </w:r>
                        <w:r>
                          <w:rPr>
                            <w:rFonts w:ascii="Calibri" w:hAnsi="Calibri"/>
                            <w:b/>
                            <w:spacing w:val="1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w w:val="110"/>
                            <w:sz w:val="24"/>
                          </w:rPr>
                          <w:t>FRANÇAISE</w:t>
                        </w:r>
                        <w:r>
                          <w:rPr>
                            <w:rFonts w:ascii="Calibri" w:hAnsi="Calibri"/>
                            <w:b/>
                            <w:spacing w:val="18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w w:val="110"/>
                            <w:sz w:val="24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spacing w:val="18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w w:val="110"/>
                            <w:sz w:val="24"/>
                          </w:rPr>
                          <w:t>DÉVELOPPEMENT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Dual Benefits Finance</w:t>
      </w:r>
      <w:r>
        <w:rPr>
          <w:spacing w:val="-42"/>
          <w:w w:val="105"/>
          <w:sz w:val="14"/>
        </w:rPr>
        <w:t> </w:t>
      </w:r>
      <w:r>
        <w:rPr>
          <w:w w:val="105"/>
          <w:sz w:val="14"/>
        </w:rPr>
        <w:t>Mitigation Finance</w:t>
      </w:r>
      <w:r>
        <w:rPr>
          <w:spacing w:val="1"/>
          <w:w w:val="105"/>
          <w:sz w:val="14"/>
        </w:rPr>
        <w:t> </w:t>
      </w:r>
      <w:r>
        <w:rPr>
          <w:w w:val="105"/>
          <w:sz w:val="14"/>
        </w:rPr>
        <w:t>Adaptation</w:t>
      </w:r>
      <w:r>
        <w:rPr>
          <w:spacing w:val="-4"/>
          <w:w w:val="105"/>
          <w:sz w:val="14"/>
        </w:rPr>
        <w:t> </w:t>
      </w:r>
      <w:r>
        <w:rPr>
          <w:w w:val="105"/>
          <w:sz w:val="14"/>
        </w:rPr>
        <w:t>Finance</w:t>
      </w:r>
    </w:p>
    <w:p>
      <w:pPr>
        <w:pStyle w:val="BodyText"/>
        <w:spacing w:before="3"/>
        <w:rPr>
          <w:sz w:val="16"/>
        </w:rPr>
      </w:pPr>
    </w:p>
    <w:p>
      <w:pPr>
        <w:spacing w:before="0"/>
        <w:ind w:left="1195" w:right="0" w:firstLine="0"/>
        <w:jc w:val="left"/>
        <w:rPr>
          <w:rFonts w:ascii="Century Gothic"/>
          <w:b/>
          <w:sz w:val="16"/>
        </w:rPr>
      </w:pPr>
      <w:r>
        <w:rPr>
          <w:rFonts w:ascii="Century Gothic"/>
          <w:b/>
          <w:sz w:val="16"/>
        </w:rPr>
        <w:t>367</w:t>
      </w:r>
    </w:p>
    <w:p>
      <w:pPr>
        <w:spacing w:before="38"/>
        <w:ind w:left="1240" w:right="0" w:firstLine="0"/>
        <w:jc w:val="left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27</w:t>
      </w:r>
    </w:p>
    <w:p>
      <w:pPr>
        <w:pStyle w:val="BodyText"/>
        <w:spacing w:line="247" w:lineRule="auto" w:before="78"/>
        <w:ind w:left="635" w:right="734"/>
        <w:jc w:val="both"/>
      </w:pPr>
      <w:r>
        <w:rPr/>
        <w:br w:type="column"/>
      </w:r>
      <w:r>
        <w:rPr/>
        <w:t>and</w:t>
      </w:r>
      <w:r>
        <w:rPr>
          <w:spacing w:val="1"/>
        </w:rPr>
        <w:t> </w:t>
      </w:r>
      <w:r>
        <w:rPr/>
        <w:t>MHEWS</w:t>
      </w:r>
      <w:r>
        <w:rPr>
          <w:spacing w:val="1"/>
        </w:rPr>
        <w:t> </w:t>
      </w:r>
      <w:r>
        <w:rPr/>
        <w:t>enhancement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insufficiently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accurate assessment of the level of financing needed for</w:t>
      </w:r>
      <w:r>
        <w:rPr>
          <w:spacing w:val="1"/>
        </w:rPr>
        <w:t> </w:t>
      </w:r>
      <w:r>
        <w:rPr/>
        <w:t>hydro-met systems and the specific components of such</w:t>
      </w:r>
      <w:r>
        <w:rPr>
          <w:spacing w:val="1"/>
        </w:rPr>
        <w:t> </w:t>
      </w:r>
      <w:r>
        <w:rPr/>
        <w:t>systems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require</w:t>
      </w:r>
      <w:r>
        <w:rPr>
          <w:spacing w:val="1"/>
        </w:rPr>
        <w:t> </w:t>
      </w:r>
      <w:r>
        <w:rPr/>
        <w:t>attention.</w:t>
      </w:r>
      <w:r>
        <w:rPr>
          <w:spacing w:val="1"/>
        </w:rPr>
        <w:t> </w:t>
      </w:r>
      <w:r>
        <w:rPr/>
        <w:t>Nonetheless,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information</w:t>
      </w:r>
      <w:r>
        <w:rPr>
          <w:spacing w:val="17"/>
        </w:rPr>
        <w:t> </w:t>
      </w:r>
      <w:r>
        <w:rPr/>
        <w:t>on</w:t>
      </w:r>
      <w:r>
        <w:rPr>
          <w:spacing w:val="17"/>
        </w:rPr>
        <w:t> </w:t>
      </w:r>
      <w:r>
        <w:rPr/>
        <w:t>financing</w:t>
      </w:r>
      <w:r>
        <w:rPr>
          <w:spacing w:val="17"/>
        </w:rPr>
        <w:t> </w:t>
      </w:r>
      <w:r>
        <w:rPr/>
        <w:t>levels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directions</w:t>
      </w:r>
      <w:r>
        <w:rPr>
          <w:spacing w:val="17"/>
        </w:rPr>
        <w:t> </w:t>
      </w:r>
      <w:r>
        <w:rPr/>
        <w:t>is</w:t>
      </w:r>
      <w:r>
        <w:rPr>
          <w:spacing w:val="17"/>
        </w:rPr>
        <w:t> </w:t>
      </w:r>
      <w:r>
        <w:rPr/>
        <w:t>beginning</w:t>
      </w:r>
      <w:r>
        <w:rPr>
          <w:spacing w:val="-52"/>
        </w:rPr>
        <w:t> </w:t>
      </w:r>
      <w:r>
        <w:rPr/>
        <w:t>to emerge. Examples of current financing for risk infor-</w:t>
      </w:r>
      <w:r>
        <w:rPr>
          <w:spacing w:val="1"/>
        </w:rPr>
        <w:t> </w:t>
      </w:r>
      <w:r>
        <w:rPr/>
        <w:t>mation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EWS</w:t>
      </w:r>
      <w:r>
        <w:rPr>
          <w:spacing w:val="-2"/>
        </w:rPr>
        <w:t> </w:t>
      </w:r>
      <w:r>
        <w:rPr/>
        <w:t>include:</w:t>
      </w:r>
    </w:p>
    <w:p>
      <w:pPr>
        <w:pStyle w:val="BodyText"/>
        <w:rPr>
          <w:sz w:val="21"/>
        </w:rPr>
      </w:pPr>
    </w:p>
    <w:p>
      <w:pPr>
        <w:pStyle w:val="Heading4"/>
        <w:ind w:left="635"/>
      </w:pPr>
      <w:r>
        <w:rPr>
          <w:w w:val="110"/>
        </w:rPr>
        <w:t>ADAPTATION</w:t>
      </w:r>
      <w:r>
        <w:rPr>
          <w:spacing w:val="-3"/>
          <w:w w:val="110"/>
        </w:rPr>
        <w:t> </w:t>
      </w:r>
      <w:r>
        <w:rPr>
          <w:w w:val="110"/>
        </w:rPr>
        <w:t>FUND</w:t>
      </w:r>
      <w:r>
        <w:rPr>
          <w:spacing w:val="-3"/>
          <w:w w:val="110"/>
        </w:rPr>
        <w:t> </w:t>
      </w:r>
      <w:r>
        <w:rPr>
          <w:w w:val="110"/>
        </w:rPr>
        <w:t>(AF)</w:t>
      </w:r>
    </w:p>
    <w:p>
      <w:pPr>
        <w:pStyle w:val="BodyText"/>
        <w:spacing w:line="247" w:lineRule="auto" w:before="96"/>
        <w:ind w:left="635" w:right="734"/>
        <w:jc w:val="both"/>
      </w:pPr>
      <w:r>
        <w:rPr>
          <w:w w:val="105"/>
        </w:rPr>
        <w:t>The AF portfolio consists of a total of US$ 745 million</w:t>
      </w:r>
      <w:r>
        <w:rPr>
          <w:spacing w:val="1"/>
          <w:w w:val="105"/>
        </w:rPr>
        <w:t> </w:t>
      </w:r>
      <w:r>
        <w:rPr>
          <w:w w:val="105"/>
        </w:rPr>
        <w:t>going</w:t>
      </w:r>
      <w:r>
        <w:rPr>
          <w:spacing w:val="1"/>
          <w:w w:val="105"/>
        </w:rPr>
        <w:t> </w:t>
      </w:r>
      <w:r>
        <w:rPr>
          <w:w w:val="105"/>
        </w:rPr>
        <w:t>into</w:t>
      </w:r>
      <w:r>
        <w:rPr>
          <w:spacing w:val="1"/>
          <w:w w:val="105"/>
        </w:rPr>
        <w:t> </w:t>
      </w:r>
      <w:r>
        <w:rPr>
          <w:w w:val="105"/>
        </w:rPr>
        <w:t>107</w:t>
      </w:r>
      <w:r>
        <w:rPr>
          <w:spacing w:val="1"/>
          <w:w w:val="105"/>
        </w:rPr>
        <w:t> </w:t>
      </w:r>
      <w:r>
        <w:rPr>
          <w:w w:val="105"/>
        </w:rPr>
        <w:t>projects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adaptation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1"/>
          <w:w w:val="105"/>
        </w:rPr>
        <w:t> </w:t>
      </w:r>
      <w:r>
        <w:rPr>
          <w:w w:val="105"/>
        </w:rPr>
        <w:t>various</w:t>
      </w:r>
      <w:r>
        <w:rPr>
          <w:spacing w:val="-54"/>
          <w:w w:val="105"/>
        </w:rPr>
        <w:t> </w:t>
      </w:r>
      <w:r>
        <w:rPr>
          <w:w w:val="105"/>
        </w:rPr>
        <w:t>sectors, as of June 2020. Of that total, 102 projects in</w:t>
      </w:r>
      <w:r>
        <w:rPr>
          <w:spacing w:val="1"/>
          <w:w w:val="105"/>
        </w:rPr>
        <w:t> </w:t>
      </w:r>
      <w:r>
        <w:rPr>
          <w:w w:val="105"/>
        </w:rPr>
        <w:t>the amount of US$ 580 million have hydro-met compo-</w:t>
      </w:r>
      <w:r>
        <w:rPr>
          <w:spacing w:val="1"/>
          <w:w w:val="105"/>
        </w:rPr>
        <w:t> </w:t>
      </w:r>
      <w:r>
        <w:rPr>
          <w:w w:val="105"/>
        </w:rPr>
        <w:t>nents.</w:t>
      </w:r>
      <w:r>
        <w:rPr>
          <w:spacing w:val="57"/>
          <w:w w:val="105"/>
        </w:rPr>
        <w:t> </w:t>
      </w:r>
      <w:r>
        <w:rPr>
          <w:w w:val="105"/>
        </w:rPr>
        <w:t>Those</w:t>
      </w:r>
      <w:r>
        <w:rPr>
          <w:spacing w:val="57"/>
          <w:w w:val="105"/>
        </w:rPr>
        <w:t> </w:t>
      </w:r>
      <w:r>
        <w:rPr>
          <w:w w:val="105"/>
        </w:rPr>
        <w:t>projects</w:t>
      </w:r>
      <w:r>
        <w:rPr>
          <w:spacing w:val="57"/>
          <w:w w:val="105"/>
        </w:rPr>
        <w:t> </w:t>
      </w:r>
      <w:r>
        <w:rPr>
          <w:w w:val="105"/>
        </w:rPr>
        <w:t>are   geographically   distrib-</w:t>
      </w:r>
      <w:r>
        <w:rPr>
          <w:spacing w:val="1"/>
          <w:w w:val="105"/>
        </w:rPr>
        <w:t> </w:t>
      </w:r>
      <w:r>
        <w:rPr>
          <w:w w:val="105"/>
        </w:rPr>
        <w:t>uted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follows: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1"/>
          <w:w w:val="105"/>
        </w:rPr>
        <w:t> </w:t>
      </w:r>
      <w:r>
        <w:rPr>
          <w:w w:val="105"/>
        </w:rPr>
        <w:t>225</w:t>
      </w:r>
      <w:r>
        <w:rPr>
          <w:spacing w:val="1"/>
          <w:w w:val="105"/>
        </w:rPr>
        <w:t> </w:t>
      </w:r>
      <w:r>
        <w:rPr>
          <w:w w:val="105"/>
        </w:rPr>
        <w:t>million</w:t>
      </w:r>
      <w:r>
        <w:rPr>
          <w:spacing w:val="1"/>
          <w:w w:val="105"/>
        </w:rPr>
        <w:t> </w:t>
      </w:r>
      <w:r>
        <w:rPr>
          <w:w w:val="105"/>
        </w:rPr>
        <w:t>in  Africa,  US$  99</w:t>
      </w:r>
      <w:r>
        <w:rPr>
          <w:spacing w:val="1"/>
          <w:w w:val="105"/>
        </w:rPr>
        <w:t> </w:t>
      </w:r>
      <w:r>
        <w:rPr>
          <w:w w:val="105"/>
        </w:rPr>
        <w:t>million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South</w:t>
      </w:r>
      <w:r>
        <w:rPr>
          <w:spacing w:val="1"/>
          <w:w w:val="105"/>
        </w:rPr>
        <w:t> </w:t>
      </w:r>
      <w:r>
        <w:rPr>
          <w:w w:val="105"/>
        </w:rPr>
        <w:t>America,</w:t>
      </w:r>
      <w:r>
        <w:rPr>
          <w:spacing w:val="1"/>
          <w:w w:val="105"/>
        </w:rPr>
        <w:t> </w:t>
      </w:r>
      <w:r>
        <w:rPr>
          <w:w w:val="105"/>
        </w:rPr>
        <w:t>US$  101.5  million  in  Asia,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33"/>
          <w:w w:val="105"/>
        </w:rPr>
        <w:t> </w:t>
      </w:r>
      <w:r>
        <w:rPr>
          <w:w w:val="105"/>
        </w:rPr>
        <w:t>26</w:t>
      </w:r>
      <w:r>
        <w:rPr>
          <w:spacing w:val="33"/>
          <w:w w:val="105"/>
        </w:rPr>
        <w:t> </w:t>
      </w:r>
      <w:r>
        <w:rPr>
          <w:w w:val="105"/>
        </w:rPr>
        <w:t>million</w:t>
      </w:r>
      <w:r>
        <w:rPr>
          <w:spacing w:val="33"/>
          <w:w w:val="105"/>
        </w:rPr>
        <w:t> </w:t>
      </w:r>
      <w:r>
        <w:rPr>
          <w:w w:val="105"/>
        </w:rPr>
        <w:t>in</w:t>
      </w:r>
      <w:r>
        <w:rPr>
          <w:spacing w:val="33"/>
          <w:w w:val="105"/>
        </w:rPr>
        <w:t> </w:t>
      </w:r>
      <w:r>
        <w:rPr>
          <w:w w:val="105"/>
        </w:rPr>
        <w:t>Eastern</w:t>
      </w:r>
      <w:r>
        <w:rPr>
          <w:spacing w:val="34"/>
          <w:w w:val="105"/>
        </w:rPr>
        <w:t> </w:t>
      </w:r>
      <w:r>
        <w:rPr>
          <w:w w:val="105"/>
        </w:rPr>
        <w:t>Europe,</w:t>
      </w:r>
      <w:r>
        <w:rPr>
          <w:spacing w:val="33"/>
          <w:w w:val="105"/>
        </w:rPr>
        <w:t> </w:t>
      </w:r>
      <w:r>
        <w:rPr>
          <w:w w:val="105"/>
        </w:rPr>
        <w:t>and</w:t>
      </w:r>
      <w:r>
        <w:rPr>
          <w:spacing w:val="33"/>
          <w:w w:val="105"/>
        </w:rPr>
        <w:t> </w:t>
      </w:r>
      <w:r>
        <w:rPr>
          <w:w w:val="105"/>
        </w:rPr>
        <w:t>US$</w:t>
      </w:r>
      <w:r>
        <w:rPr>
          <w:spacing w:val="33"/>
          <w:w w:val="105"/>
        </w:rPr>
        <w:t> </w:t>
      </w:r>
      <w:r>
        <w:rPr>
          <w:w w:val="105"/>
        </w:rPr>
        <w:t>129</w:t>
      </w:r>
      <w:r>
        <w:rPr>
          <w:spacing w:val="33"/>
          <w:w w:val="105"/>
        </w:rPr>
        <w:t> </w:t>
      </w:r>
      <w:r>
        <w:rPr>
          <w:w w:val="105"/>
        </w:rPr>
        <w:t>million</w:t>
      </w:r>
      <w:r>
        <w:rPr>
          <w:spacing w:val="-54"/>
          <w:w w:val="105"/>
        </w:rPr>
        <w:t> </w:t>
      </w:r>
      <w:r>
        <w:rPr>
          <w:w w:val="105"/>
        </w:rPr>
        <w:t>in the Pacific, Central America and the Caribbean. The</w:t>
      </w:r>
      <w:r>
        <w:rPr>
          <w:spacing w:val="1"/>
          <w:w w:val="105"/>
        </w:rPr>
        <w:t> </w:t>
      </w:r>
      <w:r>
        <w:rPr>
          <w:w w:val="105"/>
        </w:rPr>
        <w:t>total invested specifically in hydro-met components is</w:t>
      </w:r>
      <w:r>
        <w:rPr>
          <w:spacing w:val="1"/>
          <w:w w:val="105"/>
        </w:rPr>
        <w:t> </w:t>
      </w:r>
      <w:r>
        <w:rPr>
          <w:w w:val="105"/>
        </w:rPr>
        <w:t>US$ 46 million</w:t>
      </w:r>
      <w:r>
        <w:rPr>
          <w:w w:val="105"/>
          <w:position w:val="6"/>
          <w:sz w:val="10"/>
        </w:rPr>
        <w:t>66</w:t>
      </w:r>
      <w:r>
        <w:rPr>
          <w:w w:val="105"/>
        </w:rPr>
        <w:t>, of which US$ 20 million is directed to</w:t>
      </w:r>
      <w:r>
        <w:rPr>
          <w:spacing w:val="1"/>
          <w:w w:val="105"/>
        </w:rPr>
        <w:t> </w:t>
      </w:r>
      <w:r>
        <w:rPr>
          <w:w w:val="105"/>
        </w:rPr>
        <w:t>Africa,</w:t>
      </w:r>
      <w:r>
        <w:rPr>
          <w:spacing w:val="41"/>
          <w:w w:val="105"/>
        </w:rPr>
        <w:t> </w:t>
      </w:r>
      <w:r>
        <w:rPr>
          <w:w w:val="105"/>
        </w:rPr>
        <w:t>US$</w:t>
      </w:r>
      <w:r>
        <w:rPr>
          <w:spacing w:val="41"/>
          <w:w w:val="105"/>
        </w:rPr>
        <w:t> </w:t>
      </w:r>
      <w:r>
        <w:rPr>
          <w:w w:val="105"/>
        </w:rPr>
        <w:t>8</w:t>
      </w:r>
      <w:r>
        <w:rPr>
          <w:spacing w:val="42"/>
          <w:w w:val="105"/>
        </w:rPr>
        <w:t> </w:t>
      </w:r>
      <w:r>
        <w:rPr>
          <w:w w:val="105"/>
        </w:rPr>
        <w:t>million</w:t>
      </w:r>
      <w:r>
        <w:rPr>
          <w:spacing w:val="41"/>
          <w:w w:val="105"/>
        </w:rPr>
        <w:t> </w:t>
      </w:r>
      <w:r>
        <w:rPr>
          <w:w w:val="105"/>
        </w:rPr>
        <w:t>to</w:t>
      </w:r>
      <w:r>
        <w:rPr>
          <w:spacing w:val="41"/>
          <w:w w:val="105"/>
        </w:rPr>
        <w:t> </w:t>
      </w:r>
      <w:r>
        <w:rPr>
          <w:w w:val="105"/>
        </w:rPr>
        <w:t>South</w:t>
      </w:r>
      <w:r>
        <w:rPr>
          <w:spacing w:val="42"/>
          <w:w w:val="105"/>
        </w:rPr>
        <w:t> </w:t>
      </w:r>
      <w:r>
        <w:rPr>
          <w:w w:val="105"/>
        </w:rPr>
        <w:t>America,</w:t>
      </w:r>
      <w:r>
        <w:rPr>
          <w:spacing w:val="41"/>
          <w:w w:val="105"/>
        </w:rPr>
        <w:t> </w:t>
      </w:r>
      <w:r>
        <w:rPr>
          <w:w w:val="105"/>
        </w:rPr>
        <w:t>US$</w:t>
      </w:r>
      <w:r>
        <w:rPr>
          <w:spacing w:val="41"/>
          <w:w w:val="105"/>
        </w:rPr>
        <w:t> </w:t>
      </w:r>
      <w:r>
        <w:rPr>
          <w:w w:val="105"/>
        </w:rPr>
        <w:t>7</w:t>
      </w:r>
      <w:r>
        <w:rPr>
          <w:spacing w:val="42"/>
          <w:w w:val="105"/>
        </w:rPr>
        <w:t> </w:t>
      </w:r>
      <w:r>
        <w:rPr>
          <w:w w:val="105"/>
        </w:rPr>
        <w:t>million</w:t>
      </w:r>
      <w:r>
        <w:rPr>
          <w:spacing w:val="-55"/>
          <w:w w:val="105"/>
        </w:rPr>
        <w:t> </w:t>
      </w:r>
      <w:r>
        <w:rPr>
          <w:w w:val="105"/>
        </w:rPr>
        <w:t>to</w:t>
      </w:r>
      <w:r>
        <w:rPr>
          <w:spacing w:val="29"/>
          <w:w w:val="105"/>
        </w:rPr>
        <w:t> </w:t>
      </w:r>
      <w:r>
        <w:rPr>
          <w:w w:val="105"/>
        </w:rPr>
        <w:t>Asia,</w:t>
      </w:r>
      <w:r>
        <w:rPr>
          <w:spacing w:val="30"/>
          <w:w w:val="105"/>
        </w:rPr>
        <w:t> </w:t>
      </w:r>
      <w:r>
        <w:rPr>
          <w:w w:val="105"/>
        </w:rPr>
        <w:t>US$</w:t>
      </w:r>
      <w:r>
        <w:rPr>
          <w:spacing w:val="30"/>
          <w:w w:val="105"/>
        </w:rPr>
        <w:t> </w:t>
      </w:r>
      <w:r>
        <w:rPr>
          <w:w w:val="105"/>
        </w:rPr>
        <w:t>5</w:t>
      </w:r>
      <w:r>
        <w:rPr>
          <w:spacing w:val="29"/>
          <w:w w:val="105"/>
        </w:rPr>
        <w:t> </w:t>
      </w:r>
      <w:r>
        <w:rPr>
          <w:w w:val="105"/>
        </w:rPr>
        <w:t>million</w:t>
      </w:r>
      <w:r>
        <w:rPr>
          <w:spacing w:val="30"/>
          <w:w w:val="105"/>
        </w:rPr>
        <w:t> </w:t>
      </w:r>
      <w:r>
        <w:rPr>
          <w:w w:val="105"/>
        </w:rPr>
        <w:t>to</w:t>
      </w:r>
      <w:r>
        <w:rPr>
          <w:spacing w:val="30"/>
          <w:w w:val="105"/>
        </w:rPr>
        <w:t> </w:t>
      </w:r>
      <w:r>
        <w:rPr>
          <w:w w:val="105"/>
        </w:rPr>
        <w:t>Europe,</w:t>
      </w:r>
      <w:r>
        <w:rPr>
          <w:spacing w:val="30"/>
          <w:w w:val="105"/>
        </w:rPr>
        <w:t> </w:t>
      </w:r>
      <w:r>
        <w:rPr>
          <w:w w:val="105"/>
        </w:rPr>
        <w:t>and</w:t>
      </w:r>
      <w:r>
        <w:rPr>
          <w:spacing w:val="29"/>
          <w:w w:val="105"/>
        </w:rPr>
        <w:t> </w:t>
      </w:r>
      <w:r>
        <w:rPr>
          <w:w w:val="105"/>
        </w:rPr>
        <w:t>US$</w:t>
      </w:r>
      <w:r>
        <w:rPr>
          <w:spacing w:val="30"/>
          <w:w w:val="105"/>
        </w:rPr>
        <w:t> </w:t>
      </w:r>
      <w:r>
        <w:rPr>
          <w:w w:val="105"/>
        </w:rPr>
        <w:t>3</w:t>
      </w:r>
      <w:r>
        <w:rPr>
          <w:spacing w:val="30"/>
          <w:w w:val="105"/>
        </w:rPr>
        <w:t> </w:t>
      </w:r>
      <w:r>
        <w:rPr>
          <w:w w:val="105"/>
        </w:rPr>
        <w:t>million</w:t>
      </w:r>
      <w:r>
        <w:rPr>
          <w:spacing w:val="30"/>
          <w:w w:val="105"/>
        </w:rPr>
        <w:t> </w:t>
      </w:r>
      <w:r>
        <w:rPr>
          <w:w w:val="105"/>
        </w:rPr>
        <w:t>to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4"/>
        <w:spacing w:line="118" w:lineRule="exact"/>
        <w:ind w:left="635"/>
      </w:pPr>
      <w:r>
        <w:rPr>
          <w:w w:val="110"/>
        </w:rPr>
        <w:t>(AFD)</w:t>
      </w:r>
    </w:p>
    <w:p>
      <w:pPr>
        <w:spacing w:after="0" w:line="118" w:lineRule="exact"/>
        <w:sectPr>
          <w:type w:val="continuous"/>
          <w:pgSz w:w="23820" w:h="16840" w:orient="landscape"/>
          <w:pgMar w:top="1580" w:bottom="280" w:left="0" w:right="0"/>
          <w:cols w:num="4" w:equalWidth="0">
            <w:col w:w="5834" w:space="40"/>
            <w:col w:w="5336" w:space="695"/>
            <w:col w:w="5618" w:space="40"/>
            <w:col w:w="6257"/>
          </w:cols>
        </w:sectPr>
      </w:pPr>
    </w:p>
    <w:p>
      <w:pPr>
        <w:pStyle w:val="BodyText"/>
        <w:spacing w:line="247" w:lineRule="auto" w:before="8"/>
        <w:ind w:left="737" w:right="38"/>
        <w:jc w:val="both"/>
      </w:pPr>
      <w:r>
        <w:rPr>
          <w:w w:val="105"/>
        </w:rPr>
        <w:t>ment authorities, emergency services, the health and aged</w:t>
      </w:r>
      <w:r>
        <w:rPr>
          <w:spacing w:val="1"/>
          <w:w w:val="105"/>
        </w:rPr>
        <w:t> </w:t>
      </w:r>
      <w:r>
        <w:rPr>
          <w:w w:val="105"/>
        </w:rPr>
        <w:t>care sectors, government departments and agencies, and</w:t>
      </w:r>
      <w:r>
        <w:rPr>
          <w:spacing w:val="1"/>
          <w:w w:val="105"/>
        </w:rPr>
        <w:t> </w:t>
      </w:r>
      <w:r>
        <w:rPr>
          <w:w w:val="105"/>
        </w:rPr>
        <w:t>major</w:t>
      </w:r>
      <w:r>
        <w:rPr>
          <w:spacing w:val="-6"/>
          <w:w w:val="105"/>
        </w:rPr>
        <w:t> </w:t>
      </w:r>
      <w:r>
        <w:rPr>
          <w:w w:val="105"/>
        </w:rPr>
        <w:t>metropolitan</w:t>
      </w:r>
      <w:r>
        <w:rPr>
          <w:spacing w:val="-6"/>
          <w:w w:val="105"/>
        </w:rPr>
        <w:t> </w:t>
      </w:r>
      <w:r>
        <w:rPr>
          <w:w w:val="105"/>
        </w:rPr>
        <w:t>service</w:t>
      </w:r>
      <w:r>
        <w:rPr>
          <w:spacing w:val="-6"/>
          <w:w w:val="105"/>
        </w:rPr>
        <w:t> </w:t>
      </w:r>
      <w:r>
        <w:rPr>
          <w:w w:val="105"/>
        </w:rPr>
        <w:t>providers.</w:t>
      </w:r>
    </w:p>
    <w:p>
      <w:pPr>
        <w:pStyle w:val="BodyText"/>
        <w:spacing w:before="9"/>
        <w:rPr>
          <w:sz w:val="20"/>
        </w:rPr>
      </w:pPr>
    </w:p>
    <w:p>
      <w:pPr>
        <w:pStyle w:val="Heading4"/>
      </w:pPr>
      <w:r>
        <w:rPr>
          <w:w w:val="115"/>
        </w:rPr>
        <w:t>RESULT</w:t>
      </w:r>
    </w:p>
    <w:p>
      <w:pPr>
        <w:pStyle w:val="BodyText"/>
        <w:spacing w:before="1"/>
        <w:rPr>
          <w:rFonts w:ascii="Calibri"/>
          <w:b/>
          <w:sz w:val="15"/>
        </w:rPr>
      </w:pPr>
      <w:r>
        <w:rPr/>
        <w:br w:type="column"/>
      </w:r>
      <w:r>
        <w:rPr>
          <w:rFonts w:ascii="Calibri"/>
          <w:b/>
          <w:sz w:val="15"/>
        </w:rPr>
      </w:r>
    </w:p>
    <w:p>
      <w:pPr>
        <w:spacing w:before="0"/>
        <w:ind w:left="659" w:right="8" w:firstLine="0"/>
        <w:jc w:val="center"/>
        <w:rPr>
          <w:rFonts w:ascii="Verdana"/>
          <w:sz w:val="16"/>
        </w:rPr>
      </w:pPr>
      <w:r>
        <w:rPr>
          <w:rFonts w:ascii="Verdana"/>
          <w:color w:val="FFFFFF"/>
          <w:w w:val="95"/>
          <w:sz w:val="16"/>
        </w:rPr>
        <w:t>336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14"/>
        </w:rPr>
      </w:pPr>
    </w:p>
    <w:p>
      <w:pPr>
        <w:spacing w:before="0"/>
        <w:ind w:left="705" w:right="8" w:firstLine="0"/>
        <w:jc w:val="center"/>
        <w:rPr>
          <w:sz w:val="14"/>
        </w:rPr>
      </w:pPr>
      <w:r>
        <w:rPr>
          <w:w w:val="105"/>
          <w:sz w:val="14"/>
        </w:rPr>
        <w:t>2013-2014</w:t>
      </w:r>
    </w:p>
    <w:p>
      <w:pPr>
        <w:spacing w:line="183" w:lineRule="exact" w:before="0"/>
        <w:ind w:left="875" w:right="221" w:firstLine="0"/>
        <w:jc w:val="center"/>
        <w:rPr>
          <w:rFonts w:ascii="Verdana"/>
          <w:sz w:val="16"/>
        </w:rPr>
      </w:pPr>
      <w:r>
        <w:rPr/>
        <w:br w:type="column"/>
      </w:r>
      <w:r>
        <w:rPr>
          <w:rFonts w:ascii="Verdana"/>
          <w:color w:val="FFFFFF"/>
          <w:w w:val="95"/>
          <w:sz w:val="16"/>
        </w:rPr>
        <w:t>436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before="134"/>
        <w:ind w:left="706" w:right="9" w:firstLine="0"/>
        <w:jc w:val="center"/>
        <w:rPr>
          <w:sz w:val="14"/>
        </w:rPr>
      </w:pPr>
      <w:r>
        <w:rPr>
          <w:w w:val="105"/>
          <w:sz w:val="14"/>
        </w:rPr>
        <w:t>2015-2016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17"/>
        <w:ind w:left="737" w:right="0" w:firstLine="0"/>
        <w:jc w:val="left"/>
        <w:rPr>
          <w:sz w:val="14"/>
        </w:rPr>
      </w:pPr>
      <w:r>
        <w:rPr>
          <w:spacing w:val="-1"/>
          <w:w w:val="105"/>
          <w:sz w:val="14"/>
        </w:rPr>
        <w:t>2017-2018</w:t>
      </w:r>
    </w:p>
    <w:p>
      <w:pPr>
        <w:pStyle w:val="BodyText"/>
        <w:spacing w:before="4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47" w:lineRule="auto"/>
        <w:ind w:left="737" w:right="734"/>
        <w:jc w:val="both"/>
      </w:pPr>
      <w:r>
        <w:rPr>
          <w:w w:val="105"/>
        </w:rPr>
        <w:t>The AFD portfolio includes a total of 34 projects with</w:t>
      </w:r>
      <w:r>
        <w:rPr>
          <w:spacing w:val="1"/>
          <w:w w:val="105"/>
        </w:rPr>
        <w:t> </w:t>
      </w:r>
      <w:r>
        <w:rPr>
          <w:w w:val="105"/>
        </w:rPr>
        <w:t>hydro-met</w:t>
      </w:r>
      <w:r>
        <w:rPr>
          <w:spacing w:val="1"/>
          <w:w w:val="105"/>
        </w:rPr>
        <w:t> </w:t>
      </w:r>
      <w:r>
        <w:rPr>
          <w:w w:val="105"/>
        </w:rPr>
        <w:t>components</w:t>
      </w:r>
      <w:r>
        <w:rPr>
          <w:spacing w:val="1"/>
          <w:w w:val="105"/>
        </w:rPr>
        <w:t> </w:t>
      </w:r>
      <w:r>
        <w:rPr>
          <w:w w:val="105"/>
        </w:rPr>
        <w:t>operating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most  vulner-</w:t>
      </w:r>
      <w:r>
        <w:rPr>
          <w:spacing w:val="-54"/>
          <w:w w:val="105"/>
        </w:rPr>
        <w:t> </w:t>
      </w:r>
      <w:r>
        <w:rPr>
          <w:w w:val="105"/>
        </w:rPr>
        <w:t>able</w:t>
      </w:r>
      <w:r>
        <w:rPr>
          <w:spacing w:val="37"/>
          <w:w w:val="105"/>
        </w:rPr>
        <w:t> </w:t>
      </w:r>
      <w:r>
        <w:rPr>
          <w:w w:val="105"/>
        </w:rPr>
        <w:t>countries,</w:t>
      </w:r>
      <w:r>
        <w:rPr>
          <w:spacing w:val="37"/>
          <w:w w:val="105"/>
        </w:rPr>
        <w:t> </w:t>
      </w:r>
      <w:r>
        <w:rPr>
          <w:w w:val="105"/>
        </w:rPr>
        <w:t>into</w:t>
      </w:r>
      <w:r>
        <w:rPr>
          <w:spacing w:val="37"/>
          <w:w w:val="105"/>
        </w:rPr>
        <w:t> </w:t>
      </w:r>
      <w:r>
        <w:rPr>
          <w:w w:val="105"/>
        </w:rPr>
        <w:t>which</w:t>
      </w:r>
      <w:r>
        <w:rPr>
          <w:spacing w:val="37"/>
          <w:w w:val="105"/>
        </w:rPr>
        <w:t> </w:t>
      </w:r>
      <w:r>
        <w:rPr>
          <w:w w:val="105"/>
        </w:rPr>
        <w:t>US$</w:t>
      </w:r>
      <w:r>
        <w:rPr>
          <w:spacing w:val="37"/>
          <w:w w:val="105"/>
        </w:rPr>
        <w:t> </w:t>
      </w:r>
      <w:r>
        <w:rPr>
          <w:w w:val="105"/>
        </w:rPr>
        <w:t>227</w:t>
      </w:r>
      <w:r>
        <w:rPr>
          <w:spacing w:val="37"/>
          <w:w w:val="105"/>
        </w:rPr>
        <w:t> </w:t>
      </w:r>
      <w:r>
        <w:rPr>
          <w:w w:val="105"/>
        </w:rPr>
        <w:t>million</w:t>
      </w:r>
      <w:r>
        <w:rPr>
          <w:spacing w:val="38"/>
          <w:w w:val="105"/>
        </w:rPr>
        <w:t> </w:t>
      </w:r>
      <w:r>
        <w:rPr>
          <w:w w:val="105"/>
        </w:rPr>
        <w:t>has</w:t>
      </w:r>
      <w:r>
        <w:rPr>
          <w:spacing w:val="37"/>
          <w:w w:val="105"/>
        </w:rPr>
        <w:t> </w:t>
      </w:r>
      <w:r>
        <w:rPr>
          <w:w w:val="105"/>
        </w:rPr>
        <w:t>flowed</w:t>
      </w:r>
      <w:r>
        <w:rPr>
          <w:spacing w:val="-55"/>
          <w:w w:val="105"/>
        </w:rPr>
        <w:t> </w:t>
      </w:r>
      <w:r>
        <w:rPr>
          <w:w w:val="105"/>
        </w:rPr>
        <w:t>to addressing hydro-met components of those projects.</w:t>
      </w:r>
      <w:r>
        <w:rPr>
          <w:spacing w:val="1"/>
          <w:w w:val="105"/>
        </w:rPr>
        <w:t> </w:t>
      </w:r>
      <w:r>
        <w:rPr>
          <w:w w:val="105"/>
        </w:rPr>
        <w:t>Africa</w:t>
      </w:r>
      <w:r>
        <w:rPr>
          <w:spacing w:val="15"/>
          <w:w w:val="105"/>
        </w:rPr>
        <w:t> </w:t>
      </w:r>
      <w:r>
        <w:rPr>
          <w:w w:val="105"/>
        </w:rPr>
        <w:t>dominates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portfolio</w:t>
      </w:r>
      <w:r>
        <w:rPr>
          <w:spacing w:val="15"/>
          <w:w w:val="105"/>
        </w:rPr>
        <w:t> </w:t>
      </w:r>
      <w:r>
        <w:rPr>
          <w:w w:val="105"/>
        </w:rPr>
        <w:t>with</w:t>
      </w:r>
      <w:r>
        <w:rPr>
          <w:spacing w:val="15"/>
          <w:w w:val="105"/>
        </w:rPr>
        <w:t> </w:t>
      </w:r>
      <w:r>
        <w:rPr>
          <w:w w:val="105"/>
        </w:rPr>
        <w:t>a</w:t>
      </w:r>
      <w:r>
        <w:rPr>
          <w:spacing w:val="15"/>
          <w:w w:val="105"/>
        </w:rPr>
        <w:t> </w:t>
      </w:r>
      <w:r>
        <w:rPr>
          <w:w w:val="105"/>
        </w:rPr>
        <w:t>total</w:t>
      </w:r>
      <w:r>
        <w:rPr>
          <w:spacing w:val="15"/>
          <w:w w:val="105"/>
        </w:rPr>
        <w:t> </w:t>
      </w:r>
      <w:r>
        <w:rPr>
          <w:w w:val="105"/>
        </w:rPr>
        <w:t>fund</w:t>
      </w:r>
      <w:r>
        <w:rPr>
          <w:spacing w:val="15"/>
          <w:w w:val="105"/>
        </w:rPr>
        <w:t> </w:t>
      </w:r>
      <w:r>
        <w:rPr>
          <w:w w:val="105"/>
        </w:rPr>
        <w:t>of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5" w:equalWidth="0">
            <w:col w:w="5873" w:space="6324"/>
            <w:col w:w="1424" w:space="404"/>
            <w:col w:w="1427" w:space="416"/>
            <w:col w:w="1417" w:space="177"/>
            <w:col w:w="6358"/>
          </w:cols>
        </w:sectPr>
      </w:pPr>
    </w:p>
    <w:p>
      <w:pPr>
        <w:pStyle w:val="BodyText"/>
        <w:spacing w:line="169" w:lineRule="exact"/>
        <w:ind w:left="737"/>
        <w:jc w:val="both"/>
      </w:pPr>
      <w:r>
        <w:rPr>
          <w:w w:val="105"/>
        </w:rPr>
        <w:t>In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6"/>
          <w:w w:val="105"/>
        </w:rPr>
        <w:t> </w:t>
      </w:r>
      <w:r>
        <w:rPr>
          <w:w w:val="105"/>
        </w:rPr>
        <w:t>days</w:t>
      </w:r>
      <w:r>
        <w:rPr>
          <w:spacing w:val="16"/>
          <w:w w:val="105"/>
        </w:rPr>
        <w:t> </w:t>
      </w:r>
      <w:r>
        <w:rPr>
          <w:w w:val="105"/>
        </w:rPr>
        <w:t>immediately</w:t>
      </w:r>
      <w:r>
        <w:rPr>
          <w:spacing w:val="16"/>
          <w:w w:val="105"/>
        </w:rPr>
        <w:t> </w:t>
      </w:r>
      <w:r>
        <w:rPr>
          <w:w w:val="105"/>
        </w:rPr>
        <w:t>after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6"/>
          <w:w w:val="105"/>
        </w:rPr>
        <w:t> </w:t>
      </w:r>
      <w:r>
        <w:rPr>
          <w:w w:val="105"/>
        </w:rPr>
        <w:t>2009</w:t>
      </w:r>
      <w:r>
        <w:rPr>
          <w:spacing w:val="16"/>
          <w:w w:val="105"/>
        </w:rPr>
        <w:t> </w:t>
      </w:r>
      <w:r>
        <w:rPr>
          <w:w w:val="105"/>
        </w:rPr>
        <w:t>heat</w:t>
      </w:r>
      <w:r>
        <w:rPr>
          <w:spacing w:val="16"/>
          <w:w w:val="105"/>
        </w:rPr>
        <w:t> </w:t>
      </w:r>
      <w:r>
        <w:rPr>
          <w:w w:val="105"/>
        </w:rPr>
        <w:t>wave,</w:t>
      </w:r>
      <w:r>
        <w:rPr>
          <w:spacing w:val="16"/>
          <w:w w:val="105"/>
        </w:rPr>
        <w:t> </w:t>
      </w:r>
      <w:r>
        <w:rPr>
          <w:w w:val="105"/>
        </w:rPr>
        <w:t>deaths</w:t>
      </w:r>
    </w:p>
    <w:p>
      <w:pPr>
        <w:pStyle w:val="BodyText"/>
        <w:spacing w:line="247" w:lineRule="auto" w:before="7"/>
        <w:ind w:left="737" w:right="38"/>
        <w:jc w:val="both"/>
      </w:pPr>
      <w:r>
        <w:rPr>
          <w:w w:val="105"/>
        </w:rPr>
        <w:t>increased by 60% relative to the weeks before the heat</w:t>
      </w:r>
      <w:r>
        <w:rPr>
          <w:spacing w:val="1"/>
          <w:w w:val="105"/>
        </w:rPr>
        <w:t> </w:t>
      </w:r>
      <w:r>
        <w:rPr>
          <w:w w:val="105"/>
        </w:rPr>
        <w:t>wave. The excess mortality associated with the 2014 heat</w:t>
      </w:r>
      <w:r>
        <w:rPr>
          <w:spacing w:val="1"/>
          <w:w w:val="105"/>
        </w:rPr>
        <w:t> </w:t>
      </w:r>
      <w:r>
        <w:rPr>
          <w:w w:val="105"/>
        </w:rPr>
        <w:t>wave</w:t>
      </w:r>
      <w:r>
        <w:rPr>
          <w:spacing w:val="48"/>
          <w:w w:val="105"/>
        </w:rPr>
        <w:t> </w:t>
      </w:r>
      <w:r>
        <w:rPr>
          <w:w w:val="105"/>
        </w:rPr>
        <w:t>(167</w:t>
      </w:r>
      <w:r>
        <w:rPr>
          <w:spacing w:val="48"/>
          <w:w w:val="105"/>
        </w:rPr>
        <w:t> </w:t>
      </w:r>
      <w:r>
        <w:rPr>
          <w:w w:val="105"/>
        </w:rPr>
        <w:t>deaths)</w:t>
      </w:r>
      <w:r>
        <w:rPr>
          <w:spacing w:val="49"/>
          <w:w w:val="105"/>
        </w:rPr>
        <w:t> </w:t>
      </w:r>
      <w:r>
        <w:rPr>
          <w:w w:val="105"/>
        </w:rPr>
        <w:t>was</w:t>
      </w:r>
      <w:r>
        <w:rPr>
          <w:spacing w:val="48"/>
          <w:w w:val="105"/>
        </w:rPr>
        <w:t> </w:t>
      </w:r>
      <w:r>
        <w:rPr>
          <w:w w:val="105"/>
        </w:rPr>
        <w:t>substantially</w:t>
      </w:r>
      <w:r>
        <w:rPr>
          <w:spacing w:val="48"/>
          <w:w w:val="105"/>
        </w:rPr>
        <w:t> </w:t>
      </w:r>
      <w:r>
        <w:rPr>
          <w:w w:val="105"/>
        </w:rPr>
        <w:t>lower</w:t>
      </w:r>
      <w:r>
        <w:rPr>
          <w:spacing w:val="49"/>
          <w:w w:val="105"/>
        </w:rPr>
        <w:t> </w:t>
      </w:r>
      <w:r>
        <w:rPr>
          <w:w w:val="105"/>
        </w:rPr>
        <w:t>than</w:t>
      </w:r>
      <w:r>
        <w:rPr>
          <w:spacing w:val="48"/>
          <w:w w:val="105"/>
        </w:rPr>
        <w:t> </w:t>
      </w:r>
      <w:r>
        <w:rPr>
          <w:w w:val="105"/>
        </w:rPr>
        <w:t>in</w:t>
      </w:r>
      <w:r>
        <w:rPr>
          <w:spacing w:val="49"/>
          <w:w w:val="105"/>
        </w:rPr>
        <w:t> </w:t>
      </w:r>
      <w:r>
        <w:rPr>
          <w:w w:val="105"/>
        </w:rPr>
        <w:t>2009</w:t>
      </w:r>
      <w:r>
        <w:rPr>
          <w:spacing w:val="-55"/>
          <w:w w:val="105"/>
        </w:rPr>
        <w:t> </w:t>
      </w:r>
      <w:r>
        <w:rPr>
          <w:w w:val="105"/>
        </w:rPr>
        <w:t>(374</w:t>
      </w:r>
      <w:r>
        <w:rPr>
          <w:spacing w:val="-13"/>
          <w:w w:val="105"/>
        </w:rPr>
        <w:t> </w:t>
      </w:r>
      <w:r>
        <w:rPr>
          <w:w w:val="105"/>
        </w:rPr>
        <w:t>deaths),</w:t>
      </w:r>
      <w:r>
        <w:rPr>
          <w:spacing w:val="-12"/>
          <w:w w:val="105"/>
        </w:rPr>
        <w:t> </w:t>
      </w:r>
      <w:r>
        <w:rPr>
          <w:w w:val="105"/>
        </w:rPr>
        <w:t>even</w:t>
      </w:r>
      <w:r>
        <w:rPr>
          <w:spacing w:val="-12"/>
          <w:w w:val="105"/>
        </w:rPr>
        <w:t> </w:t>
      </w:r>
      <w:r>
        <w:rPr>
          <w:w w:val="105"/>
        </w:rPr>
        <w:t>though</w:t>
      </w:r>
      <w:r>
        <w:rPr>
          <w:spacing w:val="-12"/>
          <w:w w:val="105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2014</w:t>
      </w:r>
      <w:r>
        <w:rPr>
          <w:spacing w:val="-12"/>
          <w:w w:val="105"/>
        </w:rPr>
        <w:t> </w:t>
      </w:r>
      <w:r>
        <w:rPr>
          <w:w w:val="105"/>
        </w:rPr>
        <w:t>heat</w:t>
      </w:r>
      <w:r>
        <w:rPr>
          <w:spacing w:val="-12"/>
          <w:w w:val="105"/>
        </w:rPr>
        <w:t> </w:t>
      </w:r>
      <w:r>
        <w:rPr>
          <w:w w:val="105"/>
        </w:rPr>
        <w:t>wave</w:t>
      </w:r>
      <w:r>
        <w:rPr>
          <w:spacing w:val="-12"/>
          <w:w w:val="105"/>
        </w:rPr>
        <w:t> </w:t>
      </w:r>
      <w:r>
        <w:rPr>
          <w:w w:val="105"/>
        </w:rPr>
        <w:t>lasted</w:t>
      </w:r>
      <w:r>
        <w:rPr>
          <w:spacing w:val="-12"/>
          <w:w w:val="105"/>
        </w:rPr>
        <w:t> </w:t>
      </w:r>
      <w:r>
        <w:rPr>
          <w:w w:val="105"/>
        </w:rPr>
        <w:t>longer.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210" w:lineRule="atLeast"/>
        <w:ind w:left="737" w:right="38"/>
        <w:jc w:val="both"/>
      </w:pPr>
      <w:r>
        <w:rPr>
          <w:w w:val="105"/>
        </w:rPr>
        <w:t>After the 2014 heat wave, deaths increased by 25% relative</w:t>
      </w:r>
      <w:r>
        <w:rPr>
          <w:spacing w:val="-54"/>
          <w:w w:val="105"/>
        </w:rPr>
        <w:t> </w:t>
      </w:r>
      <w:r>
        <w:rPr>
          <w:w w:val="105"/>
        </w:rPr>
        <w:t>to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-2"/>
          <w:w w:val="105"/>
        </w:rPr>
        <w:t> </w:t>
      </w:r>
      <w:r>
        <w:rPr>
          <w:w w:val="105"/>
        </w:rPr>
        <w:t>mortality</w:t>
      </w:r>
      <w:r>
        <w:rPr>
          <w:spacing w:val="-2"/>
          <w:w w:val="105"/>
        </w:rPr>
        <w:t> </w:t>
      </w:r>
      <w:r>
        <w:rPr>
          <w:w w:val="105"/>
        </w:rPr>
        <w:t>in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two</w:t>
      </w:r>
      <w:r>
        <w:rPr>
          <w:spacing w:val="-2"/>
          <w:w w:val="105"/>
        </w:rPr>
        <w:t> </w:t>
      </w:r>
      <w:r>
        <w:rPr>
          <w:w w:val="105"/>
        </w:rPr>
        <w:t>weeks</w:t>
      </w:r>
      <w:r>
        <w:rPr>
          <w:spacing w:val="-2"/>
          <w:w w:val="105"/>
        </w:rPr>
        <w:t> </w:t>
      </w:r>
      <w:r>
        <w:rPr>
          <w:w w:val="105"/>
        </w:rPr>
        <w:t>before.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only</w:t>
      </w:r>
      <w:r>
        <w:rPr>
          <w:spacing w:val="-2"/>
          <w:w w:val="105"/>
        </w:rPr>
        <w:t> </w:t>
      </w:r>
      <w:r>
        <w:rPr>
          <w:w w:val="105"/>
        </w:rPr>
        <w:t>substan-</w:t>
      </w:r>
    </w:p>
    <w:p>
      <w:pPr>
        <w:spacing w:line="247" w:lineRule="auto" w:before="97"/>
        <w:ind w:left="737" w:right="0" w:firstLine="0"/>
        <w:jc w:val="left"/>
        <w:rPr>
          <w:sz w:val="16"/>
        </w:rPr>
      </w:pPr>
      <w:r>
        <w:rPr/>
        <w:br w:type="column"/>
      </w:r>
      <w:r>
        <w:rPr>
          <w:color w:val="038A96"/>
          <w:w w:val="105"/>
          <w:sz w:val="16"/>
        </w:rPr>
        <w:t>Figure 34: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Overview of climate finance (in Billions of US$)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Including</w:t>
      </w:r>
      <w:r>
        <w:rPr>
          <w:color w:val="6D6E71"/>
          <w:spacing w:val="3"/>
          <w:w w:val="105"/>
          <w:sz w:val="16"/>
        </w:rPr>
        <w:t> </w:t>
      </w:r>
      <w:r>
        <w:rPr>
          <w:color w:val="6D6E71"/>
          <w:w w:val="105"/>
          <w:sz w:val="16"/>
        </w:rPr>
        <w:t>finance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for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adaptation,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mitigation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and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other</w:t>
      </w:r>
      <w:r>
        <w:rPr>
          <w:color w:val="6D6E71"/>
          <w:spacing w:val="4"/>
          <w:w w:val="105"/>
          <w:sz w:val="16"/>
        </w:rPr>
        <w:t> </w:t>
      </w:r>
      <w:r>
        <w:rPr>
          <w:color w:val="6D6E71"/>
          <w:w w:val="105"/>
          <w:sz w:val="16"/>
        </w:rPr>
        <w:t>climate</w:t>
      </w:r>
      <w:r>
        <w:rPr>
          <w:color w:val="6D6E71"/>
          <w:spacing w:val="-48"/>
          <w:w w:val="105"/>
          <w:sz w:val="16"/>
        </w:rPr>
        <w:t> </w:t>
      </w:r>
      <w:r>
        <w:rPr>
          <w:color w:val="6D6E71"/>
          <w:w w:val="105"/>
          <w:sz w:val="16"/>
        </w:rPr>
        <w:t>finance that has dual benefits for mitigation and adaptation.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Source: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CPI.</w:t>
      </w:r>
    </w:p>
    <w:p>
      <w:pPr>
        <w:pStyle w:val="BodyText"/>
        <w:spacing w:before="3"/>
        <w:rPr>
          <w:sz w:val="28"/>
        </w:rPr>
      </w:pPr>
      <w:r>
        <w:rPr/>
        <w:pict>
          <v:shape style="position:absolute;margin-left:632.125977pt;margin-top:18.610510pt;width:72pt;height:.1pt;mso-position-horizontal-relative:page;mso-position-vertical-relative:paragraph;z-index:-15500288;mso-wrap-distance-left:0;mso-wrap-distance-right:0" coordorigin="12643,372" coordsize="1440,0" path="m12643,372l14083,37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1"/>
        </w:numPr>
        <w:tabs>
          <w:tab w:pos="1033" w:val="left" w:leader="none"/>
        </w:tabs>
        <w:spacing w:line="162" w:lineRule="exact" w:before="0" w:after="0"/>
        <w:ind w:left="1032" w:right="0" w:hanging="296"/>
        <w:jc w:val="left"/>
        <w:rPr>
          <w:sz w:val="14"/>
        </w:rPr>
      </w:pPr>
      <w:r>
        <w:rPr>
          <w:spacing w:val="-1"/>
          <w:w w:val="95"/>
          <w:sz w:val="14"/>
        </w:rPr>
        <w:t>IFRC,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‘Cost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of</w:t>
      </w:r>
      <w:r>
        <w:rPr>
          <w:spacing w:val="-8"/>
          <w:w w:val="95"/>
          <w:sz w:val="14"/>
        </w:rPr>
        <w:t> </w:t>
      </w:r>
      <w:r>
        <w:rPr>
          <w:spacing w:val="-1"/>
          <w:w w:val="95"/>
          <w:sz w:val="14"/>
        </w:rPr>
        <w:t>Doing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Nothing’.</w:t>
      </w:r>
    </w:p>
    <w:p>
      <w:pPr>
        <w:pStyle w:val="ListParagraph"/>
        <w:numPr>
          <w:ilvl w:val="0"/>
          <w:numId w:val="11"/>
        </w:numPr>
        <w:tabs>
          <w:tab w:pos="1033" w:val="left" w:leader="none"/>
        </w:tabs>
        <w:spacing w:line="161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Global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Landscape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Climate</w:t>
      </w:r>
      <w:r>
        <w:rPr>
          <w:spacing w:val="6"/>
          <w:w w:val="90"/>
          <w:sz w:val="14"/>
        </w:rPr>
        <w:t> </w:t>
      </w:r>
      <w:r>
        <w:rPr>
          <w:w w:val="90"/>
          <w:sz w:val="14"/>
        </w:rPr>
        <w:t>Finance,</w:t>
      </w:r>
      <w:r>
        <w:rPr>
          <w:spacing w:val="7"/>
          <w:w w:val="90"/>
          <w:sz w:val="14"/>
        </w:rPr>
        <w:t> </w:t>
      </w:r>
      <w:r>
        <w:rPr>
          <w:w w:val="90"/>
          <w:sz w:val="14"/>
        </w:rPr>
        <w:t>2019.</w:t>
      </w:r>
    </w:p>
    <w:p>
      <w:pPr>
        <w:pStyle w:val="BodyText"/>
        <w:spacing w:line="247" w:lineRule="auto" w:before="8"/>
        <w:ind w:left="737" w:right="734"/>
        <w:jc w:val="both"/>
      </w:pPr>
      <w:r>
        <w:rPr/>
        <w:br w:type="column"/>
      </w:r>
      <w:r>
        <w:rPr>
          <w:w w:val="105"/>
        </w:rPr>
        <w:t>US$</w:t>
      </w:r>
      <w:r>
        <w:rPr>
          <w:spacing w:val="1"/>
          <w:w w:val="105"/>
        </w:rPr>
        <w:t> </w:t>
      </w:r>
      <w:r>
        <w:rPr>
          <w:w w:val="105"/>
        </w:rPr>
        <w:t>136</w:t>
      </w:r>
      <w:r>
        <w:rPr>
          <w:spacing w:val="1"/>
          <w:w w:val="105"/>
        </w:rPr>
        <w:t> </w:t>
      </w:r>
      <w:r>
        <w:rPr>
          <w:w w:val="105"/>
        </w:rPr>
        <w:t>million</w:t>
      </w:r>
      <w:r>
        <w:rPr>
          <w:spacing w:val="1"/>
          <w:w w:val="105"/>
        </w:rPr>
        <w:t> </w:t>
      </w:r>
      <w:r>
        <w:rPr>
          <w:w w:val="105"/>
        </w:rPr>
        <w:t>going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hydro-met</w:t>
      </w:r>
      <w:r>
        <w:rPr>
          <w:spacing w:val="57"/>
          <w:w w:val="105"/>
        </w:rPr>
        <w:t> </w:t>
      </w:r>
      <w:r>
        <w:rPr>
          <w:w w:val="105"/>
        </w:rPr>
        <w:t>components,</w:t>
      </w:r>
      <w:r>
        <w:rPr>
          <w:spacing w:val="1"/>
          <w:w w:val="105"/>
        </w:rPr>
        <w:t> </w:t>
      </w:r>
      <w:r>
        <w:rPr>
          <w:w w:val="105"/>
        </w:rPr>
        <w:t>followed</w:t>
      </w:r>
      <w:r>
        <w:rPr>
          <w:spacing w:val="51"/>
          <w:w w:val="105"/>
        </w:rPr>
        <w:t> </w:t>
      </w:r>
      <w:r>
        <w:rPr>
          <w:w w:val="105"/>
        </w:rPr>
        <w:t>by</w:t>
      </w:r>
      <w:r>
        <w:rPr>
          <w:spacing w:val="51"/>
          <w:w w:val="105"/>
        </w:rPr>
        <w:t> </w:t>
      </w:r>
      <w:r>
        <w:rPr>
          <w:w w:val="105"/>
        </w:rPr>
        <w:t>South</w:t>
      </w:r>
      <w:r>
        <w:rPr>
          <w:spacing w:val="52"/>
          <w:w w:val="105"/>
        </w:rPr>
        <w:t> </w:t>
      </w:r>
      <w:r>
        <w:rPr>
          <w:w w:val="105"/>
        </w:rPr>
        <w:t>East</w:t>
      </w:r>
      <w:r>
        <w:rPr>
          <w:spacing w:val="51"/>
          <w:w w:val="105"/>
        </w:rPr>
        <w:t> </w:t>
      </w:r>
      <w:r>
        <w:rPr>
          <w:w w:val="105"/>
        </w:rPr>
        <w:t>Asia</w:t>
      </w:r>
      <w:r>
        <w:rPr>
          <w:spacing w:val="51"/>
          <w:w w:val="105"/>
        </w:rPr>
        <w:t> </w:t>
      </w:r>
      <w:r>
        <w:rPr>
          <w:w w:val="105"/>
        </w:rPr>
        <w:t>with</w:t>
      </w:r>
      <w:r>
        <w:rPr>
          <w:spacing w:val="52"/>
          <w:w w:val="105"/>
        </w:rPr>
        <w:t> </w:t>
      </w:r>
      <w:r>
        <w:rPr>
          <w:w w:val="105"/>
        </w:rPr>
        <w:t>US$</w:t>
      </w:r>
      <w:r>
        <w:rPr>
          <w:spacing w:val="51"/>
          <w:w w:val="105"/>
        </w:rPr>
        <w:t> </w:t>
      </w:r>
      <w:r>
        <w:rPr>
          <w:w w:val="105"/>
        </w:rPr>
        <w:t>43</w:t>
      </w:r>
      <w:r>
        <w:rPr>
          <w:spacing w:val="51"/>
          <w:w w:val="105"/>
        </w:rPr>
        <w:t> </w:t>
      </w:r>
      <w:r>
        <w:rPr>
          <w:w w:val="105"/>
        </w:rPr>
        <w:t>million</w:t>
      </w:r>
      <w:r>
        <w:rPr>
          <w:spacing w:val="52"/>
          <w:w w:val="105"/>
        </w:rPr>
        <w:t> </w:t>
      </w:r>
      <w:r>
        <w:rPr>
          <w:w w:val="105"/>
        </w:rPr>
        <w:t>and</w:t>
      </w:r>
      <w:r>
        <w:rPr>
          <w:spacing w:val="-55"/>
          <w:w w:val="105"/>
        </w:rPr>
        <w:t> </w:t>
      </w:r>
      <w:r>
        <w:rPr>
          <w:w w:val="105"/>
        </w:rPr>
        <w:t>South</w:t>
      </w:r>
      <w:r>
        <w:rPr>
          <w:spacing w:val="1"/>
          <w:w w:val="105"/>
        </w:rPr>
        <w:t> </w:t>
      </w:r>
      <w:r>
        <w:rPr>
          <w:w w:val="105"/>
        </w:rPr>
        <w:t>America</w:t>
      </w:r>
      <w:r>
        <w:rPr>
          <w:spacing w:val="1"/>
          <w:w w:val="105"/>
        </w:rPr>
        <w:t> </w:t>
      </w:r>
      <w:r>
        <w:rPr>
          <w:w w:val="105"/>
        </w:rPr>
        <w:t>with  US$  37  million.  AFD’s  portfolio</w:t>
      </w:r>
      <w:r>
        <w:rPr>
          <w:spacing w:val="1"/>
          <w:w w:val="105"/>
        </w:rPr>
        <w:t> </w:t>
      </w:r>
      <w:r>
        <w:rPr>
          <w:w w:val="105"/>
        </w:rPr>
        <w:t>also</w:t>
      </w:r>
      <w:r>
        <w:rPr>
          <w:spacing w:val="5"/>
          <w:w w:val="105"/>
        </w:rPr>
        <w:t> </w:t>
      </w:r>
      <w:r>
        <w:rPr>
          <w:w w:val="105"/>
        </w:rPr>
        <w:t>includes</w:t>
      </w:r>
      <w:r>
        <w:rPr>
          <w:spacing w:val="5"/>
          <w:w w:val="105"/>
        </w:rPr>
        <w:t> </w:t>
      </w:r>
      <w:r>
        <w:rPr>
          <w:w w:val="105"/>
        </w:rPr>
        <w:t>research</w:t>
      </w:r>
      <w:r>
        <w:rPr>
          <w:spacing w:val="5"/>
          <w:w w:val="105"/>
        </w:rPr>
        <w:t> </w:t>
      </w:r>
      <w:r>
        <w:rPr>
          <w:w w:val="105"/>
        </w:rPr>
        <w:t>focussed</w:t>
      </w:r>
      <w:r>
        <w:rPr>
          <w:spacing w:val="5"/>
          <w:w w:val="105"/>
        </w:rPr>
        <w:t> </w:t>
      </w:r>
      <w:r>
        <w:rPr>
          <w:w w:val="105"/>
        </w:rPr>
        <w:t>projects</w:t>
      </w:r>
      <w:r>
        <w:rPr>
          <w:spacing w:val="5"/>
          <w:w w:val="105"/>
        </w:rPr>
        <w:t> </w:t>
      </w:r>
      <w:r>
        <w:rPr>
          <w:w w:val="105"/>
        </w:rPr>
        <w:t>such</w:t>
      </w:r>
      <w:r>
        <w:rPr>
          <w:spacing w:val="5"/>
          <w:w w:val="105"/>
        </w:rPr>
        <w:t> </w:t>
      </w:r>
      <w:r>
        <w:rPr>
          <w:w w:val="105"/>
        </w:rPr>
        <w:t>as</w:t>
      </w:r>
      <w:r>
        <w:rPr>
          <w:spacing w:val="5"/>
          <w:w w:val="105"/>
        </w:rPr>
        <w:t> </w:t>
      </w:r>
      <w:r>
        <w:rPr>
          <w:w w:val="105"/>
        </w:rPr>
        <w:t>the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5874" w:space="6032"/>
            <w:col w:w="5498" w:space="57"/>
            <w:col w:w="6359"/>
          </w:cols>
        </w:sectPr>
      </w:pPr>
    </w:p>
    <w:p>
      <w:pPr>
        <w:pStyle w:val="BodyText"/>
        <w:spacing w:line="247" w:lineRule="auto" w:before="33"/>
        <w:ind w:left="737" w:right="4381"/>
      </w:pPr>
      <w:r>
        <w:rPr>
          <w:w w:val="105"/>
        </w:rPr>
        <w:t>tial</w:t>
      </w:r>
      <w:r>
        <w:rPr>
          <w:spacing w:val="10"/>
          <w:w w:val="105"/>
        </w:rPr>
        <w:t> </w:t>
      </w:r>
      <w:r>
        <w:rPr>
          <w:w w:val="105"/>
        </w:rPr>
        <w:t>difference</w:t>
      </w:r>
      <w:r>
        <w:rPr>
          <w:spacing w:val="10"/>
          <w:w w:val="105"/>
        </w:rPr>
        <w:t> </w:t>
      </w:r>
      <w:r>
        <w:rPr>
          <w:w w:val="105"/>
        </w:rPr>
        <w:t>between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11"/>
          <w:w w:val="105"/>
        </w:rPr>
        <w:t> </w:t>
      </w:r>
      <w:r>
        <w:rPr>
          <w:w w:val="105"/>
        </w:rPr>
        <w:t>two</w:t>
      </w:r>
      <w:r>
        <w:rPr>
          <w:spacing w:val="10"/>
          <w:w w:val="105"/>
        </w:rPr>
        <w:t> </w:t>
      </w:r>
      <w:r>
        <w:rPr>
          <w:w w:val="105"/>
        </w:rPr>
        <w:t>heat</w:t>
      </w:r>
      <w:r>
        <w:rPr>
          <w:spacing w:val="10"/>
          <w:w w:val="105"/>
        </w:rPr>
        <w:t> </w:t>
      </w:r>
      <w:r>
        <w:rPr>
          <w:w w:val="105"/>
        </w:rPr>
        <w:t>wave</w:t>
      </w:r>
      <w:r>
        <w:rPr>
          <w:spacing w:val="10"/>
          <w:w w:val="105"/>
        </w:rPr>
        <w:t> </w:t>
      </w:r>
      <w:r>
        <w:rPr>
          <w:w w:val="105"/>
        </w:rPr>
        <w:t>events</w:t>
      </w:r>
      <w:r>
        <w:rPr>
          <w:spacing w:val="11"/>
          <w:w w:val="105"/>
        </w:rPr>
        <w:t> </w:t>
      </w:r>
      <w:r>
        <w:rPr>
          <w:w w:val="105"/>
        </w:rPr>
        <w:t>was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better</w:t>
      </w:r>
      <w:r>
        <w:rPr>
          <w:spacing w:val="50"/>
          <w:w w:val="105"/>
        </w:rPr>
        <w:t> </w:t>
      </w:r>
      <w:r>
        <w:rPr>
          <w:w w:val="105"/>
        </w:rPr>
        <w:t>developed,</w:t>
      </w:r>
      <w:r>
        <w:rPr>
          <w:spacing w:val="50"/>
          <w:w w:val="105"/>
        </w:rPr>
        <w:t> </w:t>
      </w:r>
      <w:r>
        <w:rPr>
          <w:w w:val="105"/>
        </w:rPr>
        <w:t>implemented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50"/>
          <w:w w:val="105"/>
        </w:rPr>
        <w:t> </w:t>
      </w:r>
      <w:r>
        <w:rPr>
          <w:w w:val="105"/>
        </w:rPr>
        <w:t>communicated</w:t>
      </w:r>
      <w:r>
        <w:rPr>
          <w:spacing w:val="50"/>
          <w:w w:val="105"/>
        </w:rPr>
        <w:t> </w:t>
      </w:r>
      <w:r>
        <w:rPr>
          <w:w w:val="105"/>
        </w:rPr>
        <w:t>heat</w:t>
      </w:r>
    </w:p>
    <w:p>
      <w:pPr>
        <w:pStyle w:val="BodyText"/>
        <w:spacing w:before="5"/>
        <w:rPr>
          <w:sz w:val="20"/>
        </w:rPr>
      </w:pPr>
      <w:r>
        <w:rPr/>
        <w:pict>
          <v:shape style="position:absolute;margin-left:36.850399pt;margin-top:14.082047pt;width:72pt;height:.1pt;mso-position-horizontal-relative:page;mso-position-vertical-relative:paragraph;z-index:-15499776;mso-wrap-distance-left:0;mso-wrap-distance-right:0" coordorigin="737,282" coordsize="1440,0" path="m737,282l2177,282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spacing w:before="0"/>
        <w:ind w:left="737" w:right="0" w:firstLine="0"/>
        <w:jc w:val="left"/>
        <w:rPr>
          <w:rFonts w:ascii="Verdana"/>
          <w:sz w:val="14"/>
        </w:rPr>
      </w:pPr>
      <w:r>
        <w:rPr>
          <w:rFonts w:ascii="Verdana"/>
          <w:w w:val="90"/>
          <w:sz w:val="14"/>
        </w:rPr>
        <w:t>60</w:t>
      </w:r>
      <w:r>
        <w:rPr>
          <w:rFonts w:ascii="Verdana"/>
          <w:spacing w:val="16"/>
          <w:w w:val="90"/>
          <w:sz w:val="14"/>
        </w:rPr>
        <w:t> </w:t>
      </w:r>
      <w:r>
        <w:rPr>
          <w:rFonts w:ascii="Verdana"/>
          <w:w w:val="90"/>
          <w:sz w:val="14"/>
        </w:rPr>
        <w:t>van</w:t>
      </w:r>
      <w:r>
        <w:rPr>
          <w:rFonts w:ascii="Verdana"/>
          <w:spacing w:val="-2"/>
          <w:w w:val="90"/>
          <w:sz w:val="14"/>
        </w:rPr>
        <w:t> </w:t>
      </w:r>
      <w:r>
        <w:rPr>
          <w:rFonts w:ascii="Verdana"/>
          <w:w w:val="90"/>
          <w:sz w:val="14"/>
        </w:rPr>
        <w:t>Oldenborgh,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G.J.</w:t>
      </w:r>
      <w:r>
        <w:rPr>
          <w:rFonts w:ascii="Verdana"/>
          <w:spacing w:val="7"/>
          <w:w w:val="90"/>
          <w:sz w:val="14"/>
        </w:rPr>
        <w:t> </w:t>
      </w:r>
      <w:r>
        <w:rPr>
          <w:rFonts w:ascii="Verdana"/>
          <w:w w:val="90"/>
          <w:sz w:val="14"/>
        </w:rPr>
        <w:t>et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al.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2020:</w:t>
      </w:r>
      <w:r>
        <w:rPr>
          <w:rFonts w:ascii="Verdana"/>
          <w:spacing w:val="-1"/>
          <w:w w:val="90"/>
          <w:sz w:val="14"/>
        </w:rPr>
        <w:t> </w:t>
      </w:r>
      <w:r>
        <w:rPr>
          <w:rFonts w:ascii="Verdana"/>
          <w:w w:val="90"/>
          <w:sz w:val="14"/>
        </w:rPr>
        <w:t>Attribution</w:t>
      </w:r>
      <w:r>
        <w:rPr>
          <w:rFonts w:ascii="Verdana"/>
          <w:spacing w:val="6"/>
          <w:w w:val="90"/>
          <w:sz w:val="14"/>
        </w:rPr>
        <w:t> </w:t>
      </w:r>
      <w:r>
        <w:rPr>
          <w:rFonts w:ascii="Verdana"/>
          <w:w w:val="90"/>
          <w:sz w:val="14"/>
        </w:rPr>
        <w:t>of</w:t>
      </w:r>
      <w:r>
        <w:rPr>
          <w:rFonts w:ascii="Verdana"/>
          <w:spacing w:val="9"/>
          <w:w w:val="90"/>
          <w:sz w:val="14"/>
        </w:rPr>
        <w:t> </w:t>
      </w:r>
      <w:r>
        <w:rPr>
          <w:rFonts w:ascii="Verdana"/>
          <w:w w:val="90"/>
          <w:sz w:val="14"/>
        </w:rPr>
        <w:t>the</w:t>
      </w:r>
      <w:r>
        <w:rPr>
          <w:rFonts w:ascii="Verdana"/>
          <w:spacing w:val="-2"/>
          <w:w w:val="90"/>
          <w:sz w:val="14"/>
        </w:rPr>
        <w:t> </w:t>
      </w:r>
      <w:r>
        <w:rPr>
          <w:rFonts w:ascii="Verdana"/>
          <w:w w:val="90"/>
          <w:sz w:val="14"/>
        </w:rPr>
        <w:t>Australian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bushfire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risk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to</w:t>
      </w:r>
      <w:r>
        <w:rPr>
          <w:rFonts w:ascii="Verdana"/>
          <w:spacing w:val="9"/>
          <w:w w:val="90"/>
          <w:sz w:val="14"/>
        </w:rPr>
        <w:t> </w:t>
      </w:r>
      <w:r>
        <w:rPr>
          <w:rFonts w:ascii="Verdana"/>
          <w:w w:val="90"/>
          <w:sz w:val="14"/>
        </w:rPr>
        <w:t>anthropogenic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climate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change,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Nat.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Hazards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Earth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Syst.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Sci.</w:t>
      </w:r>
      <w:r>
        <w:rPr>
          <w:rFonts w:ascii="Verdana"/>
          <w:spacing w:val="8"/>
          <w:w w:val="90"/>
          <w:sz w:val="14"/>
        </w:rPr>
        <w:t> </w:t>
      </w:r>
      <w:r>
        <w:rPr>
          <w:rFonts w:ascii="Verdana"/>
          <w:w w:val="90"/>
          <w:sz w:val="14"/>
        </w:rPr>
        <w:t>Discuss.</w:t>
      </w:r>
    </w:p>
    <w:p>
      <w:pPr>
        <w:pStyle w:val="ListParagraph"/>
        <w:numPr>
          <w:ilvl w:val="0"/>
          <w:numId w:val="12"/>
        </w:numPr>
        <w:tabs>
          <w:tab w:pos="1026" w:val="left" w:leader="none"/>
        </w:tabs>
        <w:spacing w:line="102" w:lineRule="exact" w:before="0" w:after="0"/>
        <w:ind w:left="1025" w:right="0" w:hanging="289"/>
        <w:jc w:val="left"/>
        <w:rPr>
          <w:sz w:val="14"/>
        </w:rPr>
      </w:pPr>
      <w:r>
        <w:rPr>
          <w:w w:val="96"/>
          <w:sz w:val="14"/>
        </w:rPr>
        <w:br w:type="column"/>
      </w:r>
      <w:r>
        <w:rPr>
          <w:w w:val="95"/>
          <w:sz w:val="14"/>
        </w:rPr>
        <w:t>Adapt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now: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A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Global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call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for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leadership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climate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resilience,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Global</w:t>
      </w:r>
      <w:r>
        <w:rPr>
          <w:spacing w:val="-6"/>
          <w:w w:val="95"/>
          <w:sz w:val="14"/>
        </w:rPr>
        <w:t> </w:t>
      </w:r>
      <w:r>
        <w:rPr>
          <w:w w:val="95"/>
          <w:sz w:val="14"/>
        </w:rPr>
        <w:t>Commission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14"/>
          <w:w w:val="95"/>
          <w:sz w:val="14"/>
        </w:rPr>
        <w:t> </w:t>
      </w:r>
      <w:r>
        <w:rPr>
          <w:w w:val="95"/>
          <w:sz w:val="14"/>
        </w:rPr>
        <w:t>Adaptation,</w:t>
      </w:r>
      <w:r>
        <w:rPr>
          <w:spacing w:val="-7"/>
          <w:w w:val="95"/>
          <w:sz w:val="14"/>
        </w:rPr>
        <w:t> </w:t>
      </w:r>
      <w:r>
        <w:rPr>
          <w:w w:val="95"/>
          <w:sz w:val="14"/>
        </w:rPr>
        <w:t>2019.</w:t>
      </w:r>
    </w:p>
    <w:p>
      <w:pPr>
        <w:pStyle w:val="ListParagraph"/>
        <w:numPr>
          <w:ilvl w:val="0"/>
          <w:numId w:val="12"/>
        </w:numPr>
        <w:tabs>
          <w:tab w:pos="1033" w:val="left" w:leader="none"/>
        </w:tabs>
        <w:spacing w:line="237" w:lineRule="auto" w:before="0" w:after="0"/>
        <w:ind w:left="1032" w:right="736" w:hanging="296"/>
        <w:jc w:val="left"/>
        <w:rPr>
          <w:sz w:val="14"/>
        </w:rPr>
      </w:pPr>
      <w:r>
        <w:rPr>
          <w:spacing w:val="-1"/>
          <w:w w:val="95"/>
          <w:sz w:val="14"/>
        </w:rPr>
        <w:t>Non-Annex</w:t>
      </w:r>
      <w:r>
        <w:rPr>
          <w:spacing w:val="-9"/>
          <w:w w:val="95"/>
          <w:sz w:val="14"/>
        </w:rPr>
        <w:t> </w:t>
      </w:r>
      <w:r>
        <w:rPr>
          <w:spacing w:val="-1"/>
          <w:w w:val="95"/>
          <w:sz w:val="14"/>
        </w:rPr>
        <w:t>I</w:t>
      </w:r>
      <w:r>
        <w:rPr>
          <w:spacing w:val="-8"/>
          <w:w w:val="95"/>
          <w:sz w:val="14"/>
        </w:rPr>
        <w:t> </w:t>
      </w:r>
      <w:r>
        <w:rPr>
          <w:spacing w:val="-1"/>
          <w:w w:val="95"/>
          <w:sz w:val="14"/>
        </w:rPr>
        <w:t>countries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refer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parties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to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United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Nations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Framework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Convention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on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Climate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Change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(UNFCCC)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not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listed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in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Annex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I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of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Convention,</w:t>
      </w:r>
      <w:r>
        <w:rPr>
          <w:spacing w:val="-44"/>
          <w:w w:val="95"/>
          <w:sz w:val="14"/>
        </w:rPr>
        <w:t> </w:t>
      </w:r>
      <w:r>
        <w:rPr>
          <w:sz w:val="14"/>
        </w:rPr>
        <w:t>which</w:t>
      </w:r>
      <w:r>
        <w:rPr>
          <w:spacing w:val="-12"/>
          <w:sz w:val="14"/>
        </w:rPr>
        <w:t> </w:t>
      </w:r>
      <w:r>
        <w:rPr>
          <w:sz w:val="14"/>
        </w:rPr>
        <w:t>are</w:t>
      </w:r>
      <w:r>
        <w:rPr>
          <w:spacing w:val="-12"/>
          <w:sz w:val="14"/>
        </w:rPr>
        <w:t> </w:t>
      </w:r>
      <w:r>
        <w:rPr>
          <w:sz w:val="14"/>
        </w:rPr>
        <w:t>mainly</w:t>
      </w:r>
      <w:r>
        <w:rPr>
          <w:spacing w:val="-11"/>
          <w:sz w:val="14"/>
        </w:rPr>
        <w:t> </w:t>
      </w:r>
      <w:r>
        <w:rPr>
          <w:sz w:val="14"/>
        </w:rPr>
        <w:t>developing</w:t>
      </w:r>
      <w:r>
        <w:rPr>
          <w:spacing w:val="-12"/>
          <w:sz w:val="14"/>
        </w:rPr>
        <w:t> </w:t>
      </w:r>
      <w:r>
        <w:rPr>
          <w:sz w:val="14"/>
        </w:rPr>
        <w:t>countries.</w:t>
      </w:r>
    </w:p>
    <w:p>
      <w:pPr>
        <w:pStyle w:val="ListParagraph"/>
        <w:numPr>
          <w:ilvl w:val="0"/>
          <w:numId w:val="12"/>
        </w:numPr>
        <w:tabs>
          <w:tab w:pos="1008" w:val="left" w:leader="none"/>
        </w:tabs>
        <w:spacing w:line="167" w:lineRule="exact" w:before="0" w:after="0"/>
        <w:ind w:left="1007" w:right="0" w:hanging="271"/>
        <w:jc w:val="left"/>
        <w:rPr>
          <w:sz w:val="14"/>
        </w:rPr>
      </w:pPr>
      <w:r>
        <w:rPr>
          <w:w w:val="90"/>
          <w:sz w:val="14"/>
        </w:rPr>
        <w:t>The</w:t>
      </w:r>
      <w:r>
        <w:rPr>
          <w:spacing w:val="-9"/>
          <w:w w:val="90"/>
          <w:sz w:val="14"/>
        </w:rPr>
        <w:t> </w:t>
      </w:r>
      <w:r>
        <w:rPr>
          <w:w w:val="90"/>
          <w:sz w:val="14"/>
        </w:rPr>
        <w:t>Adaptation Gap Report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2018, UNEP, 2018.</w:t>
      </w:r>
    </w:p>
    <w:p>
      <w:pPr>
        <w:pStyle w:val="ListParagraph"/>
        <w:numPr>
          <w:ilvl w:val="0"/>
          <w:numId w:val="12"/>
        </w:numPr>
        <w:tabs>
          <w:tab w:pos="1008" w:val="left" w:leader="none"/>
        </w:tabs>
        <w:spacing w:line="237" w:lineRule="auto" w:before="0" w:after="0"/>
        <w:ind w:left="1007" w:right="735" w:hanging="271"/>
        <w:jc w:val="left"/>
        <w:rPr>
          <w:sz w:val="14"/>
        </w:rPr>
      </w:pPr>
      <w:r>
        <w:rPr>
          <w:w w:val="90"/>
          <w:sz w:val="14"/>
        </w:rPr>
        <w:t>This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amount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relates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projects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under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implementation</w:t>
      </w:r>
      <w:r>
        <w:rPr>
          <w:spacing w:val="20"/>
          <w:w w:val="90"/>
          <w:sz w:val="14"/>
        </w:rPr>
        <w:t> </w:t>
      </w:r>
      <w:r>
        <w:rPr>
          <w:w w:val="90"/>
          <w:sz w:val="14"/>
        </w:rPr>
        <w:t>only.</w:t>
      </w:r>
      <w:r>
        <w:rPr>
          <w:spacing w:val="-15"/>
          <w:w w:val="90"/>
          <w:sz w:val="14"/>
        </w:rPr>
        <w:t> </w:t>
      </w:r>
      <w:r>
        <w:rPr>
          <w:w w:val="90"/>
          <w:sz w:val="14"/>
        </w:rPr>
        <w:t>There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are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additional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projects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that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have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been</w:t>
      </w:r>
      <w:r>
        <w:rPr>
          <w:spacing w:val="19"/>
          <w:w w:val="90"/>
          <w:sz w:val="14"/>
        </w:rPr>
        <w:t> </w:t>
      </w:r>
      <w:r>
        <w:rPr>
          <w:w w:val="90"/>
          <w:sz w:val="14"/>
        </w:rPr>
        <w:t>endorsed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by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Board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and</w:t>
      </w:r>
      <w:r>
        <w:rPr>
          <w:spacing w:val="22"/>
          <w:w w:val="90"/>
          <w:sz w:val="14"/>
        </w:rPr>
        <w:t> </w:t>
      </w:r>
      <w:r>
        <w:rPr>
          <w:w w:val="90"/>
          <w:sz w:val="14"/>
        </w:rPr>
        <w:t>are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currently</w:t>
      </w:r>
      <w:r>
        <w:rPr>
          <w:spacing w:val="21"/>
          <w:w w:val="90"/>
          <w:sz w:val="14"/>
        </w:rPr>
        <w:t> </w:t>
      </w:r>
      <w:r>
        <w:rPr>
          <w:w w:val="90"/>
          <w:sz w:val="14"/>
        </w:rPr>
        <w:t>under</w:t>
      </w:r>
      <w:r>
        <w:rPr>
          <w:spacing w:val="1"/>
          <w:w w:val="90"/>
          <w:sz w:val="14"/>
        </w:rPr>
        <w:t> </w:t>
      </w:r>
      <w:r>
        <w:rPr>
          <w:sz w:val="14"/>
        </w:rPr>
        <w:t>development.</w:t>
      </w:r>
    </w:p>
    <w:p>
      <w:pPr>
        <w:spacing w:after="0" w:line="237" w:lineRule="auto"/>
        <w:jc w:val="left"/>
        <w:rPr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0699" w:space="1206"/>
            <w:col w:w="1191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default" r:id="rId228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line="247" w:lineRule="auto" w:before="137"/>
        <w:ind w:left="737" w:hanging="1"/>
        <w:jc w:val="both"/>
      </w:pPr>
      <w:r>
        <w:rPr>
          <w:w w:val="110"/>
        </w:rPr>
        <w:t>CLIMSUCAF</w:t>
      </w:r>
      <w:r>
        <w:rPr>
          <w:w w:val="110"/>
          <w:position w:val="6"/>
          <w:sz w:val="10"/>
        </w:rPr>
        <w:t>67  </w:t>
      </w:r>
      <w:r>
        <w:rPr>
          <w:w w:val="110"/>
        </w:rPr>
        <w:t>in Ivory Coast. A total of US$ 198 million</w:t>
      </w:r>
      <w:r>
        <w:rPr>
          <w:spacing w:val="1"/>
          <w:w w:val="110"/>
        </w:rPr>
        <w:t> </w:t>
      </w:r>
      <w:r>
        <w:rPr>
          <w:w w:val="110"/>
        </w:rPr>
        <w:t>is committed to addressing disaster risk reduction and</w:t>
      </w:r>
      <w:r>
        <w:rPr>
          <w:spacing w:val="-57"/>
          <w:w w:val="110"/>
        </w:rPr>
        <w:t> </w:t>
      </w:r>
      <w:r>
        <w:rPr>
          <w:w w:val="110"/>
        </w:rPr>
        <w:t>US$ 106 million has financed early warning systems,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majority</w:t>
      </w:r>
      <w:r>
        <w:rPr>
          <w:spacing w:val="-13"/>
          <w:w w:val="110"/>
        </w:rPr>
        <w:t> </w:t>
      </w:r>
      <w:r>
        <w:rPr>
          <w:w w:val="110"/>
        </w:rPr>
        <w:t>flowing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3"/>
          <w:w w:val="110"/>
        </w:rPr>
        <w:t> </w:t>
      </w:r>
      <w:r>
        <w:rPr>
          <w:w w:val="110"/>
        </w:rPr>
        <w:t>Africa.</w:t>
      </w:r>
    </w:p>
    <w:p>
      <w:pPr>
        <w:pStyle w:val="BodyText"/>
        <w:spacing w:before="9"/>
        <w:rPr>
          <w:sz w:val="20"/>
        </w:rPr>
      </w:pPr>
    </w:p>
    <w:p>
      <w:pPr>
        <w:pStyle w:val="Heading4"/>
        <w:spacing w:before="1"/>
      </w:pPr>
      <w:r>
        <w:rPr>
          <w:w w:val="110"/>
        </w:rPr>
        <w:t>CREWS</w:t>
      </w:r>
      <w:r>
        <w:rPr>
          <w:spacing w:val="2"/>
          <w:w w:val="110"/>
        </w:rPr>
        <w:t> </w:t>
      </w:r>
      <w:r>
        <w:rPr>
          <w:w w:val="110"/>
        </w:rPr>
        <w:t>INITIATIVE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CREWS</w:t>
      </w:r>
      <w:r>
        <w:rPr>
          <w:spacing w:val="1"/>
          <w:w w:val="105"/>
        </w:rPr>
        <w:t> </w:t>
      </w:r>
      <w:r>
        <w:rPr>
          <w:w w:val="105"/>
        </w:rPr>
        <w:t>initiative</w:t>
      </w:r>
      <w:r>
        <w:rPr>
          <w:spacing w:val="1"/>
          <w:w w:val="105"/>
        </w:rPr>
        <w:t> </w:t>
      </w:r>
      <w:r>
        <w:rPr>
          <w:w w:val="105"/>
        </w:rPr>
        <w:t>was</w:t>
      </w:r>
      <w:r>
        <w:rPr>
          <w:spacing w:val="1"/>
          <w:w w:val="105"/>
        </w:rPr>
        <w:t> </w:t>
      </w:r>
      <w:r>
        <w:rPr>
          <w:w w:val="105"/>
        </w:rPr>
        <w:t>established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2015</w:t>
      </w:r>
      <w:r>
        <w:rPr>
          <w:spacing w:val="1"/>
          <w:w w:val="105"/>
        </w:rPr>
        <w:t> </w:t>
      </w:r>
      <w:r>
        <w:rPr>
          <w:w w:val="105"/>
        </w:rPr>
        <w:t>at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United</w:t>
      </w:r>
      <w:r>
        <w:rPr>
          <w:spacing w:val="1"/>
          <w:w w:val="105"/>
        </w:rPr>
        <w:t> </w:t>
      </w:r>
      <w:r>
        <w:rPr>
          <w:w w:val="105"/>
        </w:rPr>
        <w:t>Nations  Climate  Change  Conference  (COP  21)</w:t>
      </w:r>
      <w:r>
        <w:rPr>
          <w:spacing w:val="1"/>
          <w:w w:val="105"/>
        </w:rPr>
        <w:t> </w:t>
      </w:r>
      <w:r>
        <w:rPr>
          <w:w w:val="105"/>
        </w:rPr>
        <w:t>as a financial mechanism to save lives and livelihoods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expansion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systems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services in the Least Developed Countries (LDCs) and</w:t>
      </w:r>
      <w:r>
        <w:rPr>
          <w:spacing w:val="1"/>
          <w:w w:val="105"/>
        </w:rPr>
        <w:t> </w:t>
      </w:r>
      <w:r>
        <w:rPr>
          <w:w w:val="105"/>
        </w:rPr>
        <w:t>Small Island Developing States (SIDS) – the world’s most</w:t>
      </w:r>
      <w:r>
        <w:rPr>
          <w:spacing w:val="1"/>
          <w:w w:val="105"/>
        </w:rPr>
        <w:t> </w:t>
      </w:r>
      <w:r>
        <w:rPr>
          <w:w w:val="105"/>
        </w:rPr>
        <w:t>vulnerable countries. Currently, a total of US$ 41 million</w:t>
      </w:r>
      <w:r>
        <w:rPr>
          <w:spacing w:val="-54"/>
          <w:w w:val="105"/>
        </w:rPr>
        <w:t> </w:t>
      </w:r>
      <w:r>
        <w:rPr>
          <w:w w:val="105"/>
        </w:rPr>
        <w:t>has been invested to strengthen climate services and</w:t>
      </w:r>
      <w:r>
        <w:rPr>
          <w:spacing w:val="1"/>
          <w:w w:val="105"/>
        </w:rPr>
        <w:t> </w:t>
      </w:r>
      <w:r>
        <w:rPr>
          <w:w w:val="105"/>
        </w:rPr>
        <w:t>early</w:t>
      </w:r>
      <w:r>
        <w:rPr>
          <w:spacing w:val="1"/>
          <w:w w:val="105"/>
        </w:rPr>
        <w:t> </w:t>
      </w:r>
      <w:r>
        <w:rPr>
          <w:w w:val="105"/>
        </w:rPr>
        <w:t>warning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1"/>
          <w:w w:val="105"/>
        </w:rPr>
        <w:t> </w:t>
      </w:r>
      <w:r>
        <w:rPr>
          <w:w w:val="105"/>
        </w:rPr>
        <w:t>systems  covering  44  LDCs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SIDS.</w:t>
      </w:r>
      <w:r>
        <w:rPr>
          <w:spacing w:val="1"/>
          <w:w w:val="105"/>
        </w:rPr>
        <w:t> </w:t>
      </w:r>
      <w:r>
        <w:rPr>
          <w:w w:val="105"/>
        </w:rPr>
        <w:t>CREWS</w:t>
      </w:r>
      <w:r>
        <w:rPr>
          <w:spacing w:val="1"/>
          <w:w w:val="105"/>
        </w:rPr>
        <w:t> </w:t>
      </w:r>
      <w:r>
        <w:rPr>
          <w:w w:val="105"/>
        </w:rPr>
        <w:t>portfolio</w:t>
      </w:r>
      <w:r>
        <w:rPr>
          <w:spacing w:val="1"/>
          <w:w w:val="105"/>
        </w:rPr>
        <w:t> </w:t>
      </w:r>
      <w:r>
        <w:rPr>
          <w:w w:val="105"/>
        </w:rPr>
        <w:t>includes</w:t>
      </w:r>
      <w:r>
        <w:rPr>
          <w:spacing w:val="1"/>
          <w:w w:val="105"/>
        </w:rPr>
        <w:t> </w:t>
      </w:r>
      <w:r>
        <w:rPr>
          <w:w w:val="105"/>
        </w:rPr>
        <w:t>13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country projects. Africa dominates the portfolio with a</w:t>
      </w:r>
      <w:r>
        <w:rPr>
          <w:spacing w:val="1"/>
          <w:w w:val="105"/>
        </w:rPr>
        <w:t> </w:t>
      </w:r>
      <w:r>
        <w:rPr>
          <w:w w:val="105"/>
        </w:rPr>
        <w:t>total of US$ 20 million. CREWS has also helped mobilize</w:t>
      </w:r>
      <w:r>
        <w:rPr>
          <w:spacing w:val="1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additional</w:t>
      </w:r>
      <w:r>
        <w:rPr>
          <w:spacing w:val="1"/>
          <w:w w:val="105"/>
        </w:rPr>
        <w:t> </w:t>
      </w:r>
      <w:r>
        <w:rPr>
          <w:w w:val="105"/>
        </w:rPr>
        <w:t>(approximately)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1"/>
          <w:w w:val="105"/>
        </w:rPr>
        <w:t> </w:t>
      </w:r>
      <w:r>
        <w:rPr>
          <w:w w:val="105"/>
        </w:rPr>
        <w:t>270</w:t>
      </w:r>
      <w:r>
        <w:rPr>
          <w:spacing w:val="1"/>
          <w:w w:val="105"/>
        </w:rPr>
        <w:t> </w:t>
      </w:r>
      <w:r>
        <w:rPr>
          <w:w w:val="105"/>
        </w:rPr>
        <w:t>million  from</w:t>
      </w:r>
      <w:r>
        <w:rPr>
          <w:spacing w:val="1"/>
          <w:w w:val="105"/>
        </w:rPr>
        <w:t> </w:t>
      </w:r>
      <w:r>
        <w:rPr>
          <w:w w:val="105"/>
        </w:rPr>
        <w:t>public</w:t>
      </w:r>
      <w:r>
        <w:rPr>
          <w:spacing w:val="-5"/>
          <w:w w:val="105"/>
        </w:rPr>
        <w:t> </w:t>
      </w:r>
      <w:r>
        <w:rPr>
          <w:w w:val="105"/>
        </w:rPr>
        <w:t>funds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other</w:t>
      </w:r>
      <w:r>
        <w:rPr>
          <w:spacing w:val="-5"/>
          <w:w w:val="105"/>
        </w:rPr>
        <w:t> </w:t>
      </w:r>
      <w:r>
        <w:rPr>
          <w:w w:val="105"/>
        </w:rPr>
        <w:t>development</w:t>
      </w:r>
      <w:r>
        <w:rPr>
          <w:spacing w:val="-5"/>
          <w:w w:val="105"/>
        </w:rPr>
        <w:t> </w:t>
      </w:r>
      <w:r>
        <w:rPr>
          <w:w w:val="105"/>
        </w:rPr>
        <w:t>partners.</w:t>
      </w:r>
    </w:p>
    <w:p>
      <w:pPr>
        <w:pStyle w:val="BodyText"/>
        <w:spacing w:before="5"/>
        <w:rPr>
          <w:sz w:val="21"/>
        </w:rPr>
      </w:pPr>
    </w:p>
    <w:p>
      <w:pPr>
        <w:pStyle w:val="Heading4"/>
      </w:pPr>
      <w:r>
        <w:rPr>
          <w:w w:val="110"/>
        </w:rPr>
        <w:t>GREEN</w:t>
      </w:r>
      <w:r>
        <w:rPr>
          <w:spacing w:val="2"/>
          <w:w w:val="110"/>
        </w:rPr>
        <w:t> </w:t>
      </w:r>
      <w:r>
        <w:rPr>
          <w:w w:val="110"/>
        </w:rPr>
        <w:t>CLIMATE</w:t>
      </w:r>
      <w:r>
        <w:rPr>
          <w:spacing w:val="2"/>
          <w:w w:val="110"/>
        </w:rPr>
        <w:t> </w:t>
      </w:r>
      <w:r>
        <w:rPr>
          <w:w w:val="110"/>
        </w:rPr>
        <w:t>FUND</w:t>
      </w:r>
      <w:r>
        <w:rPr>
          <w:spacing w:val="3"/>
          <w:w w:val="110"/>
        </w:rPr>
        <w:t> </w:t>
      </w:r>
      <w:r>
        <w:rPr>
          <w:w w:val="110"/>
        </w:rPr>
        <w:t>(GCF)</w:t>
      </w:r>
    </w:p>
    <w:p>
      <w:pPr>
        <w:pStyle w:val="BodyText"/>
        <w:spacing w:line="247" w:lineRule="auto" w:before="96"/>
        <w:ind w:left="737"/>
        <w:jc w:val="both"/>
      </w:pPr>
      <w:r>
        <w:rPr>
          <w:w w:val="105"/>
        </w:rPr>
        <w:t>The</w:t>
      </w:r>
      <w:r>
        <w:rPr>
          <w:spacing w:val="57"/>
          <w:w w:val="105"/>
        </w:rPr>
        <w:t> </w:t>
      </w:r>
      <w:r>
        <w:rPr>
          <w:w w:val="105"/>
        </w:rPr>
        <w:t>total</w:t>
      </w:r>
      <w:r>
        <w:rPr>
          <w:spacing w:val="57"/>
          <w:w w:val="105"/>
        </w:rPr>
        <w:t> </w:t>
      </w:r>
      <w:r>
        <w:rPr>
          <w:w w:val="105"/>
        </w:rPr>
        <w:t>GCF   funding   that   has   been   committed</w:t>
      </w:r>
      <w:r>
        <w:rPr>
          <w:spacing w:val="-54"/>
          <w:w w:val="105"/>
        </w:rPr>
        <w:t> </w:t>
      </w:r>
      <w:r>
        <w:rPr>
          <w:w w:val="105"/>
        </w:rPr>
        <w:t>to</w:t>
      </w:r>
      <w:r>
        <w:rPr>
          <w:spacing w:val="57"/>
          <w:w w:val="105"/>
        </w:rPr>
        <w:t> </w:t>
      </w:r>
      <w:r>
        <w:rPr>
          <w:w w:val="105"/>
        </w:rPr>
        <w:t>hydro-met</w:t>
      </w:r>
      <w:r>
        <w:rPr>
          <w:spacing w:val="57"/>
          <w:w w:val="105"/>
        </w:rPr>
        <w:t> </w:t>
      </w:r>
      <w:r>
        <w:rPr>
          <w:w w:val="105"/>
        </w:rPr>
        <w:t>related</w:t>
      </w:r>
      <w:r>
        <w:rPr>
          <w:spacing w:val="57"/>
          <w:w w:val="105"/>
        </w:rPr>
        <w:t> </w:t>
      </w:r>
      <w:r>
        <w:rPr>
          <w:w w:val="105"/>
        </w:rPr>
        <w:t>projects</w:t>
      </w:r>
      <w:r>
        <w:rPr>
          <w:spacing w:val="57"/>
          <w:w w:val="105"/>
        </w:rPr>
        <w:t> </w:t>
      </w:r>
      <w:r>
        <w:rPr>
          <w:w w:val="105"/>
        </w:rPr>
        <w:t>amounts</w:t>
      </w:r>
      <w:r>
        <w:rPr>
          <w:spacing w:val="57"/>
          <w:w w:val="105"/>
        </w:rPr>
        <w:t> </w:t>
      </w:r>
      <w:r>
        <w:rPr>
          <w:w w:val="105"/>
        </w:rPr>
        <w:t>to   around</w:t>
      </w:r>
      <w:r>
        <w:rPr>
          <w:spacing w:val="-54"/>
          <w:w w:val="105"/>
        </w:rPr>
        <w:t> </w:t>
      </w:r>
      <w:r>
        <w:rPr>
          <w:w w:val="105"/>
        </w:rPr>
        <w:t>US$ 877 million.</w:t>
      </w:r>
      <w:r>
        <w:rPr>
          <w:w w:val="105"/>
          <w:position w:val="6"/>
          <w:sz w:val="10"/>
        </w:rPr>
        <w:t>68</w:t>
      </w:r>
      <w:r>
        <w:rPr>
          <w:spacing w:val="1"/>
          <w:w w:val="105"/>
          <w:position w:val="6"/>
          <w:sz w:val="10"/>
        </w:rPr>
        <w:t> </w:t>
      </w:r>
      <w:r>
        <w:rPr>
          <w:w w:val="105"/>
        </w:rPr>
        <w:t>Asia Pacific and Africa continue to</w:t>
      </w:r>
      <w:r>
        <w:rPr>
          <w:spacing w:val="1"/>
          <w:w w:val="105"/>
        </w:rPr>
        <w:t> </w:t>
      </w:r>
      <w:r>
        <w:rPr>
          <w:w w:val="105"/>
        </w:rPr>
        <w:t>dominate</w:t>
      </w:r>
      <w:r>
        <w:rPr>
          <w:spacing w:val="43"/>
          <w:w w:val="105"/>
        </w:rPr>
        <w:t> </w:t>
      </w:r>
      <w:r>
        <w:rPr>
          <w:w w:val="105"/>
        </w:rPr>
        <w:t>the</w:t>
      </w:r>
      <w:r>
        <w:rPr>
          <w:spacing w:val="43"/>
          <w:w w:val="105"/>
        </w:rPr>
        <w:t> </w:t>
      </w:r>
      <w:r>
        <w:rPr>
          <w:w w:val="105"/>
        </w:rPr>
        <w:t>portfolio</w:t>
      </w:r>
      <w:r>
        <w:rPr>
          <w:spacing w:val="43"/>
          <w:w w:val="105"/>
        </w:rPr>
        <w:t> </w:t>
      </w:r>
      <w:r>
        <w:rPr>
          <w:w w:val="105"/>
        </w:rPr>
        <w:t>with</w:t>
      </w:r>
      <w:r>
        <w:rPr>
          <w:spacing w:val="43"/>
          <w:w w:val="105"/>
        </w:rPr>
        <w:t> </w:t>
      </w:r>
      <w:r>
        <w:rPr>
          <w:w w:val="105"/>
        </w:rPr>
        <w:t>a</w:t>
      </w:r>
      <w:r>
        <w:rPr>
          <w:spacing w:val="43"/>
          <w:w w:val="105"/>
        </w:rPr>
        <w:t> </w:t>
      </w:r>
      <w:r>
        <w:rPr>
          <w:w w:val="105"/>
        </w:rPr>
        <w:t>combined</w:t>
      </w:r>
      <w:r>
        <w:rPr>
          <w:spacing w:val="43"/>
          <w:w w:val="105"/>
        </w:rPr>
        <w:t> </w:t>
      </w:r>
      <w:r>
        <w:rPr>
          <w:w w:val="105"/>
        </w:rPr>
        <w:t>share</w:t>
      </w:r>
      <w:r>
        <w:rPr>
          <w:spacing w:val="43"/>
          <w:w w:val="105"/>
        </w:rPr>
        <w:t> </w:t>
      </w:r>
      <w:r>
        <w:rPr>
          <w:w w:val="105"/>
        </w:rPr>
        <w:t>of</w:t>
      </w:r>
      <w:r>
        <w:rPr>
          <w:spacing w:val="43"/>
          <w:w w:val="105"/>
        </w:rPr>
        <w:t> </w:t>
      </w:r>
      <w:r>
        <w:rPr>
          <w:w w:val="105"/>
        </w:rPr>
        <w:t>85%</w:t>
      </w:r>
      <w:r>
        <w:rPr>
          <w:spacing w:val="-55"/>
          <w:w w:val="105"/>
        </w:rPr>
        <w:t> </w:t>
      </w:r>
      <w:r>
        <w:rPr>
          <w:w w:val="105"/>
        </w:rPr>
        <w:t>of the total resources. Latin America &amp; Caribbean and</w:t>
      </w:r>
      <w:r>
        <w:rPr>
          <w:spacing w:val="1"/>
          <w:w w:val="105"/>
        </w:rPr>
        <w:t> </w:t>
      </w:r>
      <w:r>
        <w:rPr>
          <w:w w:val="105"/>
        </w:rPr>
        <w:t>Eastern</w:t>
      </w:r>
      <w:r>
        <w:rPr>
          <w:spacing w:val="-8"/>
          <w:w w:val="105"/>
        </w:rPr>
        <w:t> </w:t>
      </w:r>
      <w:r>
        <w:rPr>
          <w:w w:val="105"/>
        </w:rPr>
        <w:t>Europe</w:t>
      </w:r>
      <w:r>
        <w:rPr>
          <w:spacing w:val="-7"/>
          <w:w w:val="105"/>
        </w:rPr>
        <w:t> </w:t>
      </w:r>
      <w:r>
        <w:rPr>
          <w:w w:val="105"/>
        </w:rPr>
        <w:t>represent</w:t>
      </w:r>
      <w:r>
        <w:rPr>
          <w:spacing w:val="-7"/>
          <w:w w:val="105"/>
        </w:rPr>
        <w:t> </w:t>
      </w:r>
      <w:r>
        <w:rPr>
          <w:w w:val="105"/>
        </w:rPr>
        <w:t>11%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4%</w:t>
      </w:r>
      <w:r>
        <w:rPr>
          <w:spacing w:val="-7"/>
          <w:w w:val="105"/>
        </w:rPr>
        <w:t> </w:t>
      </w:r>
      <w:r>
        <w:rPr>
          <w:w w:val="105"/>
        </w:rPr>
        <w:t>respectively.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36 projects which made up the hydro-met portfolio, the</w:t>
      </w:r>
      <w:r>
        <w:rPr>
          <w:spacing w:val="1"/>
          <w:w w:val="105"/>
        </w:rPr>
        <w:t> </w:t>
      </w:r>
      <w:r>
        <w:rPr>
          <w:w w:val="105"/>
        </w:rPr>
        <w:t>combined resources from both the GCF and co-financing</w:t>
      </w:r>
      <w:r>
        <w:rPr>
          <w:spacing w:val="1"/>
          <w:w w:val="105"/>
        </w:rPr>
        <w:t> </w:t>
      </w:r>
      <w:r>
        <w:rPr>
          <w:w w:val="105"/>
        </w:rPr>
        <w:t>sources</w:t>
      </w:r>
      <w:r>
        <w:rPr>
          <w:spacing w:val="-6"/>
          <w:w w:val="105"/>
        </w:rPr>
        <w:t> </w:t>
      </w:r>
      <w:r>
        <w:rPr>
          <w:w w:val="105"/>
        </w:rPr>
        <w:t>are</w:t>
      </w:r>
      <w:r>
        <w:rPr>
          <w:spacing w:val="-6"/>
          <w:w w:val="105"/>
        </w:rPr>
        <w:t> </w:t>
      </w:r>
      <w:r>
        <w:rPr>
          <w:w w:val="105"/>
        </w:rPr>
        <w:t>about</w:t>
      </w:r>
      <w:r>
        <w:rPr>
          <w:spacing w:val="-6"/>
          <w:w w:val="105"/>
        </w:rPr>
        <w:t> </w:t>
      </w:r>
      <w:r>
        <w:rPr>
          <w:w w:val="105"/>
        </w:rPr>
        <w:t>US$</w:t>
      </w:r>
      <w:r>
        <w:rPr>
          <w:spacing w:val="-6"/>
          <w:w w:val="105"/>
        </w:rPr>
        <w:t> </w:t>
      </w:r>
      <w:r>
        <w:rPr>
          <w:w w:val="105"/>
        </w:rPr>
        <w:t>1.8</w:t>
      </w:r>
      <w:r>
        <w:rPr>
          <w:spacing w:val="-6"/>
          <w:w w:val="105"/>
        </w:rPr>
        <w:t> </w:t>
      </w:r>
      <w:r>
        <w:rPr>
          <w:w w:val="105"/>
        </w:rPr>
        <w:t>billion.</w:t>
      </w:r>
    </w:p>
    <w:p>
      <w:pPr>
        <w:pStyle w:val="BodyText"/>
        <w:spacing w:before="2"/>
        <w:rPr>
          <w:sz w:val="21"/>
        </w:rPr>
      </w:pPr>
    </w:p>
    <w:p>
      <w:pPr>
        <w:pStyle w:val="Heading4"/>
      </w:pPr>
      <w:r>
        <w:rPr>
          <w:w w:val="110"/>
        </w:rPr>
        <w:t>GLOBAL</w:t>
      </w:r>
      <w:r>
        <w:rPr>
          <w:spacing w:val="12"/>
          <w:w w:val="110"/>
        </w:rPr>
        <w:t> </w:t>
      </w:r>
      <w:r>
        <w:rPr>
          <w:w w:val="110"/>
        </w:rPr>
        <w:t>ENVIRONMENT</w:t>
      </w:r>
      <w:r>
        <w:rPr>
          <w:spacing w:val="12"/>
          <w:w w:val="110"/>
        </w:rPr>
        <w:t> </w:t>
      </w:r>
      <w:r>
        <w:rPr>
          <w:w w:val="110"/>
        </w:rPr>
        <w:t>FACILITY</w:t>
      </w:r>
      <w:r>
        <w:rPr>
          <w:spacing w:val="12"/>
          <w:w w:val="110"/>
        </w:rPr>
        <w:t> </w:t>
      </w:r>
      <w:r>
        <w:rPr>
          <w:w w:val="110"/>
        </w:rPr>
        <w:t>(GEF)</w:t>
      </w:r>
    </w:p>
    <w:p>
      <w:pPr>
        <w:pStyle w:val="BodyText"/>
        <w:spacing w:line="247" w:lineRule="auto" w:before="96"/>
        <w:ind w:left="736"/>
        <w:jc w:val="both"/>
      </w:pPr>
      <w:r>
        <w:rPr/>
        <w:t>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December</w:t>
      </w:r>
      <w:r>
        <w:rPr>
          <w:spacing w:val="1"/>
        </w:rPr>
        <w:t> </w:t>
      </w:r>
      <w:r>
        <w:rPr/>
        <w:t>2019,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Countries</w:t>
      </w:r>
      <w:r>
        <w:rPr>
          <w:spacing w:val="55"/>
        </w:rPr>
        <w:t> </w:t>
      </w:r>
      <w:r>
        <w:rPr/>
        <w:t>Fund   and   Special   Climate   Change   Fund,</w:t>
      </w:r>
      <w:r>
        <w:rPr>
          <w:spacing w:val="1"/>
        </w:rPr>
        <w:t> </w:t>
      </w:r>
      <w:r>
        <w:rPr/>
        <w:t>GEF has invested a total of US$ 1.78 billion for climate</w:t>
      </w:r>
      <w:r>
        <w:rPr>
          <w:spacing w:val="1"/>
        </w:rPr>
        <w:t> </w:t>
      </w:r>
      <w:r>
        <w:rPr/>
        <w:t>change</w:t>
      </w:r>
      <w:r>
        <w:rPr>
          <w:spacing w:val="40"/>
        </w:rPr>
        <w:t> </w:t>
      </w:r>
      <w:r>
        <w:rPr/>
        <w:t>adaptation.</w:t>
      </w:r>
      <w:r>
        <w:rPr>
          <w:spacing w:val="41"/>
        </w:rPr>
        <w:t> </w:t>
      </w:r>
      <w:r>
        <w:rPr/>
        <w:t>Of</w:t>
      </w:r>
      <w:r>
        <w:rPr>
          <w:spacing w:val="41"/>
        </w:rPr>
        <w:t> </w:t>
      </w:r>
      <w:r>
        <w:rPr/>
        <w:t>that</w:t>
      </w:r>
      <w:r>
        <w:rPr>
          <w:spacing w:val="41"/>
        </w:rPr>
        <w:t> </w:t>
      </w:r>
      <w:r>
        <w:rPr/>
        <w:t>total</w:t>
      </w:r>
      <w:r>
        <w:rPr>
          <w:spacing w:val="41"/>
        </w:rPr>
        <w:t> </w:t>
      </w:r>
      <w:r>
        <w:rPr/>
        <w:t>US$</w:t>
      </w:r>
      <w:r>
        <w:rPr>
          <w:spacing w:val="40"/>
        </w:rPr>
        <w:t> </w:t>
      </w:r>
      <w:r>
        <w:rPr/>
        <w:t>780</w:t>
      </w:r>
      <w:r>
        <w:rPr>
          <w:spacing w:val="41"/>
        </w:rPr>
        <w:t> </w:t>
      </w:r>
      <w:r>
        <w:rPr/>
        <w:t>million</w:t>
      </w:r>
      <w:r>
        <w:rPr>
          <w:position w:val="6"/>
          <w:sz w:val="10"/>
        </w:rPr>
        <w:t>69</w:t>
      </w:r>
      <w:r>
        <w:rPr>
          <w:spacing w:val="6"/>
          <w:position w:val="6"/>
          <w:sz w:val="10"/>
        </w:rPr>
        <w:t> </w:t>
      </w:r>
      <w:r>
        <w:rPr/>
        <w:t>(44%)</w:t>
      </w:r>
      <w:r>
        <w:rPr>
          <w:spacing w:val="-52"/>
        </w:rPr>
        <w:t> </w:t>
      </w:r>
      <w:r>
        <w:rPr/>
        <w:t>is</w:t>
      </w:r>
      <w:r>
        <w:rPr>
          <w:spacing w:val="1"/>
        </w:rPr>
        <w:t> </w:t>
      </w:r>
      <w:r>
        <w:rPr/>
        <w:t>funding</w:t>
      </w:r>
      <w:r>
        <w:rPr>
          <w:spacing w:val="1"/>
        </w:rPr>
        <w:t> </w:t>
      </w:r>
      <w:r>
        <w:rPr/>
        <w:t>projects</w:t>
      </w:r>
      <w:r>
        <w:rPr>
          <w:spacing w:val="54"/>
        </w:rPr>
        <w:t> </w:t>
      </w:r>
      <w:r>
        <w:rPr/>
        <w:t>with</w:t>
      </w:r>
      <w:r>
        <w:rPr>
          <w:spacing w:val="54"/>
        </w:rPr>
        <w:t> </w:t>
      </w:r>
      <w:r>
        <w:rPr/>
        <w:t>climate</w:t>
      </w:r>
      <w:r>
        <w:rPr>
          <w:spacing w:val="54"/>
        </w:rPr>
        <w:t> </w:t>
      </w:r>
      <w:r>
        <w:rPr/>
        <w:t>information</w:t>
      </w:r>
      <w:r>
        <w:rPr>
          <w:spacing w:val="54"/>
        </w:rPr>
        <w:t> </w:t>
      </w:r>
      <w:r>
        <w:rPr/>
        <w:t>services,</w:t>
      </w:r>
      <w:r>
        <w:rPr>
          <w:spacing w:val="1"/>
        </w:rPr>
        <w:t> </w:t>
      </w:r>
      <w:r>
        <w:rPr/>
        <w:t>EWS</w:t>
      </w:r>
      <w:r>
        <w:rPr>
          <w:spacing w:val="46"/>
        </w:rPr>
        <w:t> </w:t>
      </w:r>
      <w:r>
        <w:rPr/>
        <w:t>and</w:t>
      </w:r>
      <w:r>
        <w:rPr>
          <w:spacing w:val="45"/>
        </w:rPr>
        <w:t> </w:t>
      </w:r>
      <w:r>
        <w:rPr/>
        <w:t>disaster</w:t>
      </w:r>
      <w:r>
        <w:rPr>
          <w:spacing w:val="45"/>
        </w:rPr>
        <w:t> </w:t>
      </w:r>
      <w:r>
        <w:rPr/>
        <w:t>risk</w:t>
      </w:r>
      <w:r>
        <w:rPr>
          <w:spacing w:val="45"/>
        </w:rPr>
        <w:t> </w:t>
      </w:r>
      <w:r>
        <w:rPr/>
        <w:t>reduction</w:t>
      </w:r>
      <w:r>
        <w:rPr>
          <w:spacing w:val="98"/>
        </w:rPr>
        <w:t> </w:t>
      </w:r>
      <w:r>
        <w:rPr/>
        <w:t>components.</w:t>
      </w:r>
      <w:r>
        <w:rPr>
          <w:spacing w:val="99"/>
        </w:rPr>
        <w:t> </w:t>
      </w:r>
      <w:r>
        <w:rPr/>
        <w:t>Around</w:t>
      </w:r>
      <w:r>
        <w:rPr>
          <w:spacing w:val="-52"/>
        </w:rPr>
        <w:t> </w:t>
      </w:r>
      <w:r>
        <w:rPr/>
        <w:t>US$</w:t>
      </w:r>
      <w:r>
        <w:rPr>
          <w:spacing w:val="1"/>
        </w:rPr>
        <w:t> </w:t>
      </w:r>
      <w:r>
        <w:rPr/>
        <w:t>353</w:t>
      </w:r>
      <w:r>
        <w:rPr>
          <w:spacing w:val="1"/>
        </w:rPr>
        <w:t> </w:t>
      </w:r>
      <w:r>
        <w:rPr/>
        <w:t>million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specifically</w:t>
      </w:r>
      <w:r>
        <w:rPr>
          <w:spacing w:val="55"/>
        </w:rPr>
        <w:t> </w:t>
      </w:r>
      <w:r>
        <w:rPr/>
        <w:t>been</w:t>
      </w:r>
      <w:r>
        <w:rPr>
          <w:spacing w:val="55"/>
        </w:rPr>
        <w:t> </w:t>
      </w:r>
      <w:r>
        <w:rPr/>
        <w:t>invested</w:t>
      </w:r>
      <w:r>
        <w:rPr>
          <w:spacing w:val="55"/>
        </w:rPr>
        <w:t> </w:t>
      </w:r>
      <w:r>
        <w:rPr/>
        <w:t>in</w:t>
      </w:r>
      <w:r>
        <w:rPr>
          <w:spacing w:val="1"/>
        </w:rPr>
        <w:t> </w:t>
      </w:r>
      <w:r>
        <w:rPr/>
        <w:t>hydro-met</w:t>
      </w:r>
      <w:r>
        <w:rPr>
          <w:spacing w:val="20"/>
        </w:rPr>
        <w:t> </w:t>
      </w:r>
      <w:r>
        <w:rPr/>
        <w:t>related</w:t>
      </w:r>
      <w:r>
        <w:rPr>
          <w:spacing w:val="20"/>
        </w:rPr>
        <w:t> </w:t>
      </w:r>
      <w:r>
        <w:rPr/>
        <w:t>projects,</w:t>
      </w:r>
      <w:r>
        <w:rPr>
          <w:spacing w:val="20"/>
        </w:rPr>
        <w:t> </w:t>
      </w:r>
      <w:r>
        <w:rPr/>
        <w:t>with</w:t>
      </w:r>
      <w:r>
        <w:rPr>
          <w:spacing w:val="20"/>
        </w:rPr>
        <w:t> </w:t>
      </w:r>
      <w:r>
        <w:rPr/>
        <w:t>75%</w:t>
      </w:r>
      <w:r>
        <w:rPr>
          <w:spacing w:val="21"/>
        </w:rPr>
        <w:t> </w:t>
      </w:r>
      <w:r>
        <w:rPr/>
        <w:t>going</w:t>
      </w:r>
      <w:r>
        <w:rPr>
          <w:spacing w:val="20"/>
        </w:rPr>
        <w:t> </w:t>
      </w:r>
      <w:r>
        <w:rPr/>
        <w:t>to</w:t>
      </w:r>
      <w:r>
        <w:rPr>
          <w:spacing w:val="20"/>
        </w:rPr>
        <w:t> </w:t>
      </w:r>
      <w:r>
        <w:rPr/>
        <w:t>Africa,</w:t>
      </w:r>
      <w:r>
        <w:rPr>
          <w:spacing w:val="20"/>
        </w:rPr>
        <w:t> </w:t>
      </w:r>
      <w:r>
        <w:rPr/>
        <w:t>15%</w:t>
      </w:r>
      <w:r>
        <w:rPr>
          <w:spacing w:val="-52"/>
        </w:rPr>
        <w:t> </w:t>
      </w:r>
      <w:r>
        <w:rPr/>
        <w:t>to Asia and the rest to Europe, Central Asia, Latin America,</w:t>
      </w:r>
      <w:r>
        <w:rPr>
          <w:spacing w:val="1"/>
        </w:rPr>
        <w:t> </w:t>
      </w:r>
      <w:r>
        <w:rPr/>
        <w:t>Caribbean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Island</w:t>
      </w:r>
      <w:r>
        <w:rPr>
          <w:spacing w:val="1"/>
        </w:rPr>
        <w:t> </w:t>
      </w:r>
      <w:r>
        <w:rPr/>
        <w:t>Developing</w:t>
      </w:r>
      <w:r>
        <w:rPr>
          <w:spacing w:val="55"/>
        </w:rPr>
        <w:t> </w:t>
      </w:r>
      <w:r>
        <w:rPr/>
        <w:t>States.</w:t>
      </w:r>
      <w:r>
        <w:rPr>
          <w:spacing w:val="55"/>
        </w:rPr>
        <w:t> </w:t>
      </w:r>
      <w:r>
        <w:rPr/>
        <w:t>EWS-</w:t>
      </w:r>
      <w:r>
        <w:rPr>
          <w:spacing w:val="-52"/>
        </w:rPr>
        <w:t> </w:t>
      </w:r>
      <w:r>
        <w:rPr/>
        <w:t>related</w:t>
      </w:r>
      <w:r>
        <w:rPr>
          <w:spacing w:val="55"/>
        </w:rPr>
        <w:t> </w:t>
      </w:r>
      <w:r>
        <w:rPr/>
        <w:t>projects</w:t>
      </w:r>
      <w:r>
        <w:rPr>
          <w:spacing w:val="55"/>
        </w:rPr>
        <w:t> </w:t>
      </w:r>
      <w:r>
        <w:rPr/>
        <w:t>dominate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portfolio</w:t>
      </w:r>
      <w:r>
        <w:rPr>
          <w:spacing w:val="55"/>
        </w:rPr>
        <w:t> </w:t>
      </w:r>
      <w:r>
        <w:rPr/>
        <w:t>with   around</w:t>
      </w:r>
      <w:r>
        <w:rPr>
          <w:spacing w:val="-52"/>
        </w:rPr>
        <w:t> </w:t>
      </w:r>
      <w:r>
        <w:rPr/>
        <w:t>US$</w:t>
      </w:r>
      <w:r>
        <w:rPr>
          <w:spacing w:val="1"/>
        </w:rPr>
        <w:t> </w:t>
      </w:r>
      <w:r>
        <w:rPr/>
        <w:t>510</w:t>
      </w:r>
      <w:r>
        <w:rPr>
          <w:spacing w:val="1"/>
        </w:rPr>
        <w:t> </w:t>
      </w:r>
      <w:r>
        <w:rPr/>
        <w:t>million</w:t>
      </w:r>
      <w:r>
        <w:rPr>
          <w:spacing w:val="1"/>
        </w:rPr>
        <w:t> </w:t>
      </w:r>
      <w:r>
        <w:rPr/>
        <w:t>invested</w:t>
      </w:r>
      <w:r>
        <w:rPr>
          <w:spacing w:val="1"/>
        </w:rPr>
        <w:t> </w:t>
      </w:r>
      <w:r>
        <w:rPr/>
        <w:t>.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this</w:t>
      </w:r>
      <w:r>
        <w:rPr>
          <w:spacing w:val="54"/>
        </w:rPr>
        <w:t> </w:t>
      </w:r>
      <w:r>
        <w:rPr/>
        <w:t>total,</w:t>
      </w:r>
      <w:r>
        <w:rPr>
          <w:spacing w:val="54"/>
        </w:rPr>
        <w:t> </w:t>
      </w:r>
      <w:r>
        <w:rPr/>
        <w:t>the</w:t>
      </w:r>
      <w:r>
        <w:rPr>
          <w:spacing w:val="55"/>
        </w:rPr>
        <w:t> </w:t>
      </w:r>
      <w:r>
        <w:rPr/>
        <w:t>majority</w:t>
      </w:r>
      <w:r>
        <w:rPr>
          <w:spacing w:val="1"/>
        </w:rPr>
        <w:t> </w:t>
      </w:r>
      <w:r>
        <w:rPr/>
        <w:t>(US$ 300 million) is heading to Africa, with US$ 97 million</w:t>
      </w:r>
      <w:r>
        <w:rPr>
          <w:spacing w:val="1"/>
        </w:rPr>
        <w:t> </w:t>
      </w:r>
      <w:r>
        <w:rPr/>
        <w:t>going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Asia.</w:t>
      </w:r>
    </w:p>
    <w:p>
      <w:pPr>
        <w:pStyle w:val="BodyText"/>
        <w:spacing w:before="5"/>
        <w:rPr>
          <w:sz w:val="21"/>
        </w:rPr>
      </w:pPr>
    </w:p>
    <w:p>
      <w:pPr>
        <w:pStyle w:val="Heading4"/>
        <w:spacing w:before="1"/>
      </w:pPr>
      <w:r>
        <w:rPr>
          <w:w w:val="115"/>
        </w:rPr>
        <w:t>WORLD</w:t>
      </w:r>
      <w:r>
        <w:rPr>
          <w:spacing w:val="-11"/>
          <w:w w:val="115"/>
        </w:rPr>
        <w:t> </w:t>
      </w:r>
      <w:r>
        <w:rPr>
          <w:w w:val="115"/>
        </w:rPr>
        <w:t>BANK</w:t>
      </w:r>
    </w:p>
    <w:p>
      <w:pPr>
        <w:pStyle w:val="BodyText"/>
        <w:spacing w:line="247" w:lineRule="auto" w:before="95"/>
        <w:ind w:left="737"/>
        <w:jc w:val="both"/>
      </w:pPr>
      <w:r>
        <w:rPr>
          <w:w w:val="105"/>
        </w:rPr>
        <w:t>In 2020, World Bank funding that supports hydro-met</w:t>
      </w:r>
      <w:r>
        <w:rPr>
          <w:spacing w:val="1"/>
          <w:w w:val="105"/>
        </w:rPr>
        <w:t> </w:t>
      </w:r>
      <w:r>
        <w:rPr>
          <w:w w:val="105"/>
        </w:rPr>
        <w:t>components amounts to US$ 1.1 billion spread across</w:t>
      </w:r>
      <w:r>
        <w:rPr>
          <w:spacing w:val="1"/>
          <w:w w:val="105"/>
        </w:rPr>
        <w:t> </w:t>
      </w:r>
      <w:r>
        <w:rPr>
          <w:w w:val="105"/>
        </w:rPr>
        <w:t>more than 60 projects. The hydro-met investments have</w:t>
      </w:r>
      <w:r>
        <w:rPr>
          <w:spacing w:val="1"/>
          <w:w w:val="105"/>
        </w:rPr>
        <w:t> </w:t>
      </w:r>
      <w:r>
        <w:rPr>
          <w:w w:val="105"/>
        </w:rPr>
        <w:t>increased</w:t>
      </w:r>
      <w:r>
        <w:rPr>
          <w:spacing w:val="41"/>
          <w:w w:val="105"/>
        </w:rPr>
        <w:t> </w:t>
      </w:r>
      <w:r>
        <w:rPr>
          <w:w w:val="105"/>
        </w:rPr>
        <w:t>as</w:t>
      </w:r>
      <w:r>
        <w:rPr>
          <w:spacing w:val="41"/>
          <w:w w:val="105"/>
        </w:rPr>
        <w:t> </w:t>
      </w:r>
      <w:r>
        <w:rPr>
          <w:w w:val="105"/>
        </w:rPr>
        <w:t>compared</w:t>
      </w:r>
      <w:r>
        <w:rPr>
          <w:spacing w:val="42"/>
          <w:w w:val="105"/>
        </w:rPr>
        <w:t> </w:t>
      </w:r>
      <w:r>
        <w:rPr>
          <w:w w:val="105"/>
        </w:rPr>
        <w:t>to</w:t>
      </w:r>
      <w:r>
        <w:rPr>
          <w:spacing w:val="41"/>
          <w:w w:val="105"/>
        </w:rPr>
        <w:t> </w:t>
      </w:r>
      <w:r>
        <w:rPr>
          <w:w w:val="105"/>
        </w:rPr>
        <w:t>2019</w:t>
      </w:r>
      <w:r>
        <w:rPr>
          <w:spacing w:val="41"/>
          <w:w w:val="105"/>
        </w:rPr>
        <w:t> </w:t>
      </w:r>
      <w:r>
        <w:rPr>
          <w:w w:val="105"/>
        </w:rPr>
        <w:t>(from</w:t>
      </w:r>
      <w:r>
        <w:rPr>
          <w:spacing w:val="42"/>
          <w:w w:val="105"/>
        </w:rPr>
        <w:t> </w:t>
      </w:r>
      <w:r>
        <w:rPr>
          <w:w w:val="105"/>
        </w:rPr>
        <w:t>US$</w:t>
      </w:r>
      <w:r>
        <w:rPr>
          <w:spacing w:val="41"/>
          <w:w w:val="105"/>
        </w:rPr>
        <w:t> </w:t>
      </w:r>
      <w:r>
        <w:rPr>
          <w:w w:val="105"/>
        </w:rPr>
        <w:t>944</w:t>
      </w:r>
      <w:r>
        <w:rPr>
          <w:spacing w:val="42"/>
          <w:w w:val="105"/>
        </w:rPr>
        <w:t> </w:t>
      </w:r>
      <w:r>
        <w:rPr>
          <w:w w:val="105"/>
        </w:rPr>
        <w:t>million</w:t>
      </w:r>
      <w:r>
        <w:rPr>
          <w:spacing w:val="-55"/>
          <w:w w:val="105"/>
        </w:rPr>
        <w:t> </w:t>
      </w:r>
      <w:r>
        <w:rPr>
          <w:w w:val="105"/>
        </w:rPr>
        <w:t>to</w:t>
      </w:r>
      <w:r>
        <w:rPr>
          <w:spacing w:val="49"/>
          <w:w w:val="105"/>
        </w:rPr>
        <w:t> </w:t>
      </w:r>
      <w:r>
        <w:rPr>
          <w:w w:val="105"/>
        </w:rPr>
        <w:t>US$</w:t>
      </w:r>
      <w:r>
        <w:rPr>
          <w:spacing w:val="49"/>
          <w:w w:val="105"/>
        </w:rPr>
        <w:t> </w:t>
      </w:r>
      <w:r>
        <w:rPr>
          <w:w w:val="105"/>
        </w:rPr>
        <w:t>1.1</w:t>
      </w:r>
      <w:r>
        <w:rPr>
          <w:spacing w:val="49"/>
          <w:w w:val="105"/>
        </w:rPr>
        <w:t> </w:t>
      </w:r>
      <w:r>
        <w:rPr>
          <w:w w:val="105"/>
        </w:rPr>
        <w:t>billion).</w:t>
      </w:r>
      <w:r>
        <w:rPr>
          <w:spacing w:val="49"/>
          <w:w w:val="105"/>
        </w:rPr>
        <w:t> </w:t>
      </w:r>
      <w:r>
        <w:rPr>
          <w:w w:val="105"/>
        </w:rPr>
        <w:t>Asia</w:t>
      </w:r>
      <w:r>
        <w:rPr>
          <w:spacing w:val="49"/>
          <w:w w:val="105"/>
        </w:rPr>
        <w:t> </w:t>
      </w:r>
      <w:r>
        <w:rPr>
          <w:w w:val="105"/>
        </w:rPr>
        <w:t>(US$</w:t>
      </w:r>
      <w:r>
        <w:rPr>
          <w:spacing w:val="49"/>
          <w:w w:val="105"/>
        </w:rPr>
        <w:t> </w:t>
      </w:r>
      <w:r>
        <w:rPr>
          <w:w w:val="105"/>
        </w:rPr>
        <w:t>453</w:t>
      </w:r>
      <w:r>
        <w:rPr>
          <w:spacing w:val="49"/>
          <w:w w:val="105"/>
        </w:rPr>
        <w:t> </w:t>
      </w:r>
      <w:r>
        <w:rPr>
          <w:w w:val="105"/>
        </w:rPr>
        <w:t>million)</w:t>
      </w:r>
      <w:r>
        <w:rPr>
          <w:spacing w:val="49"/>
          <w:w w:val="105"/>
        </w:rPr>
        <w:t> </w:t>
      </w:r>
      <w:r>
        <w:rPr>
          <w:w w:val="105"/>
        </w:rPr>
        <w:t>and</w:t>
      </w:r>
      <w:r>
        <w:rPr>
          <w:spacing w:val="49"/>
          <w:w w:val="105"/>
        </w:rPr>
        <w:t> </w:t>
      </w:r>
      <w:r>
        <w:rPr>
          <w:w w:val="105"/>
        </w:rPr>
        <w:t>Africa</w:t>
      </w:r>
      <w:r>
        <w:rPr>
          <w:spacing w:val="-54"/>
          <w:w w:val="105"/>
        </w:rPr>
        <w:t> </w:t>
      </w:r>
      <w:r>
        <w:rPr>
          <w:w w:val="105"/>
        </w:rPr>
        <w:t>(US$</w:t>
      </w:r>
      <w:r>
        <w:rPr>
          <w:spacing w:val="1"/>
          <w:w w:val="105"/>
        </w:rPr>
        <w:t> </w:t>
      </w:r>
      <w:r>
        <w:rPr>
          <w:w w:val="105"/>
        </w:rPr>
        <w:t>353</w:t>
      </w:r>
      <w:r>
        <w:rPr>
          <w:spacing w:val="1"/>
          <w:w w:val="105"/>
        </w:rPr>
        <w:t> </w:t>
      </w:r>
      <w:r>
        <w:rPr>
          <w:w w:val="105"/>
        </w:rPr>
        <w:t>million)</w:t>
      </w:r>
      <w:r>
        <w:rPr>
          <w:spacing w:val="1"/>
          <w:w w:val="105"/>
        </w:rPr>
        <w:t> </w:t>
      </w:r>
      <w:r>
        <w:rPr>
          <w:w w:val="105"/>
        </w:rPr>
        <w:t>dominate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portfolio  with  the</w:t>
      </w:r>
      <w:r>
        <w:rPr>
          <w:spacing w:val="1"/>
          <w:w w:val="105"/>
        </w:rPr>
        <w:t> </w:t>
      </w:r>
      <w:r>
        <w:rPr>
          <w:w w:val="105"/>
        </w:rPr>
        <w:t>highest share of the total funds, followed by South-West</w:t>
      </w:r>
      <w:r>
        <w:rPr>
          <w:spacing w:val="1"/>
          <w:w w:val="105"/>
        </w:rPr>
        <w:t> </w:t>
      </w:r>
      <w:r>
        <w:rPr>
          <w:w w:val="105"/>
        </w:rPr>
        <w:t>Pacific with a total of US$ 100 million, and Europe with</w:t>
      </w:r>
      <w:r>
        <w:rPr>
          <w:spacing w:val="1"/>
          <w:w w:val="105"/>
        </w:rPr>
        <w:t> </w:t>
      </w:r>
      <w:r>
        <w:rPr>
          <w:w w:val="105"/>
        </w:rPr>
        <w:t>US$</w:t>
      </w:r>
      <w:r>
        <w:rPr>
          <w:spacing w:val="-7"/>
          <w:w w:val="105"/>
        </w:rPr>
        <w:t> </w:t>
      </w:r>
      <w:r>
        <w:rPr>
          <w:w w:val="105"/>
        </w:rPr>
        <w:t>83</w:t>
      </w:r>
      <w:r>
        <w:rPr>
          <w:spacing w:val="-7"/>
          <w:w w:val="105"/>
        </w:rPr>
        <w:t> </w:t>
      </w:r>
      <w:r>
        <w:rPr>
          <w:w w:val="105"/>
        </w:rPr>
        <w:t>million.</w:t>
      </w:r>
    </w:p>
    <w:p>
      <w:pPr>
        <w:pStyle w:val="BodyText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Heading4"/>
        <w:ind w:left="639"/>
        <w:jc w:val="both"/>
      </w:pPr>
      <w:r>
        <w:rPr>
          <w:w w:val="110"/>
        </w:rPr>
        <w:t>FUNDING</w:t>
      </w:r>
      <w:r>
        <w:rPr>
          <w:spacing w:val="5"/>
          <w:w w:val="110"/>
        </w:rPr>
        <w:t> </w:t>
      </w:r>
      <w:r>
        <w:rPr>
          <w:w w:val="110"/>
        </w:rPr>
        <w:t>IN</w:t>
      </w:r>
      <w:r>
        <w:rPr>
          <w:spacing w:val="6"/>
          <w:w w:val="110"/>
        </w:rPr>
        <w:t> </w:t>
      </w:r>
      <w:r>
        <w:rPr>
          <w:w w:val="110"/>
        </w:rPr>
        <w:t>WEST</w:t>
      </w:r>
      <w:r>
        <w:rPr>
          <w:spacing w:val="6"/>
          <w:w w:val="110"/>
        </w:rPr>
        <w:t> </w:t>
      </w:r>
      <w:r>
        <w:rPr>
          <w:w w:val="110"/>
        </w:rPr>
        <w:t>AFRICA</w:t>
      </w:r>
    </w:p>
    <w:p>
      <w:pPr>
        <w:pStyle w:val="BodyText"/>
        <w:spacing w:line="247" w:lineRule="auto" w:before="96"/>
        <w:ind w:left="639" w:right="38"/>
        <w:jc w:val="both"/>
      </w:pPr>
      <w:r>
        <w:rPr>
          <w:w w:val="105"/>
        </w:rPr>
        <w:t>Currently, funding for hydro-met related projects (57)</w:t>
      </w:r>
      <w:r>
        <w:rPr>
          <w:spacing w:val="1"/>
          <w:w w:val="105"/>
        </w:rPr>
        <w:t> </w:t>
      </w:r>
      <w:r>
        <w:rPr>
          <w:w w:val="105"/>
        </w:rPr>
        <w:t>across</w:t>
      </w:r>
      <w:r>
        <w:rPr>
          <w:spacing w:val="49"/>
          <w:w w:val="105"/>
        </w:rPr>
        <w:t> </w:t>
      </w:r>
      <w:r>
        <w:rPr>
          <w:w w:val="105"/>
        </w:rPr>
        <w:t>West</w:t>
      </w:r>
      <w:r>
        <w:rPr>
          <w:spacing w:val="50"/>
          <w:w w:val="105"/>
        </w:rPr>
        <w:t> </w:t>
      </w:r>
      <w:r>
        <w:rPr>
          <w:w w:val="105"/>
        </w:rPr>
        <w:t>Africa</w:t>
      </w:r>
      <w:r>
        <w:rPr>
          <w:spacing w:val="50"/>
          <w:w w:val="105"/>
        </w:rPr>
        <w:t> </w:t>
      </w:r>
      <w:r>
        <w:rPr>
          <w:w w:val="105"/>
        </w:rPr>
        <w:t>is</w:t>
      </w:r>
      <w:r>
        <w:rPr>
          <w:spacing w:val="50"/>
          <w:w w:val="105"/>
        </w:rPr>
        <w:t> </w:t>
      </w:r>
      <w:r>
        <w:rPr>
          <w:w w:val="105"/>
        </w:rPr>
        <w:t>estimated</w:t>
      </w:r>
      <w:r>
        <w:rPr>
          <w:spacing w:val="49"/>
          <w:w w:val="105"/>
        </w:rPr>
        <w:t> </w:t>
      </w:r>
      <w:r>
        <w:rPr>
          <w:w w:val="105"/>
        </w:rPr>
        <w:t>to</w:t>
      </w:r>
      <w:r>
        <w:rPr>
          <w:spacing w:val="50"/>
          <w:w w:val="105"/>
        </w:rPr>
        <w:t> </w:t>
      </w:r>
      <w:r>
        <w:rPr>
          <w:w w:val="105"/>
        </w:rPr>
        <w:t>amount</w:t>
      </w:r>
      <w:r>
        <w:rPr>
          <w:spacing w:val="50"/>
          <w:w w:val="105"/>
        </w:rPr>
        <w:t> </w:t>
      </w:r>
      <w:r>
        <w:rPr>
          <w:w w:val="105"/>
        </w:rPr>
        <w:t>to</w:t>
      </w:r>
      <w:r>
        <w:rPr>
          <w:spacing w:val="50"/>
          <w:w w:val="105"/>
        </w:rPr>
        <w:t> </w:t>
      </w:r>
      <w:r>
        <w:rPr>
          <w:w w:val="105"/>
        </w:rPr>
        <w:t>around</w:t>
      </w:r>
      <w:r>
        <w:rPr>
          <w:spacing w:val="-55"/>
          <w:w w:val="105"/>
        </w:rPr>
        <w:t> </w:t>
      </w:r>
      <w:r>
        <w:rPr>
          <w:w w:val="105"/>
        </w:rPr>
        <w:t>US$ 2 billion, with funding from AF, the World Bank,</w:t>
      </w:r>
      <w:r>
        <w:rPr>
          <w:spacing w:val="1"/>
          <w:w w:val="105"/>
        </w:rPr>
        <w:t> </w:t>
      </w:r>
      <w:r>
        <w:rPr>
          <w:w w:val="105"/>
        </w:rPr>
        <w:t>CREWS,</w:t>
      </w:r>
      <w:r>
        <w:rPr>
          <w:spacing w:val="50"/>
          <w:w w:val="105"/>
        </w:rPr>
        <w:t> </w:t>
      </w:r>
      <w:r>
        <w:rPr>
          <w:w w:val="105"/>
        </w:rPr>
        <w:t>GCF,</w:t>
      </w:r>
      <w:r>
        <w:rPr>
          <w:spacing w:val="50"/>
          <w:w w:val="105"/>
        </w:rPr>
        <w:t> </w:t>
      </w:r>
      <w:r>
        <w:rPr>
          <w:w w:val="105"/>
        </w:rPr>
        <w:t>GEF,</w:t>
      </w:r>
      <w:r>
        <w:rPr>
          <w:spacing w:val="51"/>
          <w:w w:val="105"/>
        </w:rPr>
        <w:t> </w:t>
      </w:r>
      <w:r>
        <w:rPr>
          <w:w w:val="105"/>
        </w:rPr>
        <w:t>AFD,</w:t>
      </w:r>
      <w:r>
        <w:rPr>
          <w:spacing w:val="50"/>
          <w:w w:val="105"/>
        </w:rPr>
        <w:t> </w:t>
      </w: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European</w:t>
      </w:r>
      <w:r>
        <w:rPr>
          <w:spacing w:val="51"/>
          <w:w w:val="105"/>
        </w:rPr>
        <w:t> </w:t>
      </w:r>
      <w:r>
        <w:rPr>
          <w:w w:val="105"/>
        </w:rPr>
        <w:t>Union</w:t>
      </w:r>
      <w:r>
        <w:rPr>
          <w:spacing w:val="50"/>
          <w:w w:val="105"/>
        </w:rPr>
        <w:t> </w:t>
      </w:r>
      <w:r>
        <w:rPr>
          <w:w w:val="105"/>
        </w:rPr>
        <w:t>and</w:t>
      </w:r>
      <w:r>
        <w:rPr>
          <w:spacing w:val="50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05"/>
        </w:rPr>
        <w:t>UK</w:t>
      </w:r>
      <w:r>
        <w:rPr>
          <w:spacing w:val="1"/>
          <w:w w:val="105"/>
        </w:rPr>
        <w:t> </w:t>
      </w:r>
      <w:r>
        <w:rPr>
          <w:w w:val="105"/>
        </w:rPr>
        <w:t>Department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International</w:t>
      </w:r>
      <w:r>
        <w:rPr>
          <w:spacing w:val="1"/>
          <w:w w:val="105"/>
        </w:rPr>
        <w:t> </w:t>
      </w:r>
      <w:r>
        <w:rPr>
          <w:w w:val="105"/>
        </w:rPr>
        <w:t>Development</w:t>
      </w:r>
      <w:r>
        <w:rPr>
          <w:spacing w:val="1"/>
          <w:w w:val="105"/>
        </w:rPr>
        <w:t> </w:t>
      </w:r>
      <w:r>
        <w:rPr>
          <w:w w:val="105"/>
        </w:rPr>
        <w:t>(DFID).</w:t>
      </w:r>
      <w:r>
        <w:rPr>
          <w:spacing w:val="-54"/>
          <w:w w:val="105"/>
        </w:rPr>
        <w:t> </w:t>
      </w:r>
      <w:r>
        <w:rPr>
          <w:w w:val="105"/>
        </w:rPr>
        <w:t>Around US$ 363 million of this is invested to address</w:t>
      </w:r>
      <w:r>
        <w:rPr>
          <w:spacing w:val="1"/>
          <w:w w:val="105"/>
        </w:rPr>
        <w:t> </w:t>
      </w:r>
      <w:r>
        <w:rPr/>
        <w:t>activities that relate to climate services and early warning</w:t>
      </w:r>
      <w:r>
        <w:rPr>
          <w:spacing w:val="1"/>
        </w:rPr>
        <w:t> </w:t>
      </w:r>
      <w:r>
        <w:rPr>
          <w:w w:val="105"/>
        </w:rPr>
        <w:t>systems.</w:t>
      </w:r>
    </w:p>
    <w:p>
      <w:pPr>
        <w:pStyle w:val="BodyText"/>
        <w:rPr>
          <w:sz w:val="20"/>
        </w:rPr>
      </w:pPr>
    </w:p>
    <w:p>
      <w:pPr>
        <w:pStyle w:val="BodyText"/>
        <w:spacing w:line="247" w:lineRule="auto"/>
        <w:ind w:left="639" w:right="38"/>
        <w:jc w:val="both"/>
      </w:pPr>
      <w:r>
        <w:rPr>
          <w:w w:val="105"/>
        </w:rPr>
        <w:t>These</w:t>
      </w:r>
      <w:r>
        <w:rPr>
          <w:spacing w:val="-8"/>
          <w:w w:val="105"/>
        </w:rPr>
        <w:t> </w:t>
      </w:r>
      <w:r>
        <w:rPr>
          <w:w w:val="105"/>
        </w:rPr>
        <w:t>57</w:t>
      </w:r>
      <w:r>
        <w:rPr>
          <w:spacing w:val="-8"/>
          <w:w w:val="105"/>
        </w:rPr>
        <w:t> </w:t>
      </w:r>
      <w:r>
        <w:rPr>
          <w:w w:val="105"/>
        </w:rPr>
        <w:t>projects</w:t>
      </w:r>
      <w:r>
        <w:rPr>
          <w:spacing w:val="-8"/>
          <w:w w:val="105"/>
        </w:rPr>
        <w:t> </w:t>
      </w:r>
      <w:r>
        <w:rPr>
          <w:w w:val="105"/>
        </w:rPr>
        <w:t>were</w:t>
      </w:r>
      <w:r>
        <w:rPr>
          <w:spacing w:val="-8"/>
          <w:w w:val="105"/>
        </w:rPr>
        <w:t> </w:t>
      </w:r>
      <w:r>
        <w:rPr>
          <w:w w:val="105"/>
        </w:rPr>
        <w:t>reviewed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analyse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extent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55"/>
          <w:w w:val="105"/>
        </w:rPr>
        <w:t> </w:t>
      </w:r>
      <w:r>
        <w:rPr>
          <w:w w:val="105"/>
        </w:rPr>
        <w:t>which the MHEWS components are addressed by those</w:t>
      </w:r>
      <w:r>
        <w:rPr>
          <w:spacing w:val="1"/>
          <w:w w:val="105"/>
        </w:rPr>
        <w:t> </w:t>
      </w:r>
      <w:r>
        <w:rPr>
          <w:w w:val="105"/>
        </w:rPr>
        <w:t>projects. Only 34 out of 57 project documents contained</w:t>
      </w:r>
      <w:r>
        <w:rPr>
          <w:spacing w:val="-54"/>
          <w:w w:val="105"/>
        </w:rPr>
        <w:t> </w:t>
      </w:r>
      <w:r>
        <w:rPr>
          <w:w w:val="105"/>
        </w:rPr>
        <w:t>enough</w:t>
      </w:r>
      <w:r>
        <w:rPr>
          <w:spacing w:val="-7"/>
          <w:w w:val="105"/>
        </w:rPr>
        <w:t> </w:t>
      </w:r>
      <w:r>
        <w:rPr>
          <w:w w:val="105"/>
        </w:rPr>
        <w:t>details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be</w:t>
      </w:r>
      <w:r>
        <w:rPr>
          <w:spacing w:val="-6"/>
          <w:w w:val="105"/>
        </w:rPr>
        <w:t> </w:t>
      </w:r>
      <w:r>
        <w:rPr>
          <w:w w:val="105"/>
        </w:rPr>
        <w:t>analysed.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7" w:lineRule="auto"/>
        <w:ind w:left="639" w:right="38"/>
        <w:jc w:val="both"/>
      </w:pPr>
      <w:r>
        <w:rPr>
          <w:w w:val="105"/>
        </w:rPr>
        <w:t>The</w:t>
      </w:r>
      <w:r>
        <w:rPr>
          <w:spacing w:val="24"/>
          <w:w w:val="105"/>
        </w:rPr>
        <w:t> </w:t>
      </w:r>
      <w:r>
        <w:rPr>
          <w:w w:val="105"/>
        </w:rPr>
        <w:t>results</w:t>
      </w:r>
      <w:r>
        <w:rPr>
          <w:spacing w:val="23"/>
          <w:w w:val="105"/>
        </w:rPr>
        <w:t> </w:t>
      </w:r>
      <w:r>
        <w:rPr>
          <w:w w:val="105"/>
        </w:rPr>
        <w:t>show</w:t>
      </w:r>
      <w:r>
        <w:rPr>
          <w:spacing w:val="24"/>
          <w:w w:val="105"/>
        </w:rPr>
        <w:t> </w:t>
      </w:r>
      <w:r>
        <w:rPr>
          <w:w w:val="105"/>
        </w:rPr>
        <w:t>that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24"/>
          <w:w w:val="105"/>
        </w:rPr>
        <w:t> </w:t>
      </w:r>
      <w:r>
        <w:rPr>
          <w:w w:val="105"/>
        </w:rPr>
        <w:t>majority</w:t>
      </w:r>
      <w:r>
        <w:rPr>
          <w:spacing w:val="24"/>
          <w:w w:val="105"/>
        </w:rPr>
        <w:t> </w:t>
      </w:r>
      <w:r>
        <w:rPr>
          <w:w w:val="105"/>
        </w:rPr>
        <w:t>of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24"/>
          <w:w w:val="105"/>
        </w:rPr>
        <w:t> </w:t>
      </w:r>
      <w:r>
        <w:rPr>
          <w:w w:val="105"/>
        </w:rPr>
        <w:t>funding</w:t>
      </w:r>
      <w:r>
        <w:rPr>
          <w:spacing w:val="24"/>
          <w:w w:val="105"/>
        </w:rPr>
        <w:t> </w:t>
      </w:r>
      <w:r>
        <w:rPr>
          <w:w w:val="105"/>
        </w:rPr>
        <w:t>goes</w:t>
      </w:r>
      <w:r>
        <w:rPr>
          <w:spacing w:val="-54"/>
          <w:w w:val="105"/>
        </w:rPr>
        <w:t> </w:t>
      </w:r>
      <w:r>
        <w:rPr>
          <w:w w:val="105"/>
        </w:rPr>
        <w:t>to observations, with 38% of projects addressing obser-</w:t>
      </w:r>
      <w:r>
        <w:rPr>
          <w:spacing w:val="1"/>
          <w:w w:val="105"/>
        </w:rPr>
        <w:t> </w:t>
      </w:r>
      <w:r>
        <w:rPr>
          <w:w w:val="105"/>
        </w:rPr>
        <w:t>vations</w:t>
      </w:r>
      <w:r>
        <w:rPr>
          <w:spacing w:val="1"/>
          <w:w w:val="105"/>
        </w:rPr>
        <w:t> </w:t>
      </w:r>
      <w:r>
        <w:rPr>
          <w:w w:val="105"/>
        </w:rPr>
        <w:t>(Figure</w:t>
      </w:r>
      <w:r>
        <w:rPr>
          <w:spacing w:val="1"/>
          <w:w w:val="105"/>
        </w:rPr>
        <w:t> </w:t>
      </w:r>
      <w:r>
        <w:rPr>
          <w:w w:val="105"/>
        </w:rPr>
        <w:t>35).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MHEWS</w:t>
      </w:r>
      <w:r>
        <w:rPr>
          <w:spacing w:val="1"/>
          <w:w w:val="105"/>
        </w:rPr>
        <w:t> </w:t>
      </w:r>
      <w:r>
        <w:rPr>
          <w:w w:val="105"/>
        </w:rPr>
        <w:t>component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-54"/>
          <w:w w:val="105"/>
        </w:rPr>
        <w:t> </w:t>
      </w:r>
      <w:r>
        <w:rPr>
          <w:w w:val="105"/>
        </w:rPr>
        <w:t>frequently</w:t>
      </w:r>
      <w:r>
        <w:rPr>
          <w:spacing w:val="1"/>
          <w:w w:val="105"/>
        </w:rPr>
        <w:t> </w:t>
      </w:r>
      <w:r>
        <w:rPr>
          <w:w w:val="105"/>
        </w:rPr>
        <w:t>addressed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these</w:t>
      </w:r>
      <w:r>
        <w:rPr>
          <w:spacing w:val="1"/>
          <w:w w:val="105"/>
        </w:rPr>
        <w:t> </w:t>
      </w:r>
      <w:r>
        <w:rPr>
          <w:w w:val="105"/>
        </w:rPr>
        <w:t>projects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detection,</w:t>
      </w:r>
      <w:r>
        <w:rPr>
          <w:spacing w:val="1"/>
          <w:w w:val="105"/>
        </w:rPr>
        <w:t> </w:t>
      </w:r>
      <w:r>
        <w:rPr>
          <w:w w:val="105"/>
        </w:rPr>
        <w:t>monitoring, analysis and forecasting activities, followed</w:t>
      </w:r>
      <w:r>
        <w:rPr>
          <w:spacing w:val="1"/>
          <w:w w:val="105"/>
        </w:rPr>
        <w:t> </w:t>
      </w:r>
      <w:r>
        <w:rPr>
          <w:w w:val="105"/>
        </w:rPr>
        <w:t>by disaster risk knowledge (Figure 36). Just 26% of the</w:t>
      </w:r>
      <w:r>
        <w:rPr>
          <w:spacing w:val="1"/>
          <w:w w:val="105"/>
        </w:rPr>
        <w:t> </w:t>
      </w:r>
      <w:r>
        <w:rPr>
          <w:w w:val="105"/>
        </w:rPr>
        <w:t>projects have an activity that relates to preparedness</w:t>
      </w:r>
      <w:r>
        <w:rPr>
          <w:spacing w:val="1"/>
          <w:w w:val="105"/>
        </w:rPr>
        <w:t> </w:t>
      </w:r>
      <w:r>
        <w:rPr>
          <w:w w:val="105"/>
        </w:rPr>
        <w:t>and response, however, which is also receiving the least</w:t>
      </w:r>
      <w:r>
        <w:rPr>
          <w:spacing w:val="1"/>
          <w:w w:val="105"/>
        </w:rPr>
        <w:t> </w:t>
      </w:r>
      <w:r>
        <w:rPr>
          <w:w w:val="105"/>
        </w:rPr>
        <w:t>funding as compared to the other components. (Prepar-</w:t>
      </w:r>
      <w:r>
        <w:rPr>
          <w:spacing w:val="1"/>
          <w:w w:val="105"/>
        </w:rPr>
        <w:t> </w:t>
      </w:r>
      <w:r>
        <w:rPr>
          <w:w w:val="105"/>
        </w:rPr>
        <w:t>edness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1"/>
          <w:w w:val="105"/>
        </w:rPr>
        <w:t> </w:t>
      </w:r>
      <w:r>
        <w:rPr>
          <w:w w:val="105"/>
        </w:rPr>
        <w:t>was</w:t>
      </w:r>
      <w:r>
        <w:rPr>
          <w:spacing w:val="1"/>
          <w:w w:val="105"/>
        </w:rPr>
        <w:t> </w:t>
      </w:r>
      <w:r>
        <w:rPr>
          <w:w w:val="105"/>
        </w:rPr>
        <w:t>identified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preceding</w:t>
      </w:r>
      <w:r>
        <w:rPr>
          <w:spacing w:val="1"/>
          <w:w w:val="105"/>
        </w:rPr>
        <w:t> </w:t>
      </w:r>
      <w:r>
        <w:rPr>
          <w:w w:val="105"/>
        </w:rPr>
        <w:t>analysis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priority</w:t>
      </w:r>
      <w:r>
        <w:rPr>
          <w:spacing w:val="1"/>
          <w:w w:val="105"/>
        </w:rPr>
        <w:t> </w:t>
      </w:r>
      <w:r>
        <w:rPr>
          <w:w w:val="105"/>
        </w:rPr>
        <w:t>weak</w:t>
      </w:r>
      <w:r>
        <w:rPr>
          <w:spacing w:val="1"/>
          <w:w w:val="105"/>
        </w:rPr>
        <w:t> </w:t>
      </w:r>
      <w:r>
        <w:rPr>
          <w:w w:val="105"/>
        </w:rPr>
        <w:t>link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  MHEWS  value</w:t>
      </w:r>
      <w:r>
        <w:rPr>
          <w:spacing w:val="-54"/>
          <w:w w:val="105"/>
        </w:rPr>
        <w:t> </w:t>
      </w:r>
      <w:r>
        <w:rPr>
          <w:w w:val="105"/>
        </w:rPr>
        <w:t>chain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some</w:t>
      </w:r>
      <w:r>
        <w:rPr>
          <w:spacing w:val="-4"/>
          <w:w w:val="105"/>
        </w:rPr>
        <w:t> </w:t>
      </w:r>
      <w:r>
        <w:rPr>
          <w:w w:val="105"/>
        </w:rPr>
        <w:t>regions,</w:t>
      </w:r>
      <w:r>
        <w:rPr>
          <w:spacing w:val="-5"/>
          <w:w w:val="105"/>
        </w:rPr>
        <w:t> </w:t>
      </w:r>
      <w:r>
        <w:rPr>
          <w:w w:val="105"/>
        </w:rPr>
        <w:t>including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4"/>
          <w:w w:val="105"/>
        </w:rPr>
        <w:t> </w:t>
      </w:r>
      <w:r>
        <w:rPr>
          <w:w w:val="105"/>
        </w:rPr>
        <w:t>Africa).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7" w:lineRule="auto" w:before="1"/>
        <w:ind w:left="639" w:right="38"/>
        <w:jc w:val="both"/>
      </w:pPr>
      <w:r>
        <w:rPr>
          <w:w w:val="105"/>
        </w:rPr>
        <w:t>This level of detail will be needed to adequately track</w:t>
      </w:r>
      <w:r>
        <w:rPr>
          <w:spacing w:val="1"/>
          <w:w w:val="105"/>
        </w:rPr>
        <w:t> </w:t>
      </w:r>
      <w:r>
        <w:rPr>
          <w:w w:val="105"/>
        </w:rPr>
        <w:t>MHEWS</w:t>
      </w:r>
      <w:r>
        <w:rPr>
          <w:spacing w:val="3"/>
          <w:w w:val="105"/>
        </w:rPr>
        <w:t> </w:t>
      </w:r>
      <w:r>
        <w:rPr>
          <w:w w:val="105"/>
        </w:rPr>
        <w:t>funding</w:t>
      </w:r>
      <w:r>
        <w:rPr>
          <w:spacing w:val="3"/>
          <w:w w:val="105"/>
        </w:rPr>
        <w:t> </w:t>
      </w:r>
      <w:r>
        <w:rPr>
          <w:w w:val="105"/>
        </w:rPr>
        <w:t>effectiveness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4"/>
          <w:w w:val="105"/>
        </w:rPr>
        <w:t> </w:t>
      </w:r>
      <w:r>
        <w:rPr>
          <w:w w:val="105"/>
        </w:rPr>
        <w:t>areas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3"/>
          <w:w w:val="105"/>
        </w:rPr>
        <w:t> </w:t>
      </w:r>
      <w:r>
        <w:rPr>
          <w:w w:val="105"/>
        </w:rPr>
        <w:t>need.</w:t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0" w:right="2370" w:firstLine="0"/>
        <w:jc w:val="right"/>
        <w:rPr>
          <w:sz w:val="14"/>
        </w:rPr>
      </w:pPr>
      <w:r>
        <w:rPr/>
        <w:pict>
          <v:group style="position:absolute;margin-left:314.644989pt;margin-top:-4.779553pt;width:130.0500pt;height:55.3pt;mso-position-horizontal-relative:page;mso-position-vertical-relative:paragraph;z-index:-19847168" coordorigin="6293,-96" coordsize="2601,1106">
            <v:shape style="position:absolute;left:6292;top:641;width:2601;height:369" type="#_x0000_t202" filled="true" fillcolor="#055ca9" stroked="false">
              <v:textbox inset="0,0,0,0">
                <w:txbxContent>
                  <w:p>
                    <w:pPr>
                      <w:spacing w:line="223" w:lineRule="auto" w:before="40"/>
                      <w:ind w:left="37" w:right="1121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13"/>
                      </w:rPr>
                      <w:t>Warning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Dissemination</w:t>
                    </w:r>
                    <w:r>
                      <w:rPr>
                        <w:color w:val="FFFFFF"/>
                        <w:spacing w:val="-4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&amp;</w:t>
                    </w:r>
                    <w:r>
                      <w:rPr>
                        <w:color w:val="FFFFFF"/>
                        <w:spacing w:val="-10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Communication</w:t>
                    </w:r>
                  </w:p>
                </w:txbxContent>
              </v:textbox>
              <v:fill type="solid"/>
              <w10:wrap type="none"/>
            </v:shape>
            <v:shape style="position:absolute;left:6292;top:272;width:2331;height:369" type="#_x0000_t202" filled="true" fillcolor="#00b5d5" stroked="false">
              <v:textbox inset="0,0,0,0">
                <w:txbxContent>
                  <w:p>
                    <w:pPr>
                      <w:spacing w:line="223" w:lineRule="auto" w:before="40"/>
                      <w:ind w:left="37" w:right="763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Monitoring &amp; Evaluation</w:t>
                    </w:r>
                    <w:r>
                      <w:rPr>
                        <w:color w:val="FFFFFF"/>
                        <w:spacing w:val="-42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of</w:t>
                    </w:r>
                    <w:r>
                      <w:rPr>
                        <w:color w:val="FFFFFF"/>
                        <w:spacing w:val="-9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User</w:t>
                    </w:r>
                    <w:r>
                      <w:rPr>
                        <w:color w:val="FFFFFF"/>
                        <w:spacing w:val="-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Outcomes</w:t>
                    </w:r>
                  </w:p>
                </w:txbxContent>
              </v:textbox>
              <v:fill type="solid"/>
              <w10:wrap type="none"/>
            </v:shape>
            <v:shape style="position:absolute;left:6292;top:-96;width:1682;height:369" type="#_x0000_t202" filled="true" fillcolor="#ed1d24" stroked="false">
              <v:textbox inset="0,0,0,0">
                <w:txbxContent>
                  <w:p>
                    <w:pPr>
                      <w:spacing w:line="223" w:lineRule="auto" w:before="40"/>
                      <w:ind w:left="37" w:right="217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Disaster</w:t>
                    </w:r>
                    <w:r>
                      <w:rPr>
                        <w:color w:val="FFFFFF"/>
                        <w:spacing w:val="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Preparedness</w:t>
                    </w:r>
                    <w:r>
                      <w:rPr>
                        <w:color w:val="FFFFFF"/>
                        <w:spacing w:val="-38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&amp;</w:t>
                    </w:r>
                    <w:r>
                      <w:rPr>
                        <w:color w:val="FFFFFF"/>
                        <w:spacing w:val="-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Response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sz w:val="14"/>
        </w:rPr>
        <w:t>$18’475’000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3034" w:right="0" w:firstLine="0"/>
        <w:jc w:val="left"/>
        <w:rPr>
          <w:sz w:val="14"/>
        </w:rPr>
      </w:pPr>
      <w:r>
        <w:rPr>
          <w:sz w:val="14"/>
        </w:rPr>
        <w:t>$26’342’082</w:t>
      </w:r>
    </w:p>
    <w:p>
      <w:pPr>
        <w:pStyle w:val="BodyText"/>
        <w:rPr>
          <w:sz w:val="16"/>
        </w:rPr>
      </w:pPr>
    </w:p>
    <w:p>
      <w:pPr>
        <w:spacing w:before="0"/>
        <w:ind w:left="3304" w:right="0" w:firstLine="0"/>
        <w:jc w:val="left"/>
        <w:rPr>
          <w:sz w:val="14"/>
        </w:rPr>
      </w:pPr>
      <w:r>
        <w:rPr>
          <w:sz w:val="14"/>
        </w:rPr>
        <w:t>$29’289’471</w:t>
      </w:r>
    </w:p>
    <w:p>
      <w:pPr>
        <w:pStyle w:val="BodyText"/>
        <w:spacing w:before="1"/>
        <w:rPr>
          <w:sz w:val="16"/>
        </w:rPr>
      </w:pPr>
      <w:r>
        <w:rPr/>
        <w:pict>
          <v:shape style="position:absolute;margin-left:316.52121pt;margin-top:10.585855pt;width:141.8pt;height:7.8pt;mso-position-horizontal-relative:page;mso-position-vertical-relative:paragraph;z-index:-15494656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Detection,</w:t>
                  </w:r>
                  <w:r>
                    <w:rPr>
                      <w:color w:val="FFFFFF"/>
                      <w:spacing w:val="5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Monitoring,</w:t>
                  </w:r>
                  <w:r>
                    <w:rPr>
                      <w:color w:val="FFFFFF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Analysis</w:t>
                  </w:r>
                  <w:r>
                    <w:rPr>
                      <w:color w:val="FFFFFF"/>
                      <w:spacing w:val="5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&amp;</w:t>
                  </w:r>
                  <w:r>
                    <w:rPr>
                      <w:color w:val="FFFFFF"/>
                      <w:spacing w:val="6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Forecasting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3.837708pt;margin-top:10.881656pt;width:39.950pt;height:8.4pt;mso-position-horizontal-relative:page;mso-position-vertical-relative:paragraph;z-index:-15494144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FFFFFF"/>
                      <w:sz w:val="14"/>
                    </w:rPr>
                    <w:t>$49’959’095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6.52121pt;margin-top:29.013355pt;width:76.850pt;height:7.8pt;mso-position-horizontal-relative:page;mso-position-vertical-relative:paragraph;z-index:-15493632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Disaster</w:t>
                  </w:r>
                  <w:r>
                    <w:rPr>
                      <w:color w:val="FFFFFF"/>
                      <w:spacing w:val="14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Risk</w:t>
                  </w:r>
                  <w:r>
                    <w:rPr>
                      <w:color w:val="FFFFFF"/>
                      <w:spacing w:val="15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Knowledge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95.601715pt;margin-top:29.410656pt;width:39.950pt;height:8.4pt;mso-position-horizontal-relative:page;mso-position-vertical-relative:paragraph;z-index:-15493120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FFFFFF"/>
                      <w:sz w:val="14"/>
                    </w:rPr>
                    <w:t>$50’351’635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6.52121pt;margin-top:47.421356pt;width:41.85pt;height:7.8pt;mso-position-horizontal-relative:page;mso-position-vertical-relative:paragraph;z-index:-15492608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10"/>
                      <w:sz w:val="13"/>
                    </w:rPr>
                    <w:t>Observations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16.027710pt;margin-top:47.498657pt;width:39.950pt;height:8.4pt;mso-position-horizontal-relative:page;mso-position-vertical-relative:paragraph;z-index:-15492096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FFFFFF"/>
                      <w:sz w:val="14"/>
                    </w:rPr>
                    <w:t>$55’849’923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5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7"/>
        <w:rPr>
          <w:sz w:val="15"/>
        </w:rPr>
      </w:pPr>
    </w:p>
    <w:p>
      <w:pPr>
        <w:spacing w:line="247" w:lineRule="auto" w:before="1"/>
        <w:ind w:left="639" w:right="38" w:firstLine="0"/>
        <w:jc w:val="both"/>
        <w:rPr>
          <w:sz w:val="16"/>
        </w:rPr>
      </w:pPr>
      <w:r>
        <w:rPr>
          <w:color w:val="038A96"/>
          <w:spacing w:val="-2"/>
          <w:w w:val="110"/>
          <w:sz w:val="16"/>
        </w:rPr>
        <w:t>Figure</w:t>
      </w:r>
      <w:r>
        <w:rPr>
          <w:color w:val="038A96"/>
          <w:spacing w:val="-26"/>
          <w:w w:val="110"/>
          <w:sz w:val="16"/>
        </w:rPr>
        <w:t> </w:t>
      </w:r>
      <w:r>
        <w:rPr>
          <w:color w:val="038A96"/>
          <w:spacing w:val="-2"/>
          <w:w w:val="110"/>
          <w:sz w:val="16"/>
        </w:rPr>
        <w:t>35:</w:t>
      </w:r>
      <w:r>
        <w:rPr>
          <w:color w:val="038A96"/>
          <w:w w:val="110"/>
          <w:sz w:val="16"/>
        </w:rPr>
        <w:t> </w:t>
      </w:r>
      <w:r>
        <w:rPr>
          <w:spacing w:val="-2"/>
          <w:w w:val="110"/>
          <w:sz w:val="16"/>
        </w:rPr>
        <w:t>Funding</w:t>
      </w:r>
      <w:r>
        <w:rPr>
          <w:spacing w:val="-25"/>
          <w:w w:val="110"/>
          <w:sz w:val="16"/>
        </w:rPr>
        <w:t> </w:t>
      </w:r>
      <w:r>
        <w:rPr>
          <w:spacing w:val="-2"/>
          <w:w w:val="110"/>
          <w:sz w:val="16"/>
        </w:rPr>
        <w:t>addressing</w:t>
      </w:r>
      <w:r>
        <w:rPr>
          <w:spacing w:val="-26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25"/>
          <w:w w:val="110"/>
          <w:sz w:val="16"/>
        </w:rPr>
        <w:t> </w:t>
      </w:r>
      <w:r>
        <w:rPr>
          <w:spacing w:val="-1"/>
          <w:w w:val="110"/>
          <w:sz w:val="16"/>
        </w:rPr>
        <w:t>five</w:t>
      </w:r>
      <w:r>
        <w:rPr>
          <w:spacing w:val="-25"/>
          <w:w w:val="110"/>
          <w:sz w:val="16"/>
        </w:rPr>
        <w:t> </w:t>
      </w:r>
      <w:r>
        <w:rPr>
          <w:spacing w:val="-1"/>
          <w:w w:val="110"/>
          <w:sz w:val="16"/>
        </w:rPr>
        <w:t>MHEWS</w:t>
      </w:r>
      <w:r>
        <w:rPr>
          <w:spacing w:val="-26"/>
          <w:w w:val="110"/>
          <w:sz w:val="16"/>
        </w:rPr>
        <w:t> </w:t>
      </w:r>
      <w:r>
        <w:rPr>
          <w:spacing w:val="-1"/>
          <w:w w:val="110"/>
          <w:sz w:val="16"/>
        </w:rPr>
        <w:t>components</w:t>
      </w:r>
      <w:r>
        <w:rPr>
          <w:spacing w:val="-25"/>
          <w:w w:val="110"/>
          <w:sz w:val="16"/>
        </w:rPr>
        <w:t> </w:t>
      </w:r>
      <w:r>
        <w:rPr>
          <w:spacing w:val="-1"/>
          <w:w w:val="110"/>
          <w:sz w:val="16"/>
        </w:rPr>
        <w:t>plus</w:t>
      </w:r>
      <w:r>
        <w:rPr>
          <w:spacing w:val="-51"/>
          <w:w w:val="110"/>
          <w:sz w:val="16"/>
        </w:rPr>
        <w:t> </w:t>
      </w:r>
      <w:r>
        <w:rPr>
          <w:sz w:val="16"/>
        </w:rPr>
        <w:t>observations</w:t>
      </w:r>
      <w:r>
        <w:rPr>
          <w:spacing w:val="8"/>
          <w:sz w:val="16"/>
        </w:rPr>
        <w:t> </w:t>
      </w:r>
      <w:r>
        <w:rPr>
          <w:sz w:val="16"/>
        </w:rPr>
        <w:t>(as</w:t>
      </w:r>
      <w:r>
        <w:rPr>
          <w:spacing w:val="9"/>
          <w:sz w:val="16"/>
        </w:rPr>
        <w:t> </w:t>
      </w:r>
      <w:r>
        <w:rPr>
          <w:sz w:val="16"/>
        </w:rPr>
        <w:t>identified</w:t>
      </w:r>
      <w:r>
        <w:rPr>
          <w:spacing w:val="8"/>
          <w:sz w:val="16"/>
        </w:rPr>
        <w:t> </w:t>
      </w:r>
      <w:r>
        <w:rPr>
          <w:sz w:val="16"/>
        </w:rPr>
        <w:t>in</w:t>
      </w:r>
      <w:r>
        <w:rPr>
          <w:spacing w:val="9"/>
          <w:sz w:val="16"/>
        </w:rPr>
        <w:t> </w:t>
      </w:r>
      <w:r>
        <w:rPr>
          <w:sz w:val="16"/>
        </w:rPr>
        <w:t>the</w:t>
      </w:r>
      <w:r>
        <w:rPr>
          <w:spacing w:val="8"/>
          <w:sz w:val="16"/>
        </w:rPr>
        <w:t> </w:t>
      </w:r>
      <w:r>
        <w:rPr>
          <w:sz w:val="16"/>
        </w:rPr>
        <w:t>34</w:t>
      </w:r>
      <w:r>
        <w:rPr>
          <w:spacing w:val="9"/>
          <w:sz w:val="16"/>
        </w:rPr>
        <w:t> </w:t>
      </w:r>
      <w:r>
        <w:rPr>
          <w:sz w:val="16"/>
        </w:rPr>
        <w:t>out</w:t>
      </w:r>
      <w:r>
        <w:rPr>
          <w:spacing w:val="8"/>
          <w:sz w:val="16"/>
        </w:rPr>
        <w:t> </w:t>
      </w:r>
      <w:r>
        <w:rPr>
          <w:sz w:val="16"/>
        </w:rPr>
        <w:t>of</w:t>
      </w:r>
      <w:r>
        <w:rPr>
          <w:spacing w:val="9"/>
          <w:sz w:val="16"/>
        </w:rPr>
        <w:t> </w:t>
      </w:r>
      <w:r>
        <w:rPr>
          <w:sz w:val="16"/>
        </w:rPr>
        <w:t>57</w:t>
      </w:r>
      <w:r>
        <w:rPr>
          <w:spacing w:val="8"/>
          <w:sz w:val="16"/>
        </w:rPr>
        <w:t> </w:t>
      </w:r>
      <w:r>
        <w:rPr>
          <w:sz w:val="16"/>
        </w:rPr>
        <w:t>reviewed</w:t>
      </w:r>
      <w:r>
        <w:rPr>
          <w:spacing w:val="9"/>
          <w:sz w:val="16"/>
        </w:rPr>
        <w:t> </w:t>
      </w:r>
      <w:r>
        <w:rPr>
          <w:sz w:val="16"/>
        </w:rPr>
        <w:t>projects).</w:t>
      </w:r>
    </w:p>
    <w:p>
      <w:pPr>
        <w:pStyle w:val="BodyText"/>
      </w:pPr>
    </w:p>
    <w:p>
      <w:pPr>
        <w:pStyle w:val="BodyText"/>
        <w:spacing w:before="6"/>
        <w:rPr>
          <w:sz w:val="14"/>
        </w:rPr>
      </w:pPr>
    </w:p>
    <w:p>
      <w:pPr>
        <w:spacing w:before="0"/>
        <w:ind w:left="2188" w:right="3051" w:firstLine="0"/>
        <w:jc w:val="center"/>
        <w:rPr>
          <w:sz w:val="14"/>
        </w:rPr>
      </w:pPr>
      <w:r>
        <w:rPr/>
        <w:pict>
          <v:group style="position:absolute;margin-left:314.644989pt;margin-top:-5.165846pt;width:168.3pt;height:92.15pt;mso-position-horizontal-relative:page;mso-position-vertical-relative:paragraph;z-index:-19847680" coordorigin="6293,-103" coordsize="3366,1843">
            <v:shape style="position:absolute;left:6292;top:1370;width:3366;height:369" type="#_x0000_t202" filled="true" fillcolor="#faa61a" stroked="false">
              <v:textbox inset="0,0,0,0">
                <w:txbxContent>
                  <w:p>
                    <w:pPr>
                      <w:spacing w:before="102"/>
                      <w:ind w:left="45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10"/>
                        <w:sz w:val="13"/>
                      </w:rPr>
                      <w:t>Disaster</w:t>
                    </w:r>
                    <w:r>
                      <w:rPr>
                        <w:color w:val="FFFFFF"/>
                        <w:spacing w:val="-1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Risk</w:t>
                    </w:r>
                    <w:r>
                      <w:rPr>
                        <w:color w:val="FFFFFF"/>
                        <w:spacing w:val="-10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Knowledge</w:t>
                    </w:r>
                  </w:p>
                </w:txbxContent>
              </v:textbox>
              <v:fill type="solid"/>
              <w10:wrap type="none"/>
            </v:shape>
            <v:shape style="position:absolute;left:6292;top:1002;width:2693;height:369" type="#_x0000_t202" filled="true" fillcolor="#00b5d5" stroked="false">
              <v:textbox inset="0,0,0,0">
                <w:txbxContent>
                  <w:p>
                    <w:pPr>
                      <w:spacing w:line="223" w:lineRule="auto" w:before="40"/>
                      <w:ind w:left="45" w:right="1128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13"/>
                      </w:rPr>
                      <w:t>Monitoring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&amp; Evaluation</w:t>
                    </w:r>
                    <w:r>
                      <w:rPr>
                        <w:color w:val="FFFFFF"/>
                        <w:spacing w:val="-4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of</w:t>
                    </w:r>
                    <w:r>
                      <w:rPr>
                        <w:color w:val="FFFFFF"/>
                        <w:spacing w:val="-9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User</w:t>
                    </w:r>
                    <w:r>
                      <w:rPr>
                        <w:color w:val="FFFFFF"/>
                        <w:spacing w:val="-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Outcomes</w:t>
                    </w:r>
                  </w:p>
                </w:txbxContent>
              </v:textbox>
              <v:fill type="solid"/>
              <w10:wrap type="none"/>
            </v:shape>
            <v:shape style="position:absolute;left:6292;top:633;width:2363;height:369" type="#_x0000_t202" filled="true" fillcolor="#055ca9" stroked="false">
              <v:textbox inset="0,0,0,0">
                <w:txbxContent>
                  <w:p>
                    <w:pPr>
                      <w:spacing w:line="223" w:lineRule="auto" w:before="40"/>
                      <w:ind w:left="45" w:right="87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13"/>
                      </w:rPr>
                      <w:t>Warning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Dissemination</w:t>
                    </w:r>
                    <w:r>
                      <w:rPr>
                        <w:color w:val="FFFFFF"/>
                        <w:spacing w:val="-4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&amp;</w:t>
                    </w:r>
                    <w:r>
                      <w:rPr>
                        <w:color w:val="FFFFFF"/>
                        <w:spacing w:val="-10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Communication</w:t>
                    </w:r>
                  </w:p>
                </w:txbxContent>
              </v:textbox>
              <v:fill type="solid"/>
              <w10:wrap type="none"/>
            </v:shape>
            <v:shape style="position:absolute;left:6292;top:265;width:2195;height:369" type="#_x0000_t202" filled="true" fillcolor="#70bf54" stroked="false">
              <v:textbox inset="0,0,0,0">
                <w:txbxContent>
                  <w:p>
                    <w:pPr>
                      <w:spacing w:before="102"/>
                      <w:ind w:left="45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10"/>
                        <w:sz w:val="13"/>
                      </w:rPr>
                      <w:t>Observations</w:t>
                    </w:r>
                  </w:p>
                </w:txbxContent>
              </v:textbox>
              <v:fill type="solid"/>
              <w10:wrap type="none"/>
            </v:shape>
            <v:shape style="position:absolute;left:6292;top:-104;width:1512;height:369" type="#_x0000_t202" filled="true" fillcolor="#ed1d24" stroked="false">
              <v:textbox inset="0,0,0,0">
                <w:txbxContent>
                  <w:p>
                    <w:pPr>
                      <w:spacing w:line="223" w:lineRule="auto" w:before="40"/>
                      <w:ind w:left="45" w:right="3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Disaster</w:t>
                    </w:r>
                    <w:r>
                      <w:rPr>
                        <w:color w:val="FFFFFF"/>
                        <w:spacing w:val="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Preparedness</w:t>
                    </w:r>
                    <w:r>
                      <w:rPr>
                        <w:color w:val="FFFFFF"/>
                        <w:spacing w:val="-38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&amp;</w:t>
                    </w:r>
                    <w:r>
                      <w:rPr>
                        <w:color w:val="FFFFFF"/>
                        <w:spacing w:val="-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Response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w w:val="120"/>
          <w:sz w:val="14"/>
        </w:rPr>
        <w:t>26%</w:t>
      </w:r>
    </w:p>
    <w:p>
      <w:pPr>
        <w:pStyle w:val="BodyText"/>
        <w:spacing w:before="9"/>
        <w:rPr>
          <w:sz w:val="17"/>
        </w:rPr>
      </w:pPr>
    </w:p>
    <w:p>
      <w:pPr>
        <w:spacing w:before="0"/>
        <w:ind w:left="0" w:right="2386" w:firstLine="0"/>
        <w:jc w:val="right"/>
        <w:rPr>
          <w:sz w:val="14"/>
        </w:rPr>
      </w:pPr>
      <w:r>
        <w:rPr>
          <w:w w:val="120"/>
          <w:sz w:val="14"/>
        </w:rPr>
        <w:t>38%</w:t>
      </w:r>
    </w:p>
    <w:p>
      <w:pPr>
        <w:pStyle w:val="BodyText"/>
        <w:spacing w:before="2"/>
      </w:pPr>
    </w:p>
    <w:p>
      <w:pPr>
        <w:spacing w:before="0"/>
        <w:ind w:left="3061" w:right="0" w:firstLine="0"/>
        <w:jc w:val="left"/>
        <w:rPr>
          <w:sz w:val="14"/>
        </w:rPr>
      </w:pPr>
      <w:r>
        <w:rPr>
          <w:w w:val="120"/>
          <w:sz w:val="14"/>
        </w:rPr>
        <w:t>41%</w:t>
      </w:r>
    </w:p>
    <w:p>
      <w:pPr>
        <w:pStyle w:val="BodyText"/>
        <w:spacing w:before="4"/>
        <w:rPr>
          <w:sz w:val="17"/>
        </w:rPr>
      </w:pPr>
    </w:p>
    <w:p>
      <w:pPr>
        <w:spacing w:before="1"/>
        <w:ind w:left="3377" w:right="0" w:firstLine="0"/>
        <w:jc w:val="left"/>
        <w:rPr>
          <w:sz w:val="14"/>
        </w:rPr>
      </w:pPr>
      <w:r>
        <w:rPr>
          <w:w w:val="120"/>
          <w:sz w:val="14"/>
        </w:rPr>
        <w:t>47%</w:t>
      </w:r>
    </w:p>
    <w:p>
      <w:pPr>
        <w:pStyle w:val="BodyText"/>
        <w:spacing w:before="4"/>
        <w:rPr>
          <w:sz w:val="17"/>
        </w:rPr>
      </w:pPr>
    </w:p>
    <w:p>
      <w:pPr>
        <w:spacing w:before="1"/>
        <w:ind w:left="0" w:right="1207" w:firstLine="0"/>
        <w:jc w:val="right"/>
        <w:rPr>
          <w:sz w:val="14"/>
        </w:rPr>
      </w:pPr>
      <w:r>
        <w:rPr>
          <w:w w:val="120"/>
          <w:sz w:val="14"/>
        </w:rPr>
        <w:t>59%</w:t>
      </w: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316.912201pt;margin-top:10.28788pt;width:141.8pt;height:7.8pt;mso-position-horizontal-relative:page;mso-position-vertical-relative:paragraph;z-index:-15491584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Detection,</w:t>
                  </w:r>
                  <w:r>
                    <w:rPr>
                      <w:color w:val="FFFFFF"/>
                      <w:spacing w:val="5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Monitoring,</w:t>
                  </w:r>
                  <w:r>
                    <w:rPr>
                      <w:color w:val="FFFFFF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Analysis</w:t>
                  </w:r>
                  <w:r>
                    <w:rPr>
                      <w:color w:val="FFFFFF"/>
                      <w:spacing w:val="5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&amp;</w:t>
                  </w:r>
                  <w:r>
                    <w:rPr>
                      <w:color w:val="FFFFFF"/>
                      <w:spacing w:val="6"/>
                      <w:w w:val="105"/>
                      <w:sz w:val="13"/>
                    </w:rPr>
                    <w:t> </w:t>
                  </w:r>
                  <w:r>
                    <w:rPr>
                      <w:color w:val="FFFFFF"/>
                      <w:w w:val="105"/>
                      <w:sz w:val="13"/>
                    </w:rPr>
                    <w:t>Forecasting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42.684509pt;margin-top:10.19638pt;width:15.05pt;height:8.4pt;mso-position-horizontal-relative:page;mso-position-vertical-relative:paragraph;z-index:-15491072;mso-wrap-distance-left:0;mso-wrap-distance-right:0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FFFFFF"/>
                      <w:w w:val="120"/>
                      <w:sz w:val="14"/>
                    </w:rPr>
                    <w:t>85%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1"/>
        <w:rPr>
          <w:sz w:val="15"/>
        </w:rPr>
      </w:pPr>
    </w:p>
    <w:p>
      <w:pPr>
        <w:spacing w:line="247" w:lineRule="auto" w:before="0"/>
        <w:ind w:left="639" w:right="38" w:firstLine="0"/>
        <w:jc w:val="both"/>
        <w:rPr>
          <w:sz w:val="16"/>
        </w:rPr>
      </w:pPr>
      <w:r>
        <w:rPr>
          <w:color w:val="038A96"/>
          <w:w w:val="105"/>
          <w:sz w:val="16"/>
        </w:rPr>
        <w:t>Figure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038A96"/>
          <w:w w:val="105"/>
          <w:sz w:val="16"/>
        </w:rPr>
        <w:t>36:</w:t>
      </w:r>
      <w:r>
        <w:rPr>
          <w:color w:val="038A96"/>
          <w:spacing w:val="1"/>
          <w:w w:val="105"/>
          <w:sz w:val="16"/>
        </w:rPr>
        <w:t> </w:t>
      </w:r>
      <w:r>
        <w:rPr>
          <w:w w:val="105"/>
          <w:sz w:val="16"/>
        </w:rPr>
        <w:t>Percentage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projects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addressing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MHEWS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components plus observations (as identified in the 34 reviewed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projects).</w:t>
      </w:r>
    </w:p>
    <w:p>
      <w:pPr>
        <w:spacing w:before="241"/>
        <w:ind w:left="736" w:right="0" w:firstLine="0"/>
        <w:jc w:val="left"/>
        <w:rPr>
          <w:rFonts w:ascii="Calibri"/>
          <w:b/>
          <w:sz w:val="100"/>
        </w:rPr>
      </w:pPr>
      <w:bookmarkStart w:name="_TOC_250001" w:id="7"/>
      <w:r>
        <w:rPr/>
        <w:br w:type="column"/>
      </w:r>
      <w:bookmarkEnd w:id="7"/>
      <w:r>
        <w:rPr>
          <w:rFonts w:ascii="Calibri"/>
          <w:b/>
          <w:color w:val="FFFFFF"/>
          <w:w w:val="105"/>
          <w:sz w:val="100"/>
        </w:rPr>
        <w:t>Gaps</w:t>
      </w:r>
    </w:p>
    <w:p>
      <w:pPr>
        <w:pStyle w:val="BodyText"/>
        <w:spacing w:before="4"/>
        <w:rPr>
          <w:rFonts w:ascii="Calibri"/>
          <w:b/>
          <w:sz w:val="148"/>
        </w:rPr>
      </w:pPr>
    </w:p>
    <w:p>
      <w:pPr>
        <w:pStyle w:val="Heading6"/>
        <w:numPr>
          <w:ilvl w:val="0"/>
          <w:numId w:val="13"/>
        </w:numPr>
        <w:tabs>
          <w:tab w:pos="1133" w:val="left" w:leader="none"/>
          <w:tab w:pos="1134" w:val="left" w:leader="none"/>
        </w:tabs>
        <w:spacing w:line="240" w:lineRule="auto" w:before="1" w:after="0"/>
        <w:ind w:left="1133" w:right="0" w:hanging="398"/>
        <w:jc w:val="left"/>
      </w:pPr>
      <w:r>
        <w:rPr/>
        <w:pict>
          <v:shape style="position:absolute;margin-left:1166.43396pt;margin-top:-104.76133pt;width:11.6pt;height:67.8pt;mso-position-horizontal-relative:page;mso-position-vertical-relative:paragraph;z-index:15969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Photo:</w:t>
                  </w:r>
                  <w:r>
                    <w:rPr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Amir</w:t>
                  </w:r>
                  <w:r>
                    <w:rPr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Jina</w:t>
                  </w:r>
                </w:p>
              </w:txbxContent>
            </v:textbox>
            <w10:wrap type="none"/>
          </v:shape>
        </w:pict>
      </w:r>
      <w:r>
        <w:rPr>
          <w:w w:val="120"/>
        </w:rPr>
        <w:t>OVERALL,</w:t>
      </w:r>
      <w:r>
        <w:rPr>
          <w:spacing w:val="-9"/>
          <w:w w:val="120"/>
        </w:rPr>
        <w:t> </w:t>
      </w:r>
      <w:r>
        <w:rPr>
          <w:w w:val="120"/>
        </w:rPr>
        <w:t>TOO</w:t>
      </w:r>
      <w:r>
        <w:rPr>
          <w:spacing w:val="-8"/>
          <w:w w:val="120"/>
        </w:rPr>
        <w:t> </w:t>
      </w:r>
      <w:r>
        <w:rPr>
          <w:w w:val="120"/>
        </w:rPr>
        <w:t>FEW</w:t>
      </w:r>
      <w:r>
        <w:rPr>
          <w:spacing w:val="-8"/>
          <w:w w:val="120"/>
        </w:rPr>
        <w:t> </w:t>
      </w:r>
      <w:r>
        <w:rPr>
          <w:w w:val="120"/>
        </w:rPr>
        <w:t>WMO</w:t>
      </w:r>
      <w:r>
        <w:rPr>
          <w:spacing w:val="-8"/>
          <w:w w:val="120"/>
        </w:rPr>
        <w:t> </w:t>
      </w:r>
      <w:r>
        <w:rPr>
          <w:w w:val="120"/>
        </w:rPr>
        <w:t>MEMBERS</w:t>
      </w:r>
      <w:r>
        <w:rPr>
          <w:spacing w:val="-8"/>
          <w:w w:val="120"/>
        </w:rPr>
        <w:t> </w:t>
      </w:r>
      <w:r>
        <w:rPr>
          <w:w w:val="120"/>
        </w:rPr>
        <w:t>HAVE</w:t>
      </w:r>
      <w:r>
        <w:rPr>
          <w:spacing w:val="-9"/>
          <w:w w:val="120"/>
        </w:rPr>
        <w:t> </w:t>
      </w:r>
      <w:r>
        <w:rPr>
          <w:w w:val="120"/>
        </w:rPr>
        <w:t>MHEWSS</w:t>
      </w:r>
      <w:r>
        <w:rPr>
          <w:spacing w:val="-8"/>
          <w:w w:val="120"/>
        </w:rPr>
        <w:t> </w:t>
      </w:r>
      <w:r>
        <w:rPr>
          <w:w w:val="120"/>
        </w:rPr>
        <w:t>IN</w:t>
      </w:r>
      <w:r>
        <w:rPr>
          <w:spacing w:val="-8"/>
          <w:w w:val="120"/>
        </w:rPr>
        <w:t> </w:t>
      </w:r>
      <w:r>
        <w:rPr>
          <w:w w:val="120"/>
        </w:rPr>
        <w:t>PLACE</w:t>
      </w:r>
    </w:p>
    <w:p>
      <w:pPr>
        <w:pStyle w:val="BodyText"/>
        <w:spacing w:line="247" w:lineRule="auto" w:before="59"/>
        <w:ind w:left="1133" w:right="734"/>
        <w:jc w:val="both"/>
      </w:pPr>
      <w:r>
        <w:rPr>
          <w:w w:val="105"/>
        </w:rPr>
        <w:t>Just 40% of WMO Members report having a MHEWS in place. Increased reporting by Members that have not yet</w:t>
      </w:r>
      <w:r>
        <w:rPr>
          <w:spacing w:val="1"/>
          <w:w w:val="105"/>
        </w:rPr>
        <w:t> </w:t>
      </w:r>
      <w:r>
        <w:rPr>
          <w:w w:val="105"/>
        </w:rPr>
        <w:t>provided data, and further hazard-by-hazard analysis of MHEWS capacity in relation to hazard exposure, would</w:t>
      </w:r>
      <w:r>
        <w:rPr>
          <w:spacing w:val="1"/>
          <w:w w:val="105"/>
        </w:rPr>
        <w:t> </w:t>
      </w:r>
      <w:r>
        <w:rPr>
          <w:w w:val="105"/>
        </w:rPr>
        <w:t>provide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more</w:t>
      </w:r>
      <w:r>
        <w:rPr>
          <w:spacing w:val="-7"/>
          <w:w w:val="105"/>
        </w:rPr>
        <w:t> </w:t>
      </w:r>
      <w:r>
        <w:rPr>
          <w:w w:val="105"/>
        </w:rPr>
        <w:t>complete</w:t>
      </w:r>
      <w:r>
        <w:rPr>
          <w:spacing w:val="-7"/>
          <w:w w:val="105"/>
        </w:rPr>
        <w:t> </w:t>
      </w:r>
      <w:r>
        <w:rPr>
          <w:w w:val="105"/>
        </w:rPr>
        <w:t>picture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global</w:t>
      </w:r>
      <w:r>
        <w:rPr>
          <w:spacing w:val="-7"/>
          <w:w w:val="105"/>
        </w:rPr>
        <w:t> </w:t>
      </w:r>
      <w:r>
        <w:rPr>
          <w:w w:val="105"/>
        </w:rPr>
        <w:t>needs.</w:t>
      </w:r>
    </w:p>
    <w:p>
      <w:pPr>
        <w:pStyle w:val="BodyText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4" w:val="left" w:leader="none"/>
        </w:tabs>
        <w:spacing w:line="240" w:lineRule="auto" w:before="0" w:after="0"/>
        <w:ind w:left="1133" w:right="0" w:hanging="398"/>
        <w:jc w:val="left"/>
      </w:pPr>
      <w:r>
        <w:rPr>
          <w:w w:val="120"/>
        </w:rPr>
        <w:t>ONE</w:t>
      </w:r>
      <w:r>
        <w:rPr>
          <w:spacing w:val="-6"/>
          <w:w w:val="120"/>
        </w:rPr>
        <w:t> </w:t>
      </w:r>
      <w:r>
        <w:rPr>
          <w:w w:val="120"/>
        </w:rPr>
        <w:t>THIRD</w:t>
      </w:r>
      <w:r>
        <w:rPr>
          <w:spacing w:val="-5"/>
          <w:w w:val="120"/>
        </w:rPr>
        <w:t> </w:t>
      </w:r>
      <w:r>
        <w:rPr>
          <w:w w:val="120"/>
        </w:rPr>
        <w:t>OF</w:t>
      </w:r>
      <w:r>
        <w:rPr>
          <w:spacing w:val="-5"/>
          <w:w w:val="120"/>
        </w:rPr>
        <w:t> </w:t>
      </w:r>
      <w:r>
        <w:rPr>
          <w:w w:val="120"/>
        </w:rPr>
        <w:t>THE</w:t>
      </w:r>
      <w:r>
        <w:rPr>
          <w:spacing w:val="-5"/>
          <w:w w:val="120"/>
        </w:rPr>
        <w:t> </w:t>
      </w:r>
      <w:r>
        <w:rPr>
          <w:w w:val="120"/>
        </w:rPr>
        <w:t>POPULATION</w:t>
      </w:r>
      <w:r>
        <w:rPr>
          <w:spacing w:val="-5"/>
          <w:w w:val="120"/>
        </w:rPr>
        <w:t> </w:t>
      </w:r>
      <w:r>
        <w:rPr>
          <w:w w:val="120"/>
        </w:rPr>
        <w:t>IS</w:t>
      </w:r>
      <w:r>
        <w:rPr>
          <w:spacing w:val="-5"/>
          <w:w w:val="120"/>
        </w:rPr>
        <w:t> </w:t>
      </w:r>
      <w:r>
        <w:rPr>
          <w:w w:val="120"/>
        </w:rPr>
        <w:t>NOT</w:t>
      </w:r>
      <w:r>
        <w:rPr>
          <w:spacing w:val="-5"/>
          <w:w w:val="120"/>
        </w:rPr>
        <w:t> </w:t>
      </w:r>
      <w:r>
        <w:rPr>
          <w:w w:val="120"/>
        </w:rPr>
        <w:t>COVERED</w:t>
      </w:r>
      <w:r>
        <w:rPr>
          <w:spacing w:val="-5"/>
          <w:w w:val="120"/>
        </w:rPr>
        <w:t> </w:t>
      </w:r>
      <w:r>
        <w:rPr>
          <w:w w:val="120"/>
        </w:rPr>
        <w:t>BY</w:t>
      </w:r>
      <w:r>
        <w:rPr>
          <w:spacing w:val="-5"/>
          <w:w w:val="120"/>
        </w:rPr>
        <w:t> </w:t>
      </w:r>
      <w:r>
        <w:rPr>
          <w:w w:val="120"/>
        </w:rPr>
        <w:t>EARLY</w:t>
      </w:r>
      <w:r>
        <w:rPr>
          <w:spacing w:val="-5"/>
          <w:w w:val="120"/>
        </w:rPr>
        <w:t> </w:t>
      </w:r>
      <w:r>
        <w:rPr>
          <w:w w:val="120"/>
        </w:rPr>
        <w:t>WARNINGS</w:t>
      </w:r>
    </w:p>
    <w:p>
      <w:pPr>
        <w:pStyle w:val="BodyText"/>
        <w:spacing w:line="247" w:lineRule="auto" w:before="60"/>
        <w:ind w:left="1133" w:right="734"/>
        <w:jc w:val="both"/>
      </w:pPr>
      <w:r>
        <w:rPr>
          <w:w w:val="105"/>
        </w:rPr>
        <w:t>Warning dissemination and communication is consistently weak in many developing countries – and improved, and</w:t>
      </w:r>
      <w:r>
        <w:rPr>
          <w:spacing w:val="1"/>
          <w:w w:val="105"/>
        </w:rPr>
        <w:t> </w:t>
      </w:r>
      <w:r>
        <w:rPr>
          <w:w w:val="105"/>
        </w:rPr>
        <w:t>more readily available, communication technologies are not being fully exploited. One third of every 100,000 people</w:t>
      </w:r>
      <w:r>
        <w:rPr>
          <w:spacing w:val="1"/>
          <w:w w:val="105"/>
        </w:rPr>
        <w:t> </w:t>
      </w:r>
      <w:r>
        <w:rPr>
          <w:w w:val="110"/>
        </w:rPr>
        <w:t>in countries providing data are not covered by early warnings, and only 24% of WMO Members use the Common</w:t>
      </w:r>
      <w:r>
        <w:rPr>
          <w:spacing w:val="1"/>
          <w:w w:val="110"/>
        </w:rPr>
        <w:t> </w:t>
      </w:r>
      <w:r>
        <w:rPr>
          <w:w w:val="110"/>
        </w:rPr>
        <w:t>Alerting</w:t>
      </w:r>
      <w:r>
        <w:rPr>
          <w:spacing w:val="-11"/>
          <w:w w:val="110"/>
        </w:rPr>
        <w:t> </w:t>
      </w:r>
      <w:r>
        <w:rPr>
          <w:w w:val="110"/>
        </w:rPr>
        <w:t>Protocol.</w:t>
      </w:r>
    </w:p>
    <w:p>
      <w:pPr>
        <w:pStyle w:val="BodyText"/>
        <w:spacing w:before="5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4" w:val="left" w:leader="none"/>
        </w:tabs>
        <w:spacing w:line="235" w:lineRule="auto" w:before="0" w:after="0"/>
        <w:ind w:left="1133" w:right="868" w:hanging="397"/>
        <w:jc w:val="left"/>
      </w:pPr>
      <w:r>
        <w:rPr>
          <w:w w:val="120"/>
        </w:rPr>
        <w:t>CAPACITY WORLDWIDE TO TRANSLATE EARLY WARNING INTO EARLY ACTION IS INSUFFI-</w:t>
      </w:r>
      <w:r>
        <w:rPr>
          <w:spacing w:val="-65"/>
          <w:w w:val="120"/>
        </w:rPr>
        <w:t> </w:t>
      </w:r>
      <w:r>
        <w:rPr>
          <w:w w:val="120"/>
        </w:rPr>
        <w:t>CIENT</w:t>
      </w:r>
      <w:r>
        <w:rPr>
          <w:spacing w:val="-2"/>
          <w:w w:val="120"/>
        </w:rPr>
        <w:t> </w:t>
      </w:r>
      <w:r>
        <w:rPr>
          <w:w w:val="120"/>
        </w:rPr>
        <w:t>–</w:t>
      </w:r>
      <w:r>
        <w:rPr>
          <w:spacing w:val="-1"/>
          <w:w w:val="120"/>
        </w:rPr>
        <w:t> </w:t>
      </w:r>
      <w:r>
        <w:rPr>
          <w:w w:val="120"/>
        </w:rPr>
        <w:t>ESPECIALLY</w:t>
      </w:r>
      <w:r>
        <w:rPr>
          <w:spacing w:val="-1"/>
          <w:w w:val="120"/>
        </w:rPr>
        <w:t> </w:t>
      </w:r>
      <w:r>
        <w:rPr>
          <w:w w:val="120"/>
        </w:rPr>
        <w:t>IN</w:t>
      </w:r>
      <w:r>
        <w:rPr>
          <w:spacing w:val="-1"/>
          <w:w w:val="120"/>
        </w:rPr>
        <w:t> </w:t>
      </w:r>
      <w:r>
        <w:rPr>
          <w:w w:val="120"/>
        </w:rPr>
        <w:t>LDCs</w:t>
      </w:r>
    </w:p>
    <w:p>
      <w:pPr>
        <w:pStyle w:val="BodyText"/>
        <w:spacing w:line="247" w:lineRule="auto" w:before="60"/>
        <w:ind w:left="1133" w:right="733"/>
        <w:jc w:val="both"/>
      </w:pPr>
      <w:r>
        <w:rPr>
          <w:w w:val="105"/>
        </w:rPr>
        <w:t>LDCs</w:t>
      </w:r>
      <w:r>
        <w:rPr>
          <w:spacing w:val="16"/>
          <w:w w:val="105"/>
        </w:rPr>
        <w:t> </w:t>
      </w:r>
      <w:r>
        <w:rPr>
          <w:w w:val="105"/>
        </w:rPr>
        <w:t>in</w:t>
      </w:r>
      <w:r>
        <w:rPr>
          <w:spacing w:val="17"/>
          <w:w w:val="105"/>
        </w:rPr>
        <w:t> </w:t>
      </w:r>
      <w:r>
        <w:rPr>
          <w:w w:val="105"/>
        </w:rPr>
        <w:t>Africa</w:t>
      </w:r>
      <w:r>
        <w:rPr>
          <w:spacing w:val="17"/>
          <w:w w:val="105"/>
        </w:rPr>
        <w:t> </w:t>
      </w:r>
      <w:r>
        <w:rPr>
          <w:w w:val="105"/>
        </w:rPr>
        <w:t>and</w:t>
      </w:r>
      <w:r>
        <w:rPr>
          <w:spacing w:val="17"/>
          <w:w w:val="105"/>
        </w:rPr>
        <w:t> </w:t>
      </w:r>
      <w:r>
        <w:rPr>
          <w:w w:val="105"/>
        </w:rPr>
        <w:t>among</w:t>
      </w:r>
      <w:r>
        <w:rPr>
          <w:spacing w:val="17"/>
          <w:w w:val="105"/>
        </w:rPr>
        <w:t> </w:t>
      </w:r>
      <w:r>
        <w:rPr>
          <w:w w:val="105"/>
        </w:rPr>
        <w:t>SIDS</w:t>
      </w:r>
      <w:r>
        <w:rPr>
          <w:spacing w:val="16"/>
          <w:w w:val="105"/>
        </w:rPr>
        <w:t> </w:t>
      </w:r>
      <w:r>
        <w:rPr>
          <w:w w:val="105"/>
        </w:rPr>
        <w:t>face</w:t>
      </w:r>
      <w:r>
        <w:rPr>
          <w:spacing w:val="17"/>
          <w:w w:val="105"/>
        </w:rPr>
        <w:t> </w:t>
      </w:r>
      <w:r>
        <w:rPr>
          <w:w w:val="105"/>
        </w:rPr>
        <w:t>numerous</w:t>
      </w:r>
      <w:r>
        <w:rPr>
          <w:spacing w:val="17"/>
          <w:w w:val="105"/>
        </w:rPr>
        <w:t> </w:t>
      </w:r>
      <w:r>
        <w:rPr>
          <w:w w:val="105"/>
        </w:rPr>
        <w:t>capacity</w:t>
      </w:r>
      <w:r>
        <w:rPr>
          <w:spacing w:val="17"/>
          <w:w w:val="105"/>
        </w:rPr>
        <w:t> </w:t>
      </w:r>
      <w:r>
        <w:rPr>
          <w:w w:val="105"/>
        </w:rPr>
        <w:t>gaps,</w:t>
      </w:r>
      <w:r>
        <w:rPr>
          <w:spacing w:val="17"/>
          <w:w w:val="105"/>
        </w:rPr>
        <w:t> </w:t>
      </w:r>
      <w:r>
        <w:rPr>
          <w:w w:val="105"/>
        </w:rPr>
        <w:t>especially</w:t>
      </w:r>
      <w:r>
        <w:rPr>
          <w:spacing w:val="17"/>
          <w:w w:val="105"/>
        </w:rPr>
        <w:t> </w:t>
      </w:r>
      <w:r>
        <w:rPr>
          <w:w w:val="105"/>
        </w:rPr>
        <w:t>when</w:t>
      </w:r>
      <w:r>
        <w:rPr>
          <w:spacing w:val="16"/>
          <w:w w:val="105"/>
        </w:rPr>
        <w:t> </w:t>
      </w:r>
      <w:r>
        <w:rPr>
          <w:w w:val="105"/>
        </w:rPr>
        <w:t>it</w:t>
      </w:r>
      <w:r>
        <w:rPr>
          <w:spacing w:val="17"/>
          <w:w w:val="105"/>
        </w:rPr>
        <w:t> </w:t>
      </w:r>
      <w:r>
        <w:rPr>
          <w:w w:val="105"/>
        </w:rPr>
        <w:t>comes</w:t>
      </w:r>
      <w:r>
        <w:rPr>
          <w:spacing w:val="17"/>
          <w:w w:val="105"/>
        </w:rPr>
        <w:t> </w:t>
      </w:r>
      <w:r>
        <w:rPr>
          <w:w w:val="105"/>
        </w:rPr>
        <w:t>to</w:t>
      </w:r>
      <w:r>
        <w:rPr>
          <w:spacing w:val="17"/>
          <w:w w:val="105"/>
        </w:rPr>
        <w:t> </w:t>
      </w: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>
          <w:w w:val="105"/>
        </w:rPr>
        <w:t>number</w:t>
      </w:r>
      <w:r>
        <w:rPr>
          <w:spacing w:val="17"/>
          <w:w w:val="105"/>
        </w:rPr>
        <w:t> </w:t>
      </w:r>
      <w:r>
        <w:rPr>
          <w:w w:val="105"/>
        </w:rPr>
        <w:t>of</w:t>
      </w:r>
      <w:r>
        <w:rPr>
          <w:spacing w:val="16"/>
          <w:w w:val="105"/>
        </w:rPr>
        <w:t> </w:t>
      </w:r>
      <w:r>
        <w:rPr>
          <w:w w:val="105"/>
        </w:rPr>
        <w:t>countries</w:t>
      </w:r>
      <w:r>
        <w:rPr>
          <w:spacing w:val="1"/>
          <w:w w:val="105"/>
        </w:rPr>
        <w:t> </w:t>
      </w:r>
      <w:r>
        <w:rPr>
          <w:w w:val="105"/>
        </w:rPr>
        <w:t>with full value-chain MHEWS. Although countries in these regions can access and disseminate warnings from WMO</w:t>
      </w:r>
      <w:r>
        <w:rPr>
          <w:spacing w:val="1"/>
          <w:w w:val="105"/>
        </w:rPr>
        <w:t> </w:t>
      </w:r>
      <w:r>
        <w:rPr>
          <w:w w:val="105"/>
        </w:rPr>
        <w:t>global and regional centres, the warnings will not save lives if communication systems and preparedness plans and</w:t>
      </w:r>
      <w:r>
        <w:rPr>
          <w:spacing w:val="1"/>
          <w:w w:val="105"/>
        </w:rPr>
        <w:t> </w:t>
      </w:r>
      <w:r>
        <w:rPr>
          <w:w w:val="105"/>
        </w:rPr>
        <w:t>measures are not also in place. Translating early warnings to early action requires national and local plans to be in</w:t>
      </w:r>
      <w:r>
        <w:rPr>
          <w:spacing w:val="1"/>
          <w:w w:val="105"/>
        </w:rPr>
        <w:t> </w:t>
      </w:r>
      <w:r>
        <w:rPr>
          <w:w w:val="105"/>
        </w:rPr>
        <w:t>place</w:t>
      </w:r>
      <w:r>
        <w:rPr>
          <w:spacing w:val="5"/>
          <w:w w:val="105"/>
        </w:rPr>
        <w:t> </w:t>
      </w:r>
      <w:r>
        <w:rPr>
          <w:w w:val="105"/>
        </w:rPr>
        <w:t>–</w:t>
      </w:r>
      <w:r>
        <w:rPr>
          <w:spacing w:val="5"/>
          <w:w w:val="105"/>
        </w:rPr>
        <w:t> </w:t>
      </w:r>
      <w:r>
        <w:rPr>
          <w:w w:val="105"/>
        </w:rPr>
        <w:t>not</w:t>
      </w:r>
      <w:r>
        <w:rPr>
          <w:spacing w:val="5"/>
          <w:w w:val="105"/>
        </w:rPr>
        <w:t> </w:t>
      </w:r>
      <w:r>
        <w:rPr>
          <w:w w:val="105"/>
        </w:rPr>
        <w:t>just</w:t>
      </w:r>
      <w:r>
        <w:rPr>
          <w:spacing w:val="5"/>
          <w:w w:val="105"/>
        </w:rPr>
        <w:t> </w:t>
      </w:r>
      <w:r>
        <w:rPr>
          <w:w w:val="105"/>
        </w:rPr>
        <w:t>communication</w:t>
      </w:r>
      <w:r>
        <w:rPr>
          <w:spacing w:val="6"/>
          <w:w w:val="105"/>
        </w:rPr>
        <w:t> </w:t>
      </w:r>
      <w:r>
        <w:rPr>
          <w:w w:val="105"/>
        </w:rPr>
        <w:t>systems,</w:t>
      </w:r>
      <w:r>
        <w:rPr>
          <w:spacing w:val="5"/>
          <w:w w:val="105"/>
        </w:rPr>
        <w:t> </w:t>
      </w:r>
      <w:r>
        <w:rPr>
          <w:w w:val="105"/>
        </w:rPr>
        <w:t>but</w:t>
      </w:r>
      <w:r>
        <w:rPr>
          <w:spacing w:val="5"/>
          <w:w w:val="105"/>
        </w:rPr>
        <w:t> </w:t>
      </w:r>
      <w:r>
        <w:rPr>
          <w:w w:val="105"/>
        </w:rPr>
        <w:t>also</w:t>
      </w:r>
      <w:r>
        <w:rPr>
          <w:spacing w:val="5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knowledge</w:t>
      </w:r>
      <w:r>
        <w:rPr>
          <w:spacing w:val="6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how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5"/>
          <w:w w:val="105"/>
        </w:rPr>
        <w:t> </w:t>
      </w:r>
      <w:r>
        <w:rPr>
          <w:w w:val="105"/>
        </w:rPr>
        <w:t>act</w:t>
      </w:r>
      <w:r>
        <w:rPr>
          <w:spacing w:val="5"/>
          <w:w w:val="105"/>
        </w:rPr>
        <w:t> </w:t>
      </w:r>
      <w:r>
        <w:rPr>
          <w:w w:val="105"/>
        </w:rPr>
        <w:t>once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warning</w:t>
      </w:r>
      <w:r>
        <w:rPr>
          <w:spacing w:val="5"/>
          <w:w w:val="105"/>
        </w:rPr>
        <w:t> </w:t>
      </w:r>
      <w:r>
        <w:rPr>
          <w:w w:val="105"/>
        </w:rPr>
        <w:t>has</w:t>
      </w:r>
      <w:r>
        <w:rPr>
          <w:spacing w:val="5"/>
          <w:w w:val="105"/>
        </w:rPr>
        <w:t> </w:t>
      </w:r>
      <w:r>
        <w:rPr>
          <w:w w:val="105"/>
        </w:rPr>
        <w:t>been</w:t>
      </w:r>
      <w:r>
        <w:rPr>
          <w:spacing w:val="5"/>
          <w:w w:val="105"/>
        </w:rPr>
        <w:t> </w:t>
      </w:r>
      <w:r>
        <w:rPr>
          <w:w w:val="105"/>
        </w:rPr>
        <w:t>released.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4" w:val="left" w:leader="none"/>
        </w:tabs>
        <w:spacing w:line="240" w:lineRule="auto" w:before="0" w:after="0"/>
        <w:ind w:left="1133" w:right="0" w:hanging="398"/>
        <w:jc w:val="left"/>
      </w:pPr>
      <w:r>
        <w:rPr>
          <w:w w:val="120"/>
        </w:rPr>
        <w:t>SUSTAINABLE</w:t>
      </w:r>
      <w:r>
        <w:rPr>
          <w:spacing w:val="13"/>
          <w:w w:val="120"/>
        </w:rPr>
        <w:t> </w:t>
      </w:r>
      <w:r>
        <w:rPr>
          <w:w w:val="120"/>
        </w:rPr>
        <w:t>OBSERVATIONS</w:t>
      </w:r>
      <w:r>
        <w:rPr>
          <w:spacing w:val="13"/>
          <w:w w:val="120"/>
        </w:rPr>
        <w:t> </w:t>
      </w:r>
      <w:r>
        <w:rPr>
          <w:w w:val="120"/>
        </w:rPr>
        <w:t>ARE</w:t>
      </w:r>
      <w:r>
        <w:rPr>
          <w:spacing w:val="13"/>
          <w:w w:val="120"/>
        </w:rPr>
        <w:t> </w:t>
      </w:r>
      <w:r>
        <w:rPr>
          <w:w w:val="120"/>
        </w:rPr>
        <w:t>KEY,</w:t>
      </w:r>
      <w:r>
        <w:rPr>
          <w:spacing w:val="13"/>
          <w:w w:val="120"/>
        </w:rPr>
        <w:t> </w:t>
      </w:r>
      <w:r>
        <w:rPr>
          <w:w w:val="120"/>
        </w:rPr>
        <w:t>BUT</w:t>
      </w:r>
      <w:r>
        <w:rPr>
          <w:spacing w:val="13"/>
          <w:w w:val="120"/>
        </w:rPr>
        <w:t> </w:t>
      </w:r>
      <w:r>
        <w:rPr>
          <w:w w:val="120"/>
        </w:rPr>
        <w:t>INADEQUATE</w:t>
      </w:r>
    </w:p>
    <w:p>
      <w:pPr>
        <w:pStyle w:val="BodyText"/>
        <w:spacing w:line="247" w:lineRule="auto" w:before="60"/>
        <w:ind w:left="1133" w:right="734"/>
        <w:jc w:val="both"/>
      </w:pPr>
      <w:r>
        <w:rPr>
          <w:w w:val="105"/>
        </w:rPr>
        <w:t>Sustainable</w:t>
      </w:r>
      <w:r>
        <w:rPr>
          <w:spacing w:val="15"/>
          <w:w w:val="105"/>
        </w:rPr>
        <w:t> </w:t>
      </w:r>
      <w:r>
        <w:rPr>
          <w:w w:val="105"/>
        </w:rPr>
        <w:t>observations</w:t>
      </w:r>
      <w:r>
        <w:rPr>
          <w:spacing w:val="16"/>
          <w:w w:val="105"/>
        </w:rPr>
        <w:t> </w:t>
      </w:r>
      <w:r>
        <w:rPr>
          <w:w w:val="105"/>
        </w:rPr>
        <w:t>are</w:t>
      </w:r>
      <w:r>
        <w:rPr>
          <w:spacing w:val="16"/>
          <w:w w:val="105"/>
        </w:rPr>
        <w:t> </w:t>
      </w:r>
      <w:r>
        <w:rPr>
          <w:w w:val="105"/>
        </w:rPr>
        <w:t>a</w:t>
      </w:r>
      <w:r>
        <w:rPr>
          <w:spacing w:val="16"/>
          <w:w w:val="105"/>
        </w:rPr>
        <w:t> </w:t>
      </w:r>
      <w:r>
        <w:rPr>
          <w:w w:val="105"/>
        </w:rPr>
        <w:t>fundamental</w:t>
      </w:r>
      <w:r>
        <w:rPr>
          <w:spacing w:val="16"/>
          <w:w w:val="105"/>
        </w:rPr>
        <w:t> </w:t>
      </w:r>
      <w:r>
        <w:rPr>
          <w:w w:val="105"/>
        </w:rPr>
        <w:t>pre-requisite</w:t>
      </w:r>
      <w:r>
        <w:rPr>
          <w:spacing w:val="15"/>
          <w:w w:val="105"/>
        </w:rPr>
        <w:t> </w:t>
      </w:r>
      <w:r>
        <w:rPr>
          <w:w w:val="105"/>
        </w:rPr>
        <w:t>for</w:t>
      </w:r>
      <w:r>
        <w:rPr>
          <w:spacing w:val="16"/>
          <w:w w:val="105"/>
        </w:rPr>
        <w:t> </w:t>
      </w:r>
      <w:r>
        <w:rPr>
          <w:w w:val="105"/>
        </w:rPr>
        <w:t>risk</w:t>
      </w:r>
      <w:r>
        <w:rPr>
          <w:spacing w:val="16"/>
          <w:w w:val="105"/>
        </w:rPr>
        <w:t> </w:t>
      </w:r>
      <w:r>
        <w:rPr>
          <w:w w:val="105"/>
        </w:rPr>
        <w:t>information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16"/>
          <w:w w:val="105"/>
        </w:rPr>
        <w:t> </w:t>
      </w:r>
      <w:r>
        <w:rPr>
          <w:w w:val="105"/>
        </w:rPr>
        <w:t>early</w:t>
      </w:r>
      <w:r>
        <w:rPr>
          <w:spacing w:val="15"/>
          <w:w w:val="105"/>
        </w:rPr>
        <w:t> </w:t>
      </w:r>
      <w:r>
        <w:rPr>
          <w:w w:val="105"/>
        </w:rPr>
        <w:t>warnings.</w:t>
      </w:r>
      <w:r>
        <w:rPr>
          <w:spacing w:val="16"/>
          <w:w w:val="105"/>
        </w:rPr>
        <w:t> </w:t>
      </w:r>
      <w:r>
        <w:rPr>
          <w:w w:val="105"/>
        </w:rPr>
        <w:t>But</w:t>
      </w:r>
      <w:r>
        <w:rPr>
          <w:spacing w:val="16"/>
          <w:w w:val="105"/>
        </w:rPr>
        <w:t> </w:t>
      </w:r>
      <w:r>
        <w:rPr>
          <w:w w:val="105"/>
        </w:rPr>
        <w:t>observations</w:t>
      </w:r>
      <w:r>
        <w:rPr>
          <w:spacing w:val="1"/>
          <w:w w:val="105"/>
        </w:rPr>
        <w:t> </w:t>
      </w:r>
      <w:r>
        <w:rPr>
          <w:w w:val="105"/>
        </w:rPr>
        <w:t>are insufficient and inadequate in Africa, the South-West Pacific, South America and Antarctica. For example, the</w:t>
      </w:r>
      <w:r>
        <w:rPr>
          <w:spacing w:val="1"/>
          <w:w w:val="105"/>
        </w:rPr>
        <w:t> </w:t>
      </w:r>
      <w:r>
        <w:rPr>
          <w:w w:val="105"/>
        </w:rPr>
        <w:t>number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fully</w:t>
      </w:r>
      <w:r>
        <w:rPr>
          <w:spacing w:val="-5"/>
          <w:w w:val="105"/>
        </w:rPr>
        <w:t> </w:t>
      </w:r>
      <w:r>
        <w:rPr>
          <w:w w:val="105"/>
        </w:rPr>
        <w:t>reporting</w:t>
      </w:r>
      <w:r>
        <w:rPr>
          <w:spacing w:val="-5"/>
          <w:w w:val="105"/>
        </w:rPr>
        <w:t> </w:t>
      </w:r>
      <w:r>
        <w:rPr>
          <w:w w:val="105"/>
        </w:rPr>
        <w:t>African</w:t>
      </w:r>
      <w:r>
        <w:rPr>
          <w:spacing w:val="-6"/>
          <w:w w:val="105"/>
        </w:rPr>
        <w:t> </w:t>
      </w:r>
      <w:r>
        <w:rPr>
          <w:w w:val="105"/>
        </w:rPr>
        <w:t>upper-air</w:t>
      </w:r>
      <w:r>
        <w:rPr>
          <w:spacing w:val="-5"/>
          <w:w w:val="105"/>
        </w:rPr>
        <w:t> </w:t>
      </w:r>
      <w:r>
        <w:rPr>
          <w:w w:val="105"/>
        </w:rPr>
        <w:t>stations</w:t>
      </w:r>
      <w:r>
        <w:rPr>
          <w:spacing w:val="-5"/>
          <w:w w:val="105"/>
        </w:rPr>
        <w:t> </w:t>
      </w:r>
      <w:r>
        <w:rPr>
          <w:w w:val="105"/>
        </w:rPr>
        <w:t>decreased</w:t>
      </w:r>
      <w:r>
        <w:rPr>
          <w:spacing w:val="-5"/>
          <w:w w:val="105"/>
        </w:rPr>
        <w:t> </w:t>
      </w:r>
      <w:r>
        <w:rPr>
          <w:w w:val="105"/>
        </w:rPr>
        <w:t>from</w:t>
      </w:r>
      <w:r>
        <w:rPr>
          <w:spacing w:val="-6"/>
          <w:w w:val="105"/>
        </w:rPr>
        <w:t> </w:t>
      </w:r>
      <w:r>
        <w:rPr>
          <w:w w:val="105"/>
        </w:rPr>
        <w:t>57%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2011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just</w:t>
      </w:r>
      <w:r>
        <w:rPr>
          <w:spacing w:val="-5"/>
          <w:w w:val="105"/>
        </w:rPr>
        <w:t> </w:t>
      </w:r>
      <w:r>
        <w:rPr>
          <w:w w:val="105"/>
        </w:rPr>
        <w:t>22%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2019.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Africa,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2019,</w:t>
      </w:r>
      <w:r>
        <w:rPr>
          <w:spacing w:val="1"/>
          <w:w w:val="105"/>
        </w:rPr>
        <w:t> </w:t>
      </w:r>
      <w:r>
        <w:rPr>
          <w:w w:val="105"/>
        </w:rPr>
        <w:t>just</w:t>
      </w:r>
      <w:r>
        <w:rPr>
          <w:spacing w:val="-6"/>
          <w:w w:val="105"/>
        </w:rPr>
        <w:t> </w:t>
      </w:r>
      <w:r>
        <w:rPr>
          <w:w w:val="105"/>
        </w:rPr>
        <w:t>26%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surface</w:t>
      </w:r>
      <w:r>
        <w:rPr>
          <w:spacing w:val="-6"/>
          <w:w w:val="105"/>
        </w:rPr>
        <w:t> </w:t>
      </w:r>
      <w:r>
        <w:rPr>
          <w:w w:val="105"/>
        </w:rPr>
        <w:t>network</w:t>
      </w:r>
      <w:r>
        <w:rPr>
          <w:spacing w:val="-6"/>
          <w:w w:val="105"/>
        </w:rPr>
        <w:t> </w:t>
      </w:r>
      <w:r>
        <w:rPr>
          <w:w w:val="105"/>
        </w:rPr>
        <w:t>stations</w:t>
      </w:r>
      <w:r>
        <w:rPr>
          <w:spacing w:val="-5"/>
          <w:w w:val="105"/>
        </w:rPr>
        <w:t> </w:t>
      </w:r>
      <w:r>
        <w:rPr>
          <w:w w:val="105"/>
        </w:rPr>
        <w:t>reported</w:t>
      </w:r>
      <w:r>
        <w:rPr>
          <w:spacing w:val="-6"/>
          <w:w w:val="105"/>
        </w:rPr>
        <w:t> </w:t>
      </w:r>
      <w:r>
        <w:rPr>
          <w:w w:val="105"/>
        </w:rPr>
        <w:t>according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requirements.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4" w:val="left" w:leader="none"/>
        </w:tabs>
        <w:spacing w:line="235" w:lineRule="auto" w:before="0" w:after="0"/>
        <w:ind w:left="1133" w:right="1515" w:hanging="397"/>
        <w:jc w:val="left"/>
      </w:pPr>
      <w:r>
        <w:rPr>
          <w:spacing w:val="2"/>
          <w:w w:val="158"/>
        </w:rPr>
        <w:t>T</w:t>
      </w:r>
      <w:r>
        <w:rPr>
          <w:spacing w:val="3"/>
          <w:w w:val="114"/>
        </w:rPr>
        <w:t>H</w:t>
      </w:r>
      <w:r>
        <w:rPr>
          <w:spacing w:val="3"/>
          <w:w w:val="128"/>
        </w:rPr>
        <w:t>E</w:t>
      </w:r>
      <w:r>
        <w:rPr>
          <w:spacing w:val="3"/>
          <w:w w:val="124"/>
        </w:rPr>
        <w:t>R</w:t>
      </w:r>
      <w:r>
        <w:rPr>
          <w:w w:val="128"/>
        </w:rPr>
        <w:t>E</w:t>
      </w:r>
      <w:r>
        <w:rPr>
          <w:spacing w:val="10"/>
        </w:rPr>
        <w:t> </w:t>
      </w:r>
      <w:r>
        <w:rPr>
          <w:spacing w:val="3"/>
          <w:w w:val="119"/>
        </w:rPr>
        <w:t>I</w:t>
      </w:r>
      <w:r>
        <w:rPr>
          <w:w w:val="138"/>
        </w:rPr>
        <w:t>S</w:t>
      </w:r>
      <w:r>
        <w:rPr>
          <w:spacing w:val="10"/>
        </w:rPr>
        <w:t> </w:t>
      </w:r>
      <w:r>
        <w:rPr>
          <w:w w:val="112"/>
        </w:rPr>
        <w:t>A</w:t>
      </w:r>
      <w:r>
        <w:rPr>
          <w:spacing w:val="10"/>
        </w:rPr>
        <w:t> </w:t>
      </w:r>
      <w:r>
        <w:rPr>
          <w:spacing w:val="2"/>
          <w:w w:val="112"/>
        </w:rPr>
        <w:t>N</w:t>
      </w:r>
      <w:r>
        <w:rPr>
          <w:spacing w:val="3"/>
          <w:w w:val="128"/>
        </w:rPr>
        <w:t>E</w:t>
      </w:r>
      <w:r>
        <w:rPr>
          <w:spacing w:val="2"/>
          <w:w w:val="128"/>
        </w:rPr>
        <w:t>E</w:t>
      </w:r>
      <w:r>
        <w:rPr>
          <w:w w:val="118"/>
        </w:rPr>
        <w:t>D</w:t>
      </w:r>
      <w:r>
        <w:rPr>
          <w:spacing w:val="10"/>
        </w:rPr>
        <w:t> </w:t>
      </w:r>
      <w:r>
        <w:rPr>
          <w:spacing w:val="1"/>
          <w:w w:val="158"/>
        </w:rPr>
        <w:t>T</w:t>
      </w:r>
      <w:r>
        <w:rPr>
          <w:w w:val="99"/>
        </w:rPr>
        <w:t>O</w:t>
      </w:r>
      <w:r>
        <w:rPr>
          <w:spacing w:val="10"/>
        </w:rPr>
        <w:t> </w:t>
      </w:r>
      <w:r>
        <w:rPr>
          <w:spacing w:val="3"/>
          <w:w w:val="119"/>
        </w:rPr>
        <w:t>I</w:t>
      </w:r>
      <w:r>
        <w:rPr>
          <w:spacing w:val="2"/>
          <w:w w:val="111"/>
        </w:rPr>
        <w:t>M</w:t>
      </w:r>
      <w:r>
        <w:rPr>
          <w:spacing w:val="1"/>
          <w:w w:val="128"/>
        </w:rPr>
        <w:t>P</w:t>
      </w:r>
      <w:r>
        <w:rPr>
          <w:spacing w:val="1"/>
          <w:w w:val="124"/>
        </w:rPr>
        <w:t>R</w:t>
      </w:r>
      <w:r>
        <w:rPr>
          <w:spacing w:val="-4"/>
          <w:w w:val="99"/>
        </w:rPr>
        <w:t>O</w:t>
      </w:r>
      <w:r>
        <w:rPr>
          <w:spacing w:val="2"/>
          <w:w w:val="111"/>
        </w:rPr>
        <w:t>V</w:t>
      </w:r>
      <w:r>
        <w:rPr>
          <w:w w:val="128"/>
        </w:rPr>
        <w:t>E</w:t>
      </w:r>
      <w:r>
        <w:rPr>
          <w:spacing w:val="10"/>
        </w:rPr>
        <w:t> </w:t>
      </w:r>
      <w:r>
        <w:rPr>
          <w:spacing w:val="2"/>
          <w:w w:val="158"/>
        </w:rPr>
        <w:t>T</w:t>
      </w:r>
      <w:r>
        <w:rPr>
          <w:spacing w:val="3"/>
          <w:w w:val="114"/>
        </w:rPr>
        <w:t>H</w:t>
      </w:r>
      <w:r>
        <w:rPr>
          <w:w w:val="128"/>
        </w:rPr>
        <w:t>E</w:t>
      </w:r>
      <w:r>
        <w:rPr>
          <w:spacing w:val="10"/>
        </w:rPr>
        <w:t> </w:t>
      </w:r>
      <w:r>
        <w:rPr>
          <w:spacing w:val="2"/>
          <w:w w:val="158"/>
        </w:rPr>
        <w:t>T</w:t>
      </w:r>
      <w:r>
        <w:rPr>
          <w:spacing w:val="6"/>
          <w:w w:val="124"/>
        </w:rPr>
        <w:t>R</w:t>
      </w:r>
      <w:r>
        <w:rPr>
          <w:spacing w:val="-5"/>
          <w:w w:val="112"/>
        </w:rPr>
        <w:t>A</w:t>
      </w:r>
      <w:r>
        <w:rPr>
          <w:spacing w:val="1"/>
          <w:w w:val="99"/>
        </w:rPr>
        <w:t>C</w:t>
      </w:r>
      <w:r>
        <w:rPr>
          <w:spacing w:val="3"/>
          <w:w w:val="125"/>
        </w:rPr>
        <w:t>K</w:t>
      </w:r>
      <w:r>
        <w:rPr>
          <w:spacing w:val="3"/>
          <w:w w:val="119"/>
        </w:rPr>
        <w:t>I</w:t>
      </w:r>
      <w:r>
        <w:rPr>
          <w:spacing w:val="2"/>
          <w:w w:val="112"/>
        </w:rPr>
        <w:t>N</w:t>
      </w:r>
      <w:r>
        <w:rPr>
          <w:w w:val="99"/>
        </w:rPr>
        <w:t>G</w:t>
      </w:r>
      <w:r>
        <w:rPr>
          <w:spacing w:val="10"/>
        </w:rPr>
        <w:t> </w:t>
      </w:r>
      <w:r>
        <w:rPr>
          <w:spacing w:val="2"/>
          <w:w w:val="99"/>
        </w:rPr>
        <w:t>O</w:t>
      </w:r>
      <w:r>
        <w:rPr>
          <w:w w:val="127"/>
        </w:rPr>
        <w:t>F</w:t>
      </w:r>
      <w:r>
        <w:rPr>
          <w:spacing w:val="10"/>
        </w:rPr>
        <w:t> </w:t>
      </w:r>
      <w:r>
        <w:rPr>
          <w:spacing w:val="2"/>
          <w:w w:val="114"/>
        </w:rPr>
        <w:t>H</w:t>
      </w:r>
      <w:r>
        <w:rPr>
          <w:spacing w:val="1"/>
          <w:w w:val="125"/>
        </w:rPr>
        <w:t>Y</w:t>
      </w:r>
      <w:r>
        <w:rPr>
          <w:spacing w:val="2"/>
          <w:w w:val="118"/>
        </w:rPr>
        <w:t>D</w:t>
      </w:r>
      <w:r>
        <w:rPr>
          <w:spacing w:val="1"/>
          <w:w w:val="124"/>
        </w:rPr>
        <w:t>R</w:t>
      </w:r>
      <w:r>
        <w:rPr>
          <w:spacing w:val="7"/>
          <w:w w:val="99"/>
        </w:rPr>
        <w:t>O</w:t>
      </w:r>
      <w:r>
        <w:rPr>
          <w:spacing w:val="7"/>
          <w:w w:val="79"/>
        </w:rPr>
        <w:t>-</w:t>
      </w:r>
      <w:r>
        <w:rPr>
          <w:spacing w:val="2"/>
          <w:w w:val="111"/>
        </w:rPr>
        <w:t>M</w:t>
      </w:r>
      <w:r>
        <w:rPr>
          <w:spacing w:val="3"/>
          <w:w w:val="128"/>
        </w:rPr>
        <w:t>E</w:t>
      </w:r>
      <w:r>
        <w:rPr>
          <w:w w:val="158"/>
        </w:rPr>
        <w:t>T</w:t>
      </w:r>
      <w:r>
        <w:rPr>
          <w:spacing w:val="10"/>
        </w:rPr>
        <w:t> </w:t>
      </w:r>
      <w:r>
        <w:rPr>
          <w:spacing w:val="2"/>
          <w:w w:val="127"/>
        </w:rPr>
        <w:t>F</w:t>
      </w:r>
      <w:r>
        <w:rPr>
          <w:spacing w:val="3"/>
          <w:w w:val="119"/>
        </w:rPr>
        <w:t>I</w:t>
      </w:r>
      <w:r>
        <w:rPr>
          <w:spacing w:val="2"/>
          <w:w w:val="112"/>
        </w:rPr>
        <w:t>NAN</w:t>
      </w:r>
      <w:r>
        <w:rPr>
          <w:spacing w:val="2"/>
          <w:w w:val="99"/>
        </w:rPr>
        <w:t>C</w:t>
      </w:r>
      <w:r>
        <w:rPr>
          <w:w w:val="128"/>
        </w:rPr>
        <w:t>E</w:t>
      </w:r>
      <w:r>
        <w:rPr>
          <w:spacing w:val="10"/>
        </w:rPr>
        <w:t> </w:t>
      </w:r>
      <w:r>
        <w:rPr>
          <w:spacing w:val="2"/>
          <w:w w:val="127"/>
        </w:rPr>
        <w:t>F</w:t>
      </w:r>
      <w:r>
        <w:rPr>
          <w:w w:val="138"/>
        </w:rPr>
        <w:t>L</w:t>
      </w:r>
      <w:r>
        <w:rPr>
          <w:spacing w:val="1"/>
          <w:w w:val="99"/>
        </w:rPr>
        <w:t>O</w:t>
      </w:r>
      <w:r>
        <w:rPr>
          <w:spacing w:val="2"/>
          <w:w w:val="111"/>
        </w:rPr>
        <w:t>W</w:t>
      </w:r>
      <w:r>
        <w:rPr>
          <w:w w:val="138"/>
        </w:rPr>
        <w:t>S</w:t>
      </w:r>
      <w:r>
        <w:rPr>
          <w:spacing w:val="10"/>
        </w:rPr>
        <w:t> </w:t>
      </w:r>
      <w:r>
        <w:rPr>
          <w:spacing w:val="1"/>
          <w:w w:val="127"/>
        </w:rPr>
        <w:t>F</w:t>
      </w:r>
      <w:r>
        <w:rPr>
          <w:spacing w:val="2"/>
          <w:w w:val="99"/>
        </w:rPr>
        <w:t>O</w:t>
      </w:r>
      <w:r>
        <w:rPr>
          <w:w w:val="124"/>
        </w:rPr>
        <w:t>R </w:t>
      </w:r>
      <w:r>
        <w:rPr>
          <w:w w:val="120"/>
        </w:rPr>
        <w:t>MHEWS</w:t>
      </w:r>
      <w:r>
        <w:rPr>
          <w:spacing w:val="-1"/>
          <w:w w:val="120"/>
        </w:rPr>
        <w:t> </w:t>
      </w:r>
      <w:r>
        <w:rPr>
          <w:w w:val="120"/>
        </w:rPr>
        <w:t>AND ASSOCIATED SERVICES AND BENEFITS</w:t>
      </w:r>
    </w:p>
    <w:p>
      <w:pPr>
        <w:pStyle w:val="BodyText"/>
        <w:spacing w:line="247" w:lineRule="auto" w:before="61"/>
        <w:ind w:left="1133" w:right="735"/>
        <w:jc w:val="both"/>
      </w:pPr>
      <w:r>
        <w:rPr>
          <w:w w:val="105"/>
        </w:rPr>
        <w:t>Despite</w:t>
      </w:r>
      <w:r>
        <w:rPr>
          <w:spacing w:val="-9"/>
          <w:w w:val="105"/>
        </w:rPr>
        <w:t> </w:t>
      </w:r>
      <w:r>
        <w:rPr>
          <w:w w:val="105"/>
        </w:rPr>
        <w:t>annual</w:t>
      </w:r>
      <w:r>
        <w:rPr>
          <w:spacing w:val="-8"/>
          <w:w w:val="105"/>
        </w:rPr>
        <w:t> </w:t>
      </w:r>
      <w:r>
        <w:rPr>
          <w:w w:val="105"/>
        </w:rPr>
        <w:t>tracked</w:t>
      </w:r>
      <w:r>
        <w:rPr>
          <w:spacing w:val="-8"/>
          <w:w w:val="105"/>
        </w:rPr>
        <w:t> </w:t>
      </w:r>
      <w:r>
        <w:rPr>
          <w:w w:val="105"/>
        </w:rPr>
        <w:t>climate</w:t>
      </w:r>
      <w:r>
        <w:rPr>
          <w:spacing w:val="-8"/>
          <w:w w:val="105"/>
        </w:rPr>
        <w:t> </w:t>
      </w:r>
      <w:r>
        <w:rPr>
          <w:w w:val="105"/>
        </w:rPr>
        <w:t>finance</w:t>
      </w:r>
      <w:r>
        <w:rPr>
          <w:spacing w:val="-9"/>
          <w:w w:val="105"/>
        </w:rPr>
        <w:t> </w:t>
      </w:r>
      <w:r>
        <w:rPr>
          <w:w w:val="105"/>
        </w:rPr>
        <w:t>crossing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half-trillion-dollar</w:t>
      </w:r>
      <w:r>
        <w:rPr>
          <w:spacing w:val="-8"/>
          <w:w w:val="105"/>
        </w:rPr>
        <w:t> </w:t>
      </w:r>
      <w:r>
        <w:rPr>
          <w:w w:val="105"/>
        </w:rPr>
        <w:t>mark</w:t>
      </w:r>
      <w:r>
        <w:rPr>
          <w:spacing w:val="-9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first</w:t>
      </w:r>
      <w:r>
        <w:rPr>
          <w:spacing w:val="-8"/>
          <w:w w:val="105"/>
        </w:rPr>
        <w:t> </w:t>
      </w:r>
      <w:r>
        <w:rPr>
          <w:w w:val="105"/>
        </w:rPr>
        <w:t>time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2018,</w:t>
      </w:r>
      <w:r>
        <w:rPr>
          <w:w w:val="105"/>
          <w:position w:val="6"/>
          <w:sz w:val="10"/>
        </w:rPr>
        <w:t>70</w:t>
      </w:r>
      <w:r>
        <w:rPr>
          <w:spacing w:val="17"/>
          <w:w w:val="105"/>
          <w:position w:val="6"/>
          <w:sz w:val="10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tracking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hydro-met finance flows to support the implementation of EWS across all regions is insufficiently detailed to assess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degree</w:t>
      </w:r>
      <w:r>
        <w:rPr>
          <w:spacing w:val="15"/>
          <w:w w:val="105"/>
        </w:rPr>
        <w:t> </w:t>
      </w:r>
      <w:r>
        <w:rPr>
          <w:w w:val="105"/>
        </w:rPr>
        <w:t>to</w:t>
      </w:r>
      <w:r>
        <w:rPr>
          <w:spacing w:val="16"/>
          <w:w w:val="105"/>
        </w:rPr>
        <w:t> </w:t>
      </w:r>
      <w:r>
        <w:rPr>
          <w:w w:val="105"/>
        </w:rPr>
        <w:t>which</w:t>
      </w:r>
      <w:r>
        <w:rPr>
          <w:spacing w:val="15"/>
          <w:w w:val="105"/>
        </w:rPr>
        <w:t> </w:t>
      </w:r>
      <w:r>
        <w:rPr>
          <w:w w:val="105"/>
        </w:rPr>
        <w:t>it</w:t>
      </w:r>
      <w:r>
        <w:rPr>
          <w:spacing w:val="15"/>
          <w:w w:val="105"/>
        </w:rPr>
        <w:t> </w:t>
      </w:r>
      <w:r>
        <w:rPr>
          <w:w w:val="105"/>
        </w:rPr>
        <w:t>is</w:t>
      </w:r>
      <w:r>
        <w:rPr>
          <w:spacing w:val="16"/>
          <w:w w:val="105"/>
        </w:rPr>
        <w:t> </w:t>
      </w:r>
      <w:r>
        <w:rPr>
          <w:w w:val="105"/>
        </w:rPr>
        <w:t>targeting</w:t>
      </w:r>
      <w:r>
        <w:rPr>
          <w:spacing w:val="15"/>
          <w:w w:val="105"/>
        </w:rPr>
        <w:t> </w:t>
      </w:r>
      <w:r>
        <w:rPr>
          <w:w w:val="105"/>
        </w:rPr>
        <w:t>risk</w:t>
      </w:r>
      <w:r>
        <w:rPr>
          <w:spacing w:val="15"/>
          <w:w w:val="105"/>
        </w:rPr>
        <w:t> </w:t>
      </w:r>
      <w:r>
        <w:rPr>
          <w:w w:val="105"/>
        </w:rPr>
        <w:t>information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15"/>
          <w:w w:val="105"/>
        </w:rPr>
        <w:t> </w:t>
      </w:r>
      <w:r>
        <w:rPr>
          <w:w w:val="105"/>
        </w:rPr>
        <w:t>MHEWS</w:t>
      </w:r>
      <w:r>
        <w:rPr>
          <w:spacing w:val="15"/>
          <w:w w:val="105"/>
        </w:rPr>
        <w:t> </w:t>
      </w:r>
      <w:r>
        <w:rPr>
          <w:w w:val="105"/>
        </w:rPr>
        <w:t>needs</w:t>
      </w:r>
      <w:r>
        <w:rPr>
          <w:spacing w:val="16"/>
          <w:w w:val="105"/>
        </w:rPr>
        <w:t> </w:t>
      </w:r>
      <w:r>
        <w:rPr>
          <w:w w:val="105"/>
        </w:rPr>
        <w:t>and</w:t>
      </w:r>
      <w:r>
        <w:rPr>
          <w:spacing w:val="15"/>
          <w:w w:val="105"/>
        </w:rPr>
        <w:t> </w:t>
      </w:r>
      <w:r>
        <w:rPr>
          <w:w w:val="105"/>
        </w:rPr>
        <w:t>gaps.</w:t>
      </w:r>
      <w:r>
        <w:rPr>
          <w:spacing w:val="15"/>
          <w:w w:val="105"/>
        </w:rPr>
        <w:t> </w:t>
      </w:r>
      <w:r>
        <w:rPr>
          <w:w w:val="105"/>
        </w:rPr>
        <w:t>Given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proven</w:t>
      </w:r>
      <w:r>
        <w:rPr>
          <w:spacing w:val="15"/>
          <w:w w:val="105"/>
        </w:rPr>
        <w:t> </w:t>
      </w:r>
      <w:r>
        <w:rPr>
          <w:w w:val="105"/>
        </w:rPr>
        <w:t>effectiveness</w:t>
      </w:r>
      <w:r>
        <w:rPr>
          <w:spacing w:val="16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risk information and EWS in reducing mortality, damage and losses, improved harmonisation of data reporting by</w:t>
      </w:r>
      <w:r>
        <w:rPr>
          <w:spacing w:val="1"/>
          <w:w w:val="105"/>
        </w:rPr>
        <w:t> </w:t>
      </w:r>
      <w:r>
        <w:rPr>
          <w:w w:val="105"/>
        </w:rPr>
        <w:t>organisations</w:t>
      </w:r>
      <w:r>
        <w:rPr>
          <w:spacing w:val="12"/>
          <w:w w:val="105"/>
        </w:rPr>
        <w:t> </w:t>
      </w:r>
      <w:r>
        <w:rPr>
          <w:w w:val="105"/>
        </w:rPr>
        <w:t>to</w:t>
      </w:r>
      <w:r>
        <w:rPr>
          <w:spacing w:val="12"/>
          <w:w w:val="105"/>
        </w:rPr>
        <w:t> </w:t>
      </w:r>
      <w:r>
        <w:rPr>
          <w:w w:val="105"/>
        </w:rPr>
        <w:t>enable</w:t>
      </w:r>
      <w:r>
        <w:rPr>
          <w:spacing w:val="12"/>
          <w:w w:val="105"/>
        </w:rPr>
        <w:t> </w:t>
      </w:r>
      <w:r>
        <w:rPr>
          <w:w w:val="105"/>
        </w:rPr>
        <w:t>tracking</w:t>
      </w:r>
      <w:r>
        <w:rPr>
          <w:spacing w:val="12"/>
          <w:w w:val="105"/>
        </w:rPr>
        <w:t> </w:t>
      </w:r>
      <w:r>
        <w:rPr>
          <w:w w:val="105"/>
        </w:rPr>
        <w:t>of</w:t>
      </w:r>
      <w:r>
        <w:rPr>
          <w:spacing w:val="12"/>
          <w:w w:val="105"/>
        </w:rPr>
        <w:t> </w:t>
      </w:r>
      <w:r>
        <w:rPr>
          <w:w w:val="105"/>
        </w:rPr>
        <w:t>investments</w:t>
      </w:r>
      <w:r>
        <w:rPr>
          <w:spacing w:val="12"/>
          <w:w w:val="105"/>
        </w:rPr>
        <w:t> </w:t>
      </w:r>
      <w:r>
        <w:rPr>
          <w:w w:val="105"/>
        </w:rPr>
        <w:t>in</w:t>
      </w:r>
      <w:r>
        <w:rPr>
          <w:spacing w:val="12"/>
          <w:w w:val="105"/>
        </w:rPr>
        <w:t> </w:t>
      </w:r>
      <w:r>
        <w:rPr>
          <w:w w:val="105"/>
        </w:rPr>
        <w:t>specific</w:t>
      </w:r>
      <w:r>
        <w:rPr>
          <w:spacing w:val="13"/>
          <w:w w:val="105"/>
        </w:rPr>
        <w:t> </w:t>
      </w:r>
      <w:r>
        <w:rPr>
          <w:w w:val="105"/>
        </w:rPr>
        <w:t>MHEWS</w:t>
      </w:r>
      <w:r>
        <w:rPr>
          <w:spacing w:val="12"/>
          <w:w w:val="105"/>
        </w:rPr>
        <w:t> </w:t>
      </w:r>
      <w:r>
        <w:rPr>
          <w:w w:val="105"/>
        </w:rPr>
        <w:t>component</w:t>
      </w:r>
      <w:r>
        <w:rPr>
          <w:spacing w:val="12"/>
          <w:w w:val="105"/>
        </w:rPr>
        <w:t> </w:t>
      </w:r>
      <w:r>
        <w:rPr>
          <w:w w:val="105"/>
        </w:rPr>
        <w:t>areas</w:t>
      </w:r>
      <w:r>
        <w:rPr>
          <w:spacing w:val="12"/>
          <w:w w:val="105"/>
        </w:rPr>
        <w:t> </w:t>
      </w:r>
      <w:r>
        <w:rPr>
          <w:w w:val="105"/>
        </w:rPr>
        <w:t>would</w:t>
      </w:r>
      <w:r>
        <w:rPr>
          <w:spacing w:val="12"/>
          <w:w w:val="105"/>
        </w:rPr>
        <w:t> </w:t>
      </w:r>
      <w:r>
        <w:rPr>
          <w:w w:val="105"/>
        </w:rPr>
        <w:t>permit</w:t>
      </w:r>
      <w:r>
        <w:rPr>
          <w:spacing w:val="12"/>
          <w:w w:val="105"/>
        </w:rPr>
        <w:t> </w:t>
      </w:r>
      <w:r>
        <w:rPr>
          <w:w w:val="105"/>
        </w:rPr>
        <w:t>a</w:t>
      </w:r>
      <w:r>
        <w:rPr>
          <w:spacing w:val="12"/>
          <w:w w:val="105"/>
        </w:rPr>
        <w:t> </w:t>
      </w:r>
      <w:r>
        <w:rPr>
          <w:w w:val="105"/>
        </w:rPr>
        <w:t>better</w:t>
      </w:r>
      <w:r>
        <w:rPr>
          <w:spacing w:val="12"/>
          <w:w w:val="105"/>
        </w:rPr>
        <w:t> </w:t>
      </w:r>
      <w:r>
        <w:rPr>
          <w:w w:val="105"/>
        </w:rPr>
        <w:t>analysis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where</w:t>
      </w:r>
      <w:r>
        <w:rPr>
          <w:spacing w:val="-6"/>
          <w:w w:val="105"/>
        </w:rPr>
        <w:t> </w:t>
      </w:r>
      <w:r>
        <w:rPr>
          <w:w w:val="105"/>
        </w:rPr>
        <w:t>investment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7"/>
          <w:w w:val="105"/>
        </w:rPr>
        <w:t> </w:t>
      </w:r>
      <w:r>
        <w:rPr>
          <w:w w:val="105"/>
        </w:rPr>
        <w:t>needed,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returns</w:t>
      </w:r>
      <w:r>
        <w:rPr>
          <w:spacing w:val="-7"/>
          <w:w w:val="105"/>
        </w:rPr>
        <w:t> </w:t>
      </w:r>
      <w:r>
        <w:rPr>
          <w:w w:val="105"/>
        </w:rPr>
        <w:t>on</w:t>
      </w:r>
      <w:r>
        <w:rPr>
          <w:spacing w:val="-6"/>
          <w:w w:val="105"/>
        </w:rPr>
        <w:t> </w:t>
      </w:r>
      <w:r>
        <w:rPr>
          <w:w w:val="105"/>
        </w:rPr>
        <w:t>these</w:t>
      </w:r>
      <w:r>
        <w:rPr>
          <w:spacing w:val="-6"/>
          <w:w w:val="105"/>
        </w:rPr>
        <w:t> </w:t>
      </w:r>
      <w:r>
        <w:rPr>
          <w:w w:val="105"/>
        </w:rPr>
        <w:t>investments.</w:t>
      </w:r>
    </w:p>
    <w:p>
      <w:pPr>
        <w:pStyle w:val="BodyText"/>
        <w:spacing w:before="2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4" w:val="left" w:leader="none"/>
        </w:tabs>
        <w:spacing w:line="240" w:lineRule="auto" w:before="0" w:after="0"/>
        <w:ind w:left="1133" w:right="0" w:hanging="398"/>
        <w:jc w:val="left"/>
      </w:pPr>
      <w:r>
        <w:rPr>
          <w:w w:val="120"/>
        </w:rPr>
        <w:t>THE</w:t>
      </w:r>
      <w:r>
        <w:rPr>
          <w:spacing w:val="-8"/>
          <w:w w:val="120"/>
        </w:rPr>
        <w:t> </w:t>
      </w:r>
      <w:r>
        <w:rPr>
          <w:w w:val="120"/>
        </w:rPr>
        <w:t>TRACKING</w:t>
      </w:r>
      <w:r>
        <w:rPr>
          <w:spacing w:val="-8"/>
          <w:w w:val="120"/>
        </w:rPr>
        <w:t> </w:t>
      </w:r>
      <w:r>
        <w:rPr>
          <w:w w:val="120"/>
        </w:rPr>
        <w:t>OF</w:t>
      </w:r>
      <w:r>
        <w:rPr>
          <w:spacing w:val="-8"/>
          <w:w w:val="120"/>
        </w:rPr>
        <w:t> </w:t>
      </w:r>
      <w:r>
        <w:rPr>
          <w:w w:val="120"/>
        </w:rPr>
        <w:t>THE</w:t>
      </w:r>
      <w:r>
        <w:rPr>
          <w:spacing w:val="-8"/>
          <w:w w:val="120"/>
        </w:rPr>
        <w:t> </w:t>
      </w:r>
      <w:r>
        <w:rPr>
          <w:w w:val="120"/>
        </w:rPr>
        <w:t>SOCIO-ECONOMIC</w:t>
      </w:r>
      <w:r>
        <w:rPr>
          <w:spacing w:val="-8"/>
          <w:w w:val="120"/>
        </w:rPr>
        <w:t> </w:t>
      </w:r>
      <w:r>
        <w:rPr>
          <w:w w:val="120"/>
        </w:rPr>
        <w:t>BENEFITS</w:t>
      </w:r>
      <w:r>
        <w:rPr>
          <w:spacing w:val="-8"/>
          <w:w w:val="120"/>
        </w:rPr>
        <w:t> </w:t>
      </w:r>
      <w:r>
        <w:rPr>
          <w:w w:val="120"/>
        </w:rPr>
        <w:t>OF</w:t>
      </w:r>
      <w:r>
        <w:rPr>
          <w:spacing w:val="-8"/>
          <w:w w:val="120"/>
        </w:rPr>
        <w:t> </w:t>
      </w:r>
      <w:r>
        <w:rPr>
          <w:w w:val="120"/>
        </w:rPr>
        <w:t>EWS</w:t>
      </w:r>
      <w:r>
        <w:rPr>
          <w:spacing w:val="-8"/>
          <w:w w:val="120"/>
        </w:rPr>
        <w:t> </w:t>
      </w:r>
      <w:r>
        <w:rPr>
          <w:w w:val="120"/>
        </w:rPr>
        <w:t>IS</w:t>
      </w:r>
      <w:r>
        <w:rPr>
          <w:spacing w:val="-8"/>
          <w:w w:val="120"/>
        </w:rPr>
        <w:t> </w:t>
      </w:r>
      <w:r>
        <w:rPr>
          <w:w w:val="120"/>
        </w:rPr>
        <w:t>INCONSISTENT</w:t>
      </w:r>
    </w:p>
    <w:p>
      <w:pPr>
        <w:pStyle w:val="BodyText"/>
        <w:spacing w:line="247" w:lineRule="auto" w:before="60"/>
        <w:ind w:left="1133" w:right="736"/>
        <w:jc w:val="both"/>
      </w:pPr>
      <w:r>
        <w:rPr>
          <w:w w:val="105"/>
        </w:rPr>
        <w:t>Overall,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>
          <w:w w:val="105"/>
        </w:rPr>
        <w:t>tracking</w:t>
      </w:r>
      <w:r>
        <w:rPr>
          <w:spacing w:val="17"/>
          <w:w w:val="105"/>
        </w:rPr>
        <w:t> </w:t>
      </w:r>
      <w:r>
        <w:rPr>
          <w:w w:val="105"/>
        </w:rPr>
        <w:t>and</w:t>
      </w:r>
      <w:r>
        <w:rPr>
          <w:spacing w:val="17"/>
          <w:w w:val="105"/>
        </w:rPr>
        <w:t> </w:t>
      </w:r>
      <w:r>
        <w:rPr>
          <w:w w:val="105"/>
        </w:rPr>
        <w:t>reporting</w:t>
      </w:r>
      <w:r>
        <w:rPr>
          <w:spacing w:val="17"/>
          <w:w w:val="105"/>
        </w:rPr>
        <w:t> </w:t>
      </w:r>
      <w:r>
        <w:rPr>
          <w:w w:val="105"/>
        </w:rPr>
        <w:t>of</w:t>
      </w:r>
      <w:r>
        <w:rPr>
          <w:spacing w:val="17"/>
          <w:w w:val="105"/>
        </w:rPr>
        <w:t> </w:t>
      </w:r>
      <w:r>
        <w:rPr>
          <w:w w:val="105"/>
        </w:rPr>
        <w:t>socio-economic</w:t>
      </w:r>
      <w:r>
        <w:rPr>
          <w:spacing w:val="17"/>
          <w:w w:val="105"/>
        </w:rPr>
        <w:t> </w:t>
      </w:r>
      <w:r>
        <w:rPr>
          <w:w w:val="105"/>
        </w:rPr>
        <w:t>outcomes</w:t>
      </w:r>
      <w:r>
        <w:rPr>
          <w:spacing w:val="17"/>
          <w:w w:val="105"/>
        </w:rPr>
        <w:t> </w:t>
      </w:r>
      <w:r>
        <w:rPr>
          <w:w w:val="105"/>
        </w:rPr>
        <w:t>and</w:t>
      </w:r>
      <w:r>
        <w:rPr>
          <w:spacing w:val="17"/>
          <w:w w:val="105"/>
        </w:rPr>
        <w:t> </w:t>
      </w:r>
      <w:r>
        <w:rPr>
          <w:w w:val="105"/>
        </w:rPr>
        <w:t>benefits</w:t>
      </w:r>
      <w:r>
        <w:rPr>
          <w:spacing w:val="17"/>
          <w:w w:val="105"/>
        </w:rPr>
        <w:t> </w:t>
      </w:r>
      <w:r>
        <w:rPr>
          <w:w w:val="105"/>
        </w:rPr>
        <w:t>brought</w:t>
      </w:r>
      <w:r>
        <w:rPr>
          <w:spacing w:val="16"/>
          <w:w w:val="105"/>
        </w:rPr>
        <w:t> </w:t>
      </w:r>
      <w:r>
        <w:rPr>
          <w:w w:val="105"/>
        </w:rPr>
        <w:t>about</w:t>
      </w:r>
      <w:r>
        <w:rPr>
          <w:spacing w:val="17"/>
          <w:w w:val="105"/>
        </w:rPr>
        <w:t> </w:t>
      </w:r>
      <w:r>
        <w:rPr>
          <w:w w:val="105"/>
        </w:rPr>
        <w:t>by</w:t>
      </w:r>
      <w:r>
        <w:rPr>
          <w:spacing w:val="17"/>
          <w:w w:val="105"/>
        </w:rPr>
        <w:t> </w:t>
      </w:r>
      <w:r>
        <w:rPr>
          <w:w w:val="105"/>
        </w:rPr>
        <w:t>EWS</w:t>
      </w:r>
      <w:r>
        <w:rPr>
          <w:spacing w:val="17"/>
          <w:w w:val="105"/>
        </w:rPr>
        <w:t> </w:t>
      </w:r>
      <w:r>
        <w:rPr>
          <w:w w:val="105"/>
        </w:rPr>
        <w:t>is</w:t>
      </w:r>
      <w:r>
        <w:rPr>
          <w:spacing w:val="17"/>
          <w:w w:val="105"/>
        </w:rPr>
        <w:t> </w:t>
      </w:r>
      <w:r>
        <w:rPr>
          <w:w w:val="105"/>
        </w:rPr>
        <w:t>inconsistent</w:t>
      </w:r>
      <w:r>
        <w:rPr>
          <w:spacing w:val="1"/>
          <w:w w:val="105"/>
        </w:rPr>
        <w:t> </w:t>
      </w:r>
      <w:r>
        <w:rPr>
          <w:w w:val="110"/>
        </w:rPr>
        <w:t>and non-standardised. As investment in these systems increases there will be a need to significantly strengthen</w:t>
      </w:r>
      <w:r>
        <w:rPr>
          <w:spacing w:val="1"/>
          <w:w w:val="110"/>
        </w:rPr>
        <w:t> </w:t>
      </w:r>
      <w:r>
        <w:rPr>
          <w:w w:val="105"/>
        </w:rPr>
        <w:t>reporting</w:t>
      </w:r>
      <w:r>
        <w:rPr>
          <w:spacing w:val="-11"/>
          <w:w w:val="105"/>
        </w:rPr>
        <w:t> </w:t>
      </w:r>
      <w:r>
        <w:rPr>
          <w:w w:val="105"/>
        </w:rPr>
        <w:t>on,</w:t>
      </w:r>
      <w:r>
        <w:rPr>
          <w:spacing w:val="-11"/>
          <w:w w:val="105"/>
        </w:rPr>
        <w:t> </w:t>
      </w:r>
      <w:r>
        <w:rPr>
          <w:w w:val="105"/>
        </w:rPr>
        <w:t>and</w:t>
      </w:r>
      <w:r>
        <w:rPr>
          <w:spacing w:val="-10"/>
          <w:w w:val="105"/>
        </w:rPr>
        <w:t> </w:t>
      </w:r>
      <w:r>
        <w:rPr>
          <w:w w:val="105"/>
        </w:rPr>
        <w:t>assessment</w:t>
      </w:r>
      <w:r>
        <w:rPr>
          <w:spacing w:val="-11"/>
          <w:w w:val="105"/>
        </w:rPr>
        <w:t> </w:t>
      </w:r>
      <w:r>
        <w:rPr>
          <w:w w:val="105"/>
        </w:rPr>
        <w:t>of,</w:t>
      </w:r>
      <w:r>
        <w:rPr>
          <w:spacing w:val="-10"/>
          <w:w w:val="105"/>
        </w:rPr>
        <w:t> </w:t>
      </w:r>
      <w:r>
        <w:rPr>
          <w:w w:val="105"/>
        </w:rPr>
        <w:t>their</w:t>
      </w:r>
      <w:r>
        <w:rPr>
          <w:spacing w:val="-11"/>
          <w:w w:val="105"/>
        </w:rPr>
        <w:t> </w:t>
      </w:r>
      <w:r>
        <w:rPr>
          <w:w w:val="105"/>
        </w:rPr>
        <w:t>benefits</w:t>
      </w:r>
      <w:r>
        <w:rPr>
          <w:spacing w:val="-10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relation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11"/>
          <w:w w:val="105"/>
        </w:rPr>
        <w:t> </w:t>
      </w:r>
      <w:r>
        <w:rPr>
          <w:w w:val="105"/>
        </w:rPr>
        <w:t>their</w:t>
      </w:r>
      <w:r>
        <w:rPr>
          <w:spacing w:val="-10"/>
          <w:w w:val="105"/>
        </w:rPr>
        <w:t> </w:t>
      </w:r>
      <w:r>
        <w:rPr>
          <w:w w:val="105"/>
        </w:rPr>
        <w:t>costs.</w:t>
      </w:r>
      <w:r>
        <w:rPr>
          <w:spacing w:val="-11"/>
          <w:w w:val="105"/>
        </w:rPr>
        <w:t> </w:t>
      </w:r>
      <w:r>
        <w:rPr>
          <w:w w:val="105"/>
        </w:rPr>
        <w:t>This</w:t>
      </w:r>
      <w:r>
        <w:rPr>
          <w:spacing w:val="-10"/>
          <w:w w:val="105"/>
        </w:rPr>
        <w:t> </w:t>
      </w:r>
      <w:r>
        <w:rPr>
          <w:w w:val="105"/>
        </w:rPr>
        <w:t>point</w:t>
      </w:r>
      <w:r>
        <w:rPr>
          <w:spacing w:val="-11"/>
          <w:w w:val="105"/>
        </w:rPr>
        <w:t> </w:t>
      </w:r>
      <w:r>
        <w:rPr>
          <w:w w:val="105"/>
        </w:rPr>
        <w:t>applies</w:t>
      </w:r>
      <w:r>
        <w:rPr>
          <w:spacing w:val="-10"/>
          <w:w w:val="105"/>
        </w:rPr>
        <w:t> </w:t>
      </w:r>
      <w:r>
        <w:rPr>
          <w:w w:val="105"/>
        </w:rPr>
        <w:t>to</w:t>
      </w:r>
      <w:r>
        <w:rPr>
          <w:spacing w:val="-11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case</w:t>
      </w:r>
      <w:r>
        <w:rPr>
          <w:spacing w:val="-11"/>
          <w:w w:val="105"/>
        </w:rPr>
        <w:t> </w:t>
      </w:r>
      <w:r>
        <w:rPr>
          <w:w w:val="105"/>
        </w:rPr>
        <w:t>studies</w:t>
      </w:r>
      <w:r>
        <w:rPr>
          <w:spacing w:val="-11"/>
          <w:w w:val="105"/>
        </w:rPr>
        <w:t> </w:t>
      </w:r>
      <w:r>
        <w:rPr>
          <w:w w:val="105"/>
        </w:rPr>
        <w:t>included</w:t>
      </w:r>
      <w:r>
        <w:rPr>
          <w:spacing w:val="1"/>
          <w:w w:val="105"/>
        </w:rPr>
        <w:t> </w:t>
      </w:r>
      <w:r>
        <w:rPr>
          <w:w w:val="105"/>
        </w:rPr>
        <w:t>in this report – some of which include quantifiable benefits associated with the interventions, while others provide</w:t>
      </w:r>
      <w:r>
        <w:rPr>
          <w:spacing w:val="1"/>
          <w:w w:val="105"/>
        </w:rPr>
        <w:t> </w:t>
      </w:r>
      <w:r>
        <w:rPr>
          <w:w w:val="110"/>
        </w:rPr>
        <w:t>only</w:t>
      </w:r>
      <w:r>
        <w:rPr>
          <w:spacing w:val="-12"/>
          <w:w w:val="110"/>
        </w:rPr>
        <w:t> </w:t>
      </w:r>
      <w:r>
        <w:rPr>
          <w:w w:val="110"/>
        </w:rPr>
        <w:t>anecdotal</w:t>
      </w:r>
      <w:r>
        <w:rPr>
          <w:spacing w:val="-11"/>
          <w:w w:val="110"/>
        </w:rPr>
        <w:t> </w:t>
      </w:r>
      <w:r>
        <w:rPr>
          <w:w w:val="110"/>
        </w:rPr>
        <w:t>or</w:t>
      </w:r>
      <w:r>
        <w:rPr>
          <w:spacing w:val="-11"/>
          <w:w w:val="110"/>
        </w:rPr>
        <w:t> </w:t>
      </w:r>
      <w:r>
        <w:rPr>
          <w:w w:val="110"/>
        </w:rPr>
        <w:t>qualitative</w:t>
      </w:r>
      <w:r>
        <w:rPr>
          <w:spacing w:val="-11"/>
          <w:w w:val="110"/>
        </w:rPr>
        <w:t> </w:t>
      </w:r>
      <w:r>
        <w:rPr>
          <w:w w:val="110"/>
        </w:rPr>
        <w:t>results.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numPr>
          <w:ilvl w:val="0"/>
          <w:numId w:val="13"/>
        </w:numPr>
        <w:tabs>
          <w:tab w:pos="1133" w:val="left" w:leader="none"/>
          <w:tab w:pos="1134" w:val="left" w:leader="none"/>
        </w:tabs>
        <w:spacing w:line="240" w:lineRule="auto" w:before="0" w:after="0"/>
        <w:ind w:left="1133" w:right="0" w:hanging="398"/>
        <w:jc w:val="left"/>
      </w:pPr>
      <w:r>
        <w:rPr>
          <w:w w:val="120"/>
        </w:rPr>
        <w:t>MORE</w:t>
      </w:r>
      <w:r>
        <w:rPr>
          <w:spacing w:val="-2"/>
          <w:w w:val="120"/>
        </w:rPr>
        <w:t> </w:t>
      </w:r>
      <w:r>
        <w:rPr>
          <w:w w:val="120"/>
        </w:rPr>
        <w:t>DATA</w:t>
      </w:r>
      <w:r>
        <w:rPr>
          <w:spacing w:val="-2"/>
          <w:w w:val="120"/>
        </w:rPr>
        <w:t> </w:t>
      </w:r>
      <w:r>
        <w:rPr>
          <w:w w:val="120"/>
        </w:rPr>
        <w:t>IS</w:t>
      </w:r>
      <w:r>
        <w:rPr>
          <w:spacing w:val="-2"/>
          <w:w w:val="120"/>
        </w:rPr>
        <w:t> </w:t>
      </w:r>
      <w:r>
        <w:rPr>
          <w:w w:val="120"/>
        </w:rPr>
        <w:t>NEEDED</w:t>
      </w:r>
      <w:r>
        <w:rPr>
          <w:spacing w:val="-2"/>
          <w:w w:val="120"/>
        </w:rPr>
        <w:t> </w:t>
      </w:r>
      <w:r>
        <w:rPr>
          <w:w w:val="120"/>
        </w:rPr>
        <w:t>SPECIFICALLY</w:t>
      </w:r>
      <w:r>
        <w:rPr>
          <w:spacing w:val="-2"/>
          <w:w w:val="120"/>
        </w:rPr>
        <w:t> </w:t>
      </w:r>
      <w:r>
        <w:rPr>
          <w:w w:val="120"/>
        </w:rPr>
        <w:t>ON</w:t>
      </w:r>
      <w:r>
        <w:rPr>
          <w:spacing w:val="-1"/>
          <w:w w:val="120"/>
        </w:rPr>
        <w:t> </w:t>
      </w:r>
      <w:r>
        <w:rPr>
          <w:w w:val="120"/>
        </w:rPr>
        <w:t>SIDS</w:t>
      </w:r>
    </w:p>
    <w:p>
      <w:pPr>
        <w:pStyle w:val="BodyText"/>
        <w:spacing w:line="247" w:lineRule="auto" w:before="60"/>
        <w:ind w:left="1133" w:right="733"/>
        <w:jc w:val="both"/>
      </w:pPr>
      <w:r>
        <w:rPr>
          <w:w w:val="105"/>
        </w:rPr>
        <w:t>This</w:t>
      </w:r>
      <w:r>
        <w:rPr>
          <w:spacing w:val="31"/>
          <w:w w:val="105"/>
        </w:rPr>
        <w:t> </w:t>
      </w:r>
      <w:r>
        <w:rPr>
          <w:w w:val="105"/>
        </w:rPr>
        <w:t>report</w:t>
      </w:r>
      <w:r>
        <w:rPr>
          <w:spacing w:val="32"/>
          <w:w w:val="105"/>
        </w:rPr>
        <w:t> </w:t>
      </w:r>
      <w:r>
        <w:rPr>
          <w:w w:val="105"/>
        </w:rPr>
        <w:t>is</w:t>
      </w:r>
      <w:r>
        <w:rPr>
          <w:spacing w:val="31"/>
          <w:w w:val="105"/>
        </w:rPr>
        <w:t> </w:t>
      </w:r>
      <w:r>
        <w:rPr>
          <w:w w:val="105"/>
        </w:rPr>
        <w:t>based</w:t>
      </w:r>
      <w:r>
        <w:rPr>
          <w:spacing w:val="32"/>
          <w:w w:val="105"/>
        </w:rPr>
        <w:t> </w:t>
      </w:r>
      <w:r>
        <w:rPr>
          <w:w w:val="105"/>
        </w:rPr>
        <w:t>on</w:t>
      </w:r>
      <w:r>
        <w:rPr>
          <w:spacing w:val="31"/>
          <w:w w:val="105"/>
        </w:rPr>
        <w:t> </w:t>
      </w:r>
      <w:r>
        <w:rPr>
          <w:w w:val="105"/>
        </w:rPr>
        <w:t>data</w:t>
      </w:r>
      <w:r>
        <w:rPr>
          <w:spacing w:val="32"/>
          <w:w w:val="105"/>
        </w:rPr>
        <w:t> </w:t>
      </w:r>
      <w:r>
        <w:rPr>
          <w:w w:val="105"/>
        </w:rPr>
        <w:t>from</w:t>
      </w:r>
      <w:r>
        <w:rPr>
          <w:spacing w:val="32"/>
          <w:w w:val="105"/>
        </w:rPr>
        <w:t> </w:t>
      </w:r>
      <w:r>
        <w:rPr>
          <w:w w:val="105"/>
        </w:rPr>
        <w:t>138</w:t>
      </w:r>
      <w:r>
        <w:rPr>
          <w:spacing w:val="31"/>
          <w:w w:val="105"/>
        </w:rPr>
        <w:t> </w:t>
      </w:r>
      <w:r>
        <w:rPr>
          <w:w w:val="105"/>
        </w:rPr>
        <w:t>WMO</w:t>
      </w:r>
      <w:r>
        <w:rPr>
          <w:spacing w:val="32"/>
          <w:w w:val="105"/>
        </w:rPr>
        <w:t> </w:t>
      </w:r>
      <w:r>
        <w:rPr>
          <w:w w:val="105"/>
        </w:rPr>
        <w:t>Members,</w:t>
      </w:r>
      <w:r>
        <w:rPr>
          <w:spacing w:val="31"/>
          <w:w w:val="105"/>
        </w:rPr>
        <w:t> </w:t>
      </w:r>
      <w:r>
        <w:rPr>
          <w:w w:val="105"/>
        </w:rPr>
        <w:t>including</w:t>
      </w:r>
      <w:r>
        <w:rPr>
          <w:spacing w:val="32"/>
          <w:w w:val="105"/>
        </w:rPr>
        <w:t> </w:t>
      </w:r>
      <w:r>
        <w:rPr>
          <w:w w:val="105"/>
        </w:rPr>
        <w:t>74%</w:t>
      </w:r>
      <w:r>
        <w:rPr>
          <w:spacing w:val="31"/>
          <w:w w:val="105"/>
        </w:rPr>
        <w:t> </w:t>
      </w:r>
      <w:r>
        <w:rPr>
          <w:w w:val="105"/>
        </w:rPr>
        <w:t>of</w:t>
      </w:r>
      <w:r>
        <w:rPr>
          <w:spacing w:val="32"/>
          <w:w w:val="105"/>
        </w:rPr>
        <w:t> </w:t>
      </w:r>
      <w:r>
        <w:rPr>
          <w:w w:val="105"/>
        </w:rPr>
        <w:t>world</w:t>
      </w:r>
      <w:r>
        <w:rPr>
          <w:spacing w:val="32"/>
          <w:w w:val="105"/>
        </w:rPr>
        <w:t> </w:t>
      </w:r>
      <w:r>
        <w:rPr>
          <w:w w:val="105"/>
        </w:rPr>
        <w:t>LDCs.</w:t>
      </w:r>
      <w:r>
        <w:rPr>
          <w:spacing w:val="31"/>
          <w:w w:val="105"/>
        </w:rPr>
        <w:t> </w:t>
      </w:r>
      <w:r>
        <w:rPr>
          <w:w w:val="105"/>
        </w:rPr>
        <w:t>Only</w:t>
      </w:r>
      <w:r>
        <w:rPr>
          <w:spacing w:val="32"/>
          <w:w w:val="105"/>
        </w:rPr>
        <w:t> </w:t>
      </w:r>
      <w:r>
        <w:rPr>
          <w:w w:val="105"/>
        </w:rPr>
        <w:t>24</w:t>
      </w:r>
      <w:r>
        <w:rPr>
          <w:spacing w:val="31"/>
          <w:w w:val="105"/>
        </w:rPr>
        <w:t> </w:t>
      </w:r>
      <w:r>
        <w:rPr>
          <w:w w:val="105"/>
        </w:rPr>
        <w:t>SIDS</w:t>
      </w:r>
      <w:r>
        <w:rPr>
          <w:spacing w:val="32"/>
          <w:w w:val="105"/>
        </w:rPr>
        <w:t> </w:t>
      </w:r>
      <w:r>
        <w:rPr>
          <w:w w:val="105"/>
        </w:rPr>
        <w:t>have</w:t>
      </w:r>
      <w:r>
        <w:rPr>
          <w:spacing w:val="32"/>
          <w:w w:val="105"/>
        </w:rPr>
        <w:t> </w:t>
      </w:r>
      <w:r>
        <w:rPr>
          <w:w w:val="105"/>
        </w:rPr>
        <w:t>provided</w:t>
      </w:r>
      <w:r>
        <w:rPr>
          <w:spacing w:val="1"/>
          <w:w w:val="105"/>
        </w:rPr>
        <w:t> </w:t>
      </w:r>
      <w:r>
        <w:rPr>
          <w:w w:val="105"/>
        </w:rPr>
        <w:t>data, however, (41% of world SIDS), which severely constrains what can be said about the current state of EWS in the</w:t>
      </w:r>
      <w:r>
        <w:rPr>
          <w:spacing w:val="1"/>
          <w:w w:val="105"/>
        </w:rPr>
        <w:t> </w:t>
      </w:r>
      <w:r>
        <w:rPr>
          <w:w w:val="105"/>
        </w:rPr>
        <w:t>remaining countries. Similarly, few SIDS have provided data for the Sendai Framework reporting of Target G as of</w:t>
      </w:r>
      <w:r>
        <w:rPr>
          <w:spacing w:val="1"/>
          <w:w w:val="105"/>
        </w:rPr>
        <w:t> </w:t>
      </w:r>
      <w:r>
        <w:rPr>
          <w:w w:val="105"/>
        </w:rPr>
        <w:t>April</w:t>
      </w:r>
      <w:r>
        <w:rPr>
          <w:spacing w:val="-2"/>
          <w:w w:val="105"/>
        </w:rPr>
        <w:t> </w:t>
      </w:r>
      <w:r>
        <w:rPr>
          <w:w w:val="105"/>
        </w:rPr>
        <w:t>2020.</w:t>
      </w:r>
      <w:r>
        <w:rPr>
          <w:w w:val="105"/>
          <w:position w:val="6"/>
          <w:sz w:val="10"/>
        </w:rPr>
        <w:t>71</w:t>
      </w:r>
      <w:r>
        <w:rPr>
          <w:spacing w:val="24"/>
          <w:w w:val="105"/>
          <w:position w:val="6"/>
          <w:sz w:val="10"/>
        </w:rPr>
        <w:t> </w:t>
      </w:r>
      <w:r>
        <w:rPr>
          <w:w w:val="105"/>
        </w:rPr>
        <w:t>According</w:t>
      </w:r>
      <w:r>
        <w:rPr>
          <w:spacing w:val="-1"/>
          <w:w w:val="105"/>
        </w:rPr>
        <w:t> </w:t>
      </w:r>
      <w:r>
        <w:rPr>
          <w:w w:val="105"/>
        </w:rPr>
        <w:t>to</w:t>
      </w:r>
      <w:r>
        <w:rPr>
          <w:spacing w:val="-2"/>
          <w:w w:val="105"/>
        </w:rPr>
        <w:t> </w:t>
      </w:r>
      <w:r>
        <w:rPr>
          <w:w w:val="105"/>
        </w:rPr>
        <w:t>UNDRR,</w:t>
      </w:r>
      <w:r>
        <w:rPr>
          <w:spacing w:val="-1"/>
          <w:w w:val="105"/>
        </w:rPr>
        <w:t> </w:t>
      </w:r>
      <w:r>
        <w:rPr>
          <w:w w:val="105"/>
        </w:rPr>
        <w:t>34%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1"/>
          <w:w w:val="105"/>
        </w:rPr>
        <w:t> </w:t>
      </w:r>
      <w:r>
        <w:rPr>
          <w:w w:val="105"/>
        </w:rPr>
        <w:t>LDCs</w:t>
      </w:r>
      <w:r>
        <w:rPr>
          <w:spacing w:val="-2"/>
          <w:w w:val="105"/>
        </w:rPr>
        <w:t> </w:t>
      </w:r>
      <w:r>
        <w:rPr>
          <w:w w:val="105"/>
        </w:rPr>
        <w:t>and</w:t>
      </w:r>
      <w:r>
        <w:rPr>
          <w:spacing w:val="-1"/>
          <w:w w:val="105"/>
        </w:rPr>
        <w:t> </w:t>
      </w:r>
      <w:r>
        <w:rPr>
          <w:w w:val="105"/>
        </w:rPr>
        <w:t>5%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1"/>
          <w:w w:val="105"/>
        </w:rPr>
        <w:t> </w:t>
      </w:r>
      <w:r>
        <w:rPr>
          <w:w w:val="105"/>
        </w:rPr>
        <w:t>SIDS</w:t>
      </w:r>
      <w:r>
        <w:rPr>
          <w:spacing w:val="-1"/>
          <w:w w:val="105"/>
        </w:rPr>
        <w:t> </w:t>
      </w:r>
      <w:r>
        <w:rPr>
          <w:w w:val="105"/>
        </w:rPr>
        <w:t>are</w:t>
      </w:r>
      <w:r>
        <w:rPr>
          <w:spacing w:val="-2"/>
          <w:w w:val="105"/>
        </w:rPr>
        <w:t> </w:t>
      </w:r>
      <w:r>
        <w:rPr>
          <w:w w:val="105"/>
        </w:rPr>
        <w:t>reporting</w:t>
      </w:r>
      <w:r>
        <w:rPr>
          <w:spacing w:val="-1"/>
          <w:w w:val="105"/>
        </w:rPr>
        <w:t> </w:t>
      </w:r>
      <w:r>
        <w:rPr>
          <w:w w:val="105"/>
        </w:rPr>
        <w:t>on</w:t>
      </w:r>
      <w:r>
        <w:rPr>
          <w:spacing w:val="-2"/>
          <w:w w:val="105"/>
        </w:rPr>
        <w:t> </w:t>
      </w:r>
      <w:r>
        <w:rPr>
          <w:w w:val="105"/>
        </w:rPr>
        <w:t>Target</w:t>
      </w:r>
      <w:r>
        <w:rPr>
          <w:spacing w:val="-1"/>
          <w:w w:val="105"/>
        </w:rPr>
        <w:t> </w:t>
      </w:r>
      <w:r>
        <w:rPr>
          <w:w w:val="105"/>
        </w:rPr>
        <w:t>G.</w:t>
      </w:r>
    </w:p>
    <w:p>
      <w:pPr>
        <w:spacing w:after="0" w:line="247" w:lineRule="auto"/>
        <w:jc w:val="both"/>
        <w:sectPr>
          <w:type w:val="continuous"/>
          <w:pgSz w:w="23820" w:h="16840" w:orient="landscape"/>
          <w:pgMar w:top="1580" w:bottom="280" w:left="0" w:right="0"/>
          <w:cols w:num="3" w:equalWidth="0">
            <w:col w:w="5614" w:space="40"/>
            <w:col w:w="5556" w:space="695"/>
            <w:col w:w="1191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0" w:lineRule="exact"/>
        <w:ind w:left="732"/>
        <w:rPr>
          <w:sz w:val="2"/>
        </w:rPr>
      </w:pPr>
      <w:r>
        <w:rPr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pStyle w:val="ListParagraph"/>
        <w:numPr>
          <w:ilvl w:val="0"/>
          <w:numId w:val="12"/>
        </w:numPr>
        <w:tabs>
          <w:tab w:pos="1033" w:val="left" w:leader="none"/>
        </w:tabs>
        <w:spacing w:line="169" w:lineRule="exact" w:before="12" w:after="0"/>
        <w:ind w:left="1032" w:right="0" w:hanging="296"/>
        <w:jc w:val="left"/>
        <w:rPr>
          <w:sz w:val="14"/>
        </w:rPr>
      </w:pPr>
      <w:r>
        <w:rPr/>
        <w:pict>
          <v:group style="position:absolute;margin-left:299.637787pt;margin-top:-.000001pt;width:890.95pt;height:754.05pt;mso-position-horizontal-relative:page;mso-position-vertical-relative:page;z-index:-19848192" coordorigin="5993,0" coordsize="17819,15081">
            <v:shape style="position:absolute;left:11905;top:0;width:11906;height:3402" type="#_x0000_t75" stroked="false">
              <v:imagedata r:id="rId229" o:title=""/>
            </v:shape>
            <v:shape style="position:absolute;left:11905;top:0;width:11906;height:3402" type="#_x0000_t75" stroked="false">
              <v:imagedata r:id="rId230" o:title=""/>
            </v:shape>
            <v:rect style="position:absolute;left:5992;top:0;width:5913;height:15081" filled="true" fillcolor="#00ab69" stroked="false">
              <v:fill opacity="26214f" type="solid"/>
            </v:rect>
            <v:rect style="position:absolute;left:6292;top:9513;width:4474;height:369" filled="true" fillcolor="#faa61a" stroked="false">
              <v:fill type="solid"/>
            </v:rect>
            <v:rect style="position:absolute;left:6292;top:9881;width:4876;height:369" filled="true" fillcolor="#70bf54" stroked="false">
              <v:fill type="solid"/>
            </v:rect>
            <v:shape style="position:absolute;left:6292;top:9144;width:4876;height:4073" coordorigin="6293,9145" coordsize="4876,4073" path="m10729,9145l6293,9145,6293,9513,10729,9513,10729,9145xm11168,12849l6293,12849,6293,13217,11168,13217,11168,12849xe" filled="true" fillcolor="#85716b" stroked="false">
              <v:path arrowok="t"/>
              <v:fill type="solid"/>
            </v:shape>
            <w10:wrap type="none"/>
          </v:group>
        </w:pict>
      </w:r>
      <w:hyperlink r:id="rId231">
        <w:r>
          <w:rPr>
            <w:sz w:val="14"/>
          </w:rPr>
          <w:t>www.climsucaf.org</w:t>
        </w:r>
      </w:hyperlink>
    </w:p>
    <w:p>
      <w:pPr>
        <w:pStyle w:val="ListParagraph"/>
        <w:numPr>
          <w:ilvl w:val="0"/>
          <w:numId w:val="12"/>
        </w:numPr>
        <w:tabs>
          <w:tab w:pos="1033" w:val="left" w:leader="none"/>
        </w:tabs>
        <w:spacing w:line="168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Represents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full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amount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funds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allocated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hydro-met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related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projects.</w:t>
      </w:r>
    </w:p>
    <w:p>
      <w:pPr>
        <w:pStyle w:val="ListParagraph"/>
        <w:numPr>
          <w:ilvl w:val="0"/>
          <w:numId w:val="12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Represents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full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amount</w:t>
      </w:r>
      <w:r>
        <w:rPr>
          <w:spacing w:val="12"/>
          <w:w w:val="90"/>
          <w:sz w:val="14"/>
        </w:rPr>
        <w:t> </w:t>
      </w:r>
      <w:r>
        <w:rPr>
          <w:w w:val="90"/>
          <w:sz w:val="14"/>
        </w:rPr>
        <w:t>of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the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funds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allocated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to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hydro-met</w:t>
      </w:r>
      <w:r>
        <w:rPr>
          <w:spacing w:val="14"/>
          <w:w w:val="90"/>
          <w:sz w:val="14"/>
        </w:rPr>
        <w:t> </w:t>
      </w:r>
      <w:r>
        <w:rPr>
          <w:w w:val="90"/>
          <w:sz w:val="14"/>
        </w:rPr>
        <w:t>related</w:t>
      </w:r>
      <w:r>
        <w:rPr>
          <w:spacing w:val="13"/>
          <w:w w:val="90"/>
          <w:sz w:val="14"/>
        </w:rPr>
        <w:t> </w:t>
      </w:r>
      <w:r>
        <w:rPr>
          <w:w w:val="90"/>
          <w:sz w:val="14"/>
        </w:rPr>
        <w:t>projects.</w:t>
      </w:r>
    </w:p>
    <w:p>
      <w:pPr>
        <w:pStyle w:val="BodyText"/>
        <w:spacing w:before="11" w:after="40"/>
        <w:rPr>
          <w:rFonts w:ascii="Verdana"/>
          <w:sz w:val="8"/>
        </w:rPr>
      </w:pPr>
      <w:r>
        <w:rPr/>
        <w:br w:type="column"/>
      </w:r>
      <w:r>
        <w:rPr>
          <w:rFonts w:ascii="Verdana"/>
          <w:sz w:val="8"/>
        </w:rPr>
      </w:r>
    </w:p>
    <w:p>
      <w:pPr>
        <w:pStyle w:val="BodyText"/>
        <w:spacing w:line="20" w:lineRule="exact"/>
        <w:ind w:left="732"/>
        <w:rPr>
          <w:rFonts w:ascii="Verdana"/>
          <w:sz w:val="2"/>
        </w:rPr>
      </w:pPr>
      <w:r>
        <w:rPr>
          <w:rFonts w:ascii="Verdana"/>
          <w:sz w:val="2"/>
        </w:rPr>
        <w:pict>
          <v:group style="width:72pt;height:.5pt;mso-position-horizontal-relative:char;mso-position-vertical-relative:line" coordorigin="0,0" coordsize="1440,10">
            <v:line style="position:absolute" from="0,5" to="1440,5" stroked="true" strokeweight=".5pt" strokecolor="#000000">
              <v:stroke dashstyle="solid"/>
            </v:line>
          </v:group>
        </w:pict>
      </w:r>
      <w:r>
        <w:rPr>
          <w:rFonts w:ascii="Verdana"/>
          <w:sz w:val="2"/>
        </w:rPr>
      </w:r>
    </w:p>
    <w:p>
      <w:pPr>
        <w:spacing w:line="169" w:lineRule="exact" w:before="12"/>
        <w:ind w:left="737" w:right="0" w:firstLine="0"/>
        <w:jc w:val="left"/>
        <w:rPr>
          <w:rFonts w:ascii="Verdana"/>
          <w:sz w:val="14"/>
        </w:rPr>
      </w:pPr>
      <w:r>
        <w:rPr>
          <w:rFonts w:ascii="Verdana"/>
          <w:w w:val="85"/>
          <w:sz w:val="14"/>
        </w:rPr>
        <w:t>70</w:t>
      </w:r>
      <w:r>
        <w:rPr>
          <w:rFonts w:ascii="Verdana"/>
          <w:spacing w:val="16"/>
          <w:w w:val="85"/>
          <w:sz w:val="14"/>
        </w:rPr>
        <w:t> </w:t>
      </w:r>
      <w:r>
        <w:rPr>
          <w:rFonts w:ascii="Verdana"/>
          <w:w w:val="85"/>
          <w:sz w:val="14"/>
        </w:rPr>
        <w:t>CPI,</w:t>
      </w:r>
      <w:r>
        <w:rPr>
          <w:rFonts w:ascii="Verdana"/>
          <w:spacing w:val="-4"/>
          <w:w w:val="85"/>
          <w:sz w:val="14"/>
        </w:rPr>
        <w:t> </w:t>
      </w:r>
      <w:r>
        <w:rPr>
          <w:rFonts w:ascii="Verdana"/>
          <w:w w:val="85"/>
          <w:sz w:val="14"/>
        </w:rPr>
        <w:t>2019.</w:t>
      </w:r>
    </w:p>
    <w:p>
      <w:pPr>
        <w:spacing w:line="169" w:lineRule="exact" w:before="0"/>
        <w:ind w:left="737" w:right="0" w:firstLine="0"/>
        <w:jc w:val="left"/>
        <w:rPr>
          <w:rFonts w:ascii="Verdana"/>
          <w:sz w:val="14"/>
        </w:rPr>
      </w:pPr>
      <w:r>
        <w:rPr>
          <w:rFonts w:ascii="Verdana"/>
          <w:w w:val="90"/>
          <w:sz w:val="14"/>
        </w:rPr>
        <w:t>71</w:t>
      </w:r>
      <w:r>
        <w:rPr>
          <w:rFonts w:ascii="Verdana"/>
          <w:spacing w:val="16"/>
          <w:w w:val="90"/>
          <w:sz w:val="14"/>
        </w:rPr>
        <w:t> </w:t>
      </w:r>
      <w:r>
        <w:rPr>
          <w:rFonts w:ascii="Verdana"/>
          <w:w w:val="90"/>
          <w:sz w:val="14"/>
        </w:rPr>
        <w:t>UNDRR,</w:t>
      </w:r>
      <w:r>
        <w:rPr>
          <w:rFonts w:ascii="Verdana"/>
          <w:spacing w:val="-4"/>
          <w:w w:val="90"/>
          <w:sz w:val="14"/>
        </w:rPr>
        <w:t> </w:t>
      </w:r>
      <w:r>
        <w:rPr>
          <w:rFonts w:ascii="Verdana"/>
          <w:w w:val="90"/>
          <w:sz w:val="14"/>
        </w:rPr>
        <w:t>2020.</w:t>
      </w:r>
    </w:p>
    <w:p>
      <w:pPr>
        <w:spacing w:after="0" w:line="169" w:lineRule="exact"/>
        <w:jc w:val="left"/>
        <w:rPr>
          <w:rFonts w:ascii="Verdana"/>
          <w:sz w:val="14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6333" w:space="5573"/>
            <w:col w:w="11914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footerReference w:type="default" r:id="rId232"/>
          <w:pgSz w:w="23820" w:h="16840" w:orient="landscape"/>
          <w:pgMar w:footer="565" w:header="0" w:top="0" w:bottom="760" w:left="0" w:right="0"/>
        </w:sect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spacing w:before="8"/>
        <w:rPr>
          <w:rFonts w:ascii="Verdana"/>
          <w:sz w:val="29"/>
        </w:rPr>
      </w:pPr>
    </w:p>
    <w:p>
      <w:pPr>
        <w:pStyle w:val="Heading6"/>
        <w:numPr>
          <w:ilvl w:val="0"/>
          <w:numId w:val="14"/>
        </w:numPr>
        <w:tabs>
          <w:tab w:pos="1133" w:val="left" w:leader="none"/>
          <w:tab w:pos="1134" w:val="left" w:leader="none"/>
        </w:tabs>
        <w:spacing w:line="235" w:lineRule="auto" w:before="0" w:after="0"/>
        <w:ind w:left="1133" w:right="86" w:hanging="397"/>
        <w:jc w:val="left"/>
      </w:pPr>
      <w:r>
        <w:rPr/>
        <w:pict>
          <v:shape style="position:absolute;margin-left:571.158325pt;margin-top:-105.012497pt;width:11.6pt;height:67.8pt;mso-position-horizontal-relative:page;mso-position-vertical-relative:paragraph;z-index:1597081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Photo:</w:t>
                  </w:r>
                  <w:r>
                    <w:rPr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Amir</w:t>
                  </w:r>
                  <w:r>
                    <w:rPr>
                      <w:spacing w:val="20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Jina</w:t>
                  </w:r>
                </w:p>
              </w:txbxContent>
            </v:textbox>
            <w10:wrap type="none"/>
          </v:shape>
        </w:pict>
      </w:r>
      <w:r>
        <w:rPr>
          <w:w w:val="120"/>
        </w:rPr>
        <w:t>INVESTMENTS</w:t>
      </w:r>
      <w:r>
        <w:rPr>
          <w:spacing w:val="-13"/>
          <w:w w:val="120"/>
        </w:rPr>
        <w:t> </w:t>
      </w:r>
      <w:r>
        <w:rPr>
          <w:w w:val="120"/>
        </w:rPr>
        <w:t>NEED</w:t>
      </w:r>
      <w:r>
        <w:rPr>
          <w:spacing w:val="-13"/>
          <w:w w:val="120"/>
        </w:rPr>
        <w:t> </w:t>
      </w:r>
      <w:r>
        <w:rPr>
          <w:w w:val="120"/>
        </w:rPr>
        <w:t>TO</w:t>
      </w:r>
      <w:r>
        <w:rPr>
          <w:spacing w:val="-13"/>
          <w:w w:val="120"/>
        </w:rPr>
        <w:t> </w:t>
      </w:r>
      <w:r>
        <w:rPr>
          <w:w w:val="120"/>
        </w:rPr>
        <w:t>FILL</w:t>
      </w:r>
      <w:r>
        <w:rPr>
          <w:spacing w:val="-13"/>
          <w:w w:val="120"/>
        </w:rPr>
        <w:t> </w:t>
      </w:r>
      <w:r>
        <w:rPr>
          <w:w w:val="120"/>
        </w:rPr>
        <w:t>THE</w:t>
      </w:r>
      <w:r>
        <w:rPr>
          <w:spacing w:val="-13"/>
          <w:w w:val="120"/>
        </w:rPr>
        <w:t> </w:t>
      </w:r>
      <w:r>
        <w:rPr>
          <w:w w:val="120"/>
        </w:rPr>
        <w:t>CAPACITY</w:t>
      </w:r>
      <w:r>
        <w:rPr>
          <w:spacing w:val="-13"/>
          <w:w w:val="120"/>
        </w:rPr>
        <w:t> </w:t>
      </w:r>
      <w:r>
        <w:rPr>
          <w:w w:val="120"/>
        </w:rPr>
        <w:t>GAPS</w:t>
      </w:r>
      <w:r>
        <w:rPr>
          <w:spacing w:val="-13"/>
          <w:w w:val="120"/>
        </w:rPr>
        <w:t> </w:t>
      </w:r>
      <w:r>
        <w:rPr>
          <w:w w:val="120"/>
        </w:rPr>
        <w:t>IN</w:t>
      </w:r>
      <w:r>
        <w:rPr>
          <w:spacing w:val="-13"/>
          <w:w w:val="120"/>
        </w:rPr>
        <w:t> </w:t>
      </w:r>
      <w:r>
        <w:rPr>
          <w:w w:val="120"/>
        </w:rPr>
        <w:t>LDCS</w:t>
      </w:r>
      <w:r>
        <w:rPr>
          <w:spacing w:val="-13"/>
          <w:w w:val="120"/>
        </w:rPr>
        <w:t> </w:t>
      </w:r>
      <w:r>
        <w:rPr>
          <w:w w:val="120"/>
        </w:rPr>
        <w:t>ESPECIALLY</w:t>
      </w:r>
      <w:r>
        <w:rPr>
          <w:spacing w:val="-13"/>
          <w:w w:val="120"/>
        </w:rPr>
        <w:t> </w:t>
      </w:r>
      <w:r>
        <w:rPr>
          <w:w w:val="120"/>
        </w:rPr>
        <w:t>IN</w:t>
      </w:r>
      <w:r>
        <w:rPr>
          <w:spacing w:val="-13"/>
          <w:w w:val="120"/>
        </w:rPr>
        <w:t> </w:t>
      </w:r>
      <w:r>
        <w:rPr>
          <w:w w:val="120"/>
        </w:rPr>
        <w:t>AFRICA</w:t>
      </w:r>
      <w:r>
        <w:rPr>
          <w:spacing w:val="-12"/>
          <w:w w:val="120"/>
        </w:rPr>
        <w:t> </w:t>
      </w:r>
      <w:r>
        <w:rPr>
          <w:w w:val="120"/>
        </w:rPr>
        <w:t>AND</w:t>
      </w:r>
      <w:r>
        <w:rPr>
          <w:spacing w:val="-13"/>
          <w:w w:val="120"/>
        </w:rPr>
        <w:t> </w:t>
      </w:r>
      <w:r>
        <w:rPr>
          <w:w w:val="120"/>
        </w:rPr>
        <w:t>SIDS</w:t>
      </w:r>
      <w:r>
        <w:rPr>
          <w:spacing w:val="-64"/>
          <w:w w:val="120"/>
        </w:rPr>
        <w:t> </w:t>
      </w:r>
      <w:r>
        <w:rPr>
          <w:w w:val="125"/>
        </w:rPr>
        <w:t>FOR</w:t>
      </w:r>
      <w:r>
        <w:rPr>
          <w:spacing w:val="-7"/>
          <w:w w:val="125"/>
        </w:rPr>
        <w:t> </w:t>
      </w:r>
      <w:r>
        <w:rPr>
          <w:w w:val="125"/>
        </w:rPr>
        <w:t>EFFECTIVE</w:t>
      </w:r>
      <w:r>
        <w:rPr>
          <w:spacing w:val="-7"/>
          <w:w w:val="125"/>
        </w:rPr>
        <w:t> </w:t>
      </w:r>
      <w:r>
        <w:rPr>
          <w:w w:val="125"/>
        </w:rPr>
        <w:t>EWS</w:t>
      </w:r>
    </w:p>
    <w:p>
      <w:pPr>
        <w:pStyle w:val="BodyText"/>
        <w:spacing w:line="247" w:lineRule="auto" w:before="60"/>
        <w:ind w:left="1133" w:right="39"/>
        <w:jc w:val="both"/>
      </w:pP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data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report</w:t>
      </w:r>
      <w:r>
        <w:rPr>
          <w:spacing w:val="-4"/>
        </w:rPr>
        <w:t> </w:t>
      </w:r>
      <w:r>
        <w:rPr/>
        <w:t>shows,</w:t>
      </w:r>
      <w:r>
        <w:rPr>
          <w:spacing w:val="-4"/>
        </w:rPr>
        <w:t> </w:t>
      </w:r>
      <w:r>
        <w:rPr/>
        <w:t>there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/>
        <w:t>clear</w:t>
      </w:r>
      <w:r>
        <w:rPr>
          <w:spacing w:val="-3"/>
        </w:rPr>
        <w:t> </w:t>
      </w:r>
      <w:r>
        <w:rPr/>
        <w:t>gaps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EWS</w:t>
      </w:r>
      <w:r>
        <w:rPr>
          <w:spacing w:val="-4"/>
        </w:rPr>
        <w:t> </w:t>
      </w:r>
      <w:r>
        <w:rPr/>
        <w:t>capacity</w:t>
      </w:r>
      <w:r>
        <w:rPr>
          <w:spacing w:val="-4"/>
        </w:rPr>
        <w:t> </w:t>
      </w:r>
      <w:r>
        <w:rPr/>
        <w:t>worldwide,</w:t>
      </w:r>
      <w:r>
        <w:rPr>
          <w:spacing w:val="-3"/>
        </w:rPr>
        <w:t> </w:t>
      </w:r>
      <w:r>
        <w:rPr/>
        <w:t>but</w:t>
      </w:r>
      <w:r>
        <w:rPr>
          <w:spacing w:val="-4"/>
        </w:rPr>
        <w:t> </w:t>
      </w:r>
      <w:r>
        <w:rPr/>
        <w:t>especially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LDCs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across</w:t>
      </w:r>
      <w:r>
        <w:rPr>
          <w:spacing w:val="-4"/>
        </w:rPr>
        <w:t> </w:t>
      </w:r>
      <w:r>
        <w:rPr/>
        <w:t>Africa</w:t>
      </w:r>
      <w:r>
        <w:rPr>
          <w:spacing w:val="-4"/>
        </w:rPr>
        <w:t> </w:t>
      </w:r>
      <w:r>
        <w:rPr/>
        <w:t>as</w:t>
      </w:r>
      <w:r>
        <w:rPr>
          <w:spacing w:val="1"/>
        </w:rPr>
        <w:t> </w:t>
      </w:r>
      <w:r>
        <w:rPr/>
        <w:t>well as in South America. Additional investments should be directed to these regions to establish MHEWSs, enhance prepar-</w:t>
      </w:r>
      <w:r>
        <w:rPr>
          <w:spacing w:val="-52"/>
        </w:rPr>
        <w:t> </w:t>
      </w:r>
      <w:r>
        <w:rPr/>
        <w:t>edness</w:t>
      </w:r>
      <w:r>
        <w:rPr>
          <w:spacing w:val="22"/>
        </w:rPr>
        <w:t> </w:t>
      </w:r>
      <w:r>
        <w:rPr/>
        <w:t>and</w:t>
      </w:r>
      <w:r>
        <w:rPr>
          <w:spacing w:val="23"/>
        </w:rPr>
        <w:t> </w:t>
      </w:r>
      <w:r>
        <w:rPr/>
        <w:t>build</w:t>
      </w:r>
      <w:r>
        <w:rPr>
          <w:spacing w:val="23"/>
        </w:rPr>
        <w:t> </w:t>
      </w:r>
      <w:r>
        <w:rPr/>
        <w:t>systems</w:t>
      </w:r>
      <w:r>
        <w:rPr>
          <w:spacing w:val="23"/>
        </w:rPr>
        <w:t> </w:t>
      </w:r>
      <w:r>
        <w:rPr/>
        <w:t>capacity</w:t>
      </w:r>
      <w:r>
        <w:rPr>
          <w:spacing w:val="23"/>
        </w:rPr>
        <w:t> </w:t>
      </w:r>
      <w:r>
        <w:rPr/>
        <w:t>for</w:t>
      </w:r>
      <w:r>
        <w:rPr>
          <w:spacing w:val="23"/>
        </w:rPr>
        <w:t> </w:t>
      </w:r>
      <w:r>
        <w:rPr/>
        <w:t>dissemination</w:t>
      </w:r>
      <w:r>
        <w:rPr>
          <w:spacing w:val="23"/>
        </w:rPr>
        <w:t> </w:t>
      </w:r>
      <w:r>
        <w:rPr/>
        <w:t>and</w:t>
      </w:r>
      <w:r>
        <w:rPr>
          <w:spacing w:val="23"/>
        </w:rPr>
        <w:t> </w:t>
      </w:r>
      <w:r>
        <w:rPr/>
        <w:t>communication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early</w:t>
      </w:r>
      <w:r>
        <w:rPr>
          <w:spacing w:val="23"/>
        </w:rPr>
        <w:t> </w:t>
      </w:r>
      <w:r>
        <w:rPr/>
        <w:t>warnings</w:t>
      </w:r>
      <w:r>
        <w:rPr>
          <w:spacing w:val="22"/>
        </w:rPr>
        <w:t> </w:t>
      </w:r>
      <w:r>
        <w:rPr/>
        <w:t>in</w:t>
      </w:r>
      <w:r>
        <w:rPr>
          <w:spacing w:val="23"/>
        </w:rPr>
        <w:t> </w:t>
      </w:r>
      <w:r>
        <w:rPr/>
        <w:t>LDCs,</w:t>
      </w:r>
      <w:r>
        <w:rPr>
          <w:spacing w:val="23"/>
        </w:rPr>
        <w:t> </w:t>
      </w:r>
      <w:r>
        <w:rPr/>
        <w:t>including</w:t>
      </w:r>
      <w:r>
        <w:rPr>
          <w:spacing w:val="23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LDC</w:t>
      </w:r>
      <w:r>
        <w:rPr>
          <w:spacing w:val="29"/>
        </w:rPr>
        <w:t> </w:t>
      </w:r>
      <w:r>
        <w:rPr/>
        <w:t>SIDS.</w:t>
      </w:r>
      <w:r>
        <w:rPr>
          <w:spacing w:val="29"/>
        </w:rPr>
        <w:t> </w:t>
      </w:r>
      <w:r>
        <w:rPr/>
        <w:t>Warning</w:t>
      </w:r>
      <w:r>
        <w:rPr>
          <w:spacing w:val="30"/>
        </w:rPr>
        <w:t> </w:t>
      </w:r>
      <w:r>
        <w:rPr/>
        <w:t>system</w:t>
      </w:r>
      <w:r>
        <w:rPr>
          <w:spacing w:val="29"/>
        </w:rPr>
        <w:t> </w:t>
      </w:r>
      <w:r>
        <w:rPr/>
        <w:t>enhancements</w:t>
      </w:r>
      <w:r>
        <w:rPr>
          <w:spacing w:val="30"/>
        </w:rPr>
        <w:t> </w:t>
      </w:r>
      <w:r>
        <w:rPr/>
        <w:t>must</w:t>
      </w:r>
      <w:r>
        <w:rPr>
          <w:spacing w:val="29"/>
        </w:rPr>
        <w:t> </w:t>
      </w:r>
      <w:r>
        <w:rPr/>
        <w:t>take</w:t>
      </w:r>
      <w:r>
        <w:rPr>
          <w:spacing w:val="30"/>
        </w:rPr>
        <w:t> </w:t>
      </w:r>
      <w:r>
        <w:rPr/>
        <w:t>into</w:t>
      </w:r>
      <w:r>
        <w:rPr>
          <w:spacing w:val="29"/>
        </w:rPr>
        <w:t> </w:t>
      </w:r>
      <w:r>
        <w:rPr/>
        <w:t>account</w:t>
      </w:r>
      <w:r>
        <w:rPr>
          <w:spacing w:val="30"/>
        </w:rPr>
        <w:t> </w:t>
      </w:r>
      <w:r>
        <w:rPr/>
        <w:t>changes</w:t>
      </w:r>
      <w:r>
        <w:rPr>
          <w:spacing w:val="29"/>
        </w:rPr>
        <w:t> </w:t>
      </w:r>
      <w:r>
        <w:rPr/>
        <w:t>in</w:t>
      </w:r>
      <w:r>
        <w:rPr>
          <w:spacing w:val="30"/>
        </w:rPr>
        <w:t> </w:t>
      </w:r>
      <w:r>
        <w:rPr/>
        <w:t>hazard</w:t>
      </w:r>
      <w:r>
        <w:rPr>
          <w:spacing w:val="29"/>
        </w:rPr>
        <w:t> </w:t>
      </w:r>
      <w:r>
        <w:rPr/>
        <w:t>frequency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security,</w:t>
      </w:r>
      <w:r>
        <w:rPr>
          <w:spacing w:val="30"/>
        </w:rPr>
        <w:t> </w:t>
      </w:r>
      <w:r>
        <w:rPr/>
        <w:t>exposure,</w:t>
      </w:r>
      <w:r>
        <w:rPr>
          <w:spacing w:val="1"/>
        </w:rPr>
        <w:t> </w:t>
      </w:r>
      <w:r>
        <w:rPr/>
        <w:t>and</w:t>
      </w:r>
      <w:r>
        <w:rPr>
          <w:spacing w:val="-5"/>
        </w:rPr>
        <w:t> </w:t>
      </w:r>
      <w:r>
        <w:rPr/>
        <w:t>vulnerability,</w:t>
      </w:r>
      <w:r>
        <w:rPr>
          <w:spacing w:val="-5"/>
        </w:rPr>
        <w:t> </w:t>
      </w:r>
      <w:r>
        <w:rPr/>
        <w:t>given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preparing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what</w:t>
      </w:r>
      <w:r>
        <w:rPr>
          <w:spacing w:val="-5"/>
        </w:rPr>
        <w:t> </w:t>
      </w:r>
      <w:r>
        <w:rPr/>
        <w:t>happened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past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no</w:t>
      </w:r>
      <w:r>
        <w:rPr>
          <w:spacing w:val="-4"/>
        </w:rPr>
        <w:t> </w:t>
      </w:r>
      <w:r>
        <w:rPr/>
        <w:t>longer</w:t>
      </w:r>
      <w:r>
        <w:rPr>
          <w:spacing w:val="-5"/>
        </w:rPr>
        <w:t> </w:t>
      </w:r>
      <w:r>
        <w:rPr/>
        <w:t>sufficient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addressing</w:t>
      </w:r>
      <w:r>
        <w:rPr>
          <w:spacing w:val="-5"/>
        </w:rPr>
        <w:t> </w:t>
      </w:r>
      <w:r>
        <w:rPr/>
        <w:t>future</w:t>
      </w:r>
      <w:r>
        <w:rPr>
          <w:spacing w:val="-4"/>
        </w:rPr>
        <w:t> </w:t>
      </w:r>
      <w:r>
        <w:rPr/>
        <w:t>risks.</w:t>
      </w:r>
    </w:p>
    <w:p>
      <w:pPr>
        <w:pStyle w:val="BodyText"/>
        <w:spacing w:before="1"/>
        <w:rPr>
          <w:sz w:val="19"/>
        </w:rPr>
      </w:pPr>
    </w:p>
    <w:p>
      <w:pPr>
        <w:pStyle w:val="Heading6"/>
        <w:numPr>
          <w:ilvl w:val="0"/>
          <w:numId w:val="14"/>
        </w:numPr>
        <w:tabs>
          <w:tab w:pos="1134" w:val="left" w:leader="none"/>
        </w:tabs>
        <w:spacing w:line="240" w:lineRule="auto" w:before="1" w:after="0"/>
        <w:ind w:left="1133" w:right="0" w:hanging="397"/>
        <w:jc w:val="left"/>
      </w:pPr>
      <w:r>
        <w:rPr>
          <w:w w:val="120"/>
        </w:rPr>
        <w:t>EARLY</w:t>
      </w:r>
      <w:r>
        <w:rPr>
          <w:spacing w:val="-3"/>
          <w:w w:val="120"/>
        </w:rPr>
        <w:t> </w:t>
      </w:r>
      <w:r>
        <w:rPr>
          <w:w w:val="120"/>
        </w:rPr>
        <w:t>WARNING</w:t>
      </w:r>
      <w:r>
        <w:rPr>
          <w:spacing w:val="-2"/>
          <w:w w:val="120"/>
        </w:rPr>
        <w:t> </w:t>
      </w:r>
      <w:r>
        <w:rPr>
          <w:w w:val="120"/>
        </w:rPr>
        <w:t>INFORMATION</w:t>
      </w:r>
      <w:r>
        <w:rPr>
          <w:spacing w:val="-3"/>
          <w:w w:val="120"/>
        </w:rPr>
        <w:t> </w:t>
      </w:r>
      <w:r>
        <w:rPr>
          <w:w w:val="120"/>
        </w:rPr>
        <w:t>MUST</w:t>
      </w:r>
      <w:r>
        <w:rPr>
          <w:spacing w:val="-2"/>
          <w:w w:val="120"/>
        </w:rPr>
        <w:t> </w:t>
      </w:r>
      <w:r>
        <w:rPr>
          <w:w w:val="120"/>
        </w:rPr>
        <w:t>TRANSLATE</w:t>
      </w:r>
      <w:r>
        <w:rPr>
          <w:spacing w:val="-2"/>
          <w:w w:val="120"/>
        </w:rPr>
        <w:t> </w:t>
      </w:r>
      <w:r>
        <w:rPr>
          <w:w w:val="120"/>
        </w:rPr>
        <w:t>TO</w:t>
      </w:r>
      <w:r>
        <w:rPr>
          <w:spacing w:val="-3"/>
          <w:w w:val="120"/>
        </w:rPr>
        <w:t> </w:t>
      </w:r>
      <w:r>
        <w:rPr>
          <w:w w:val="120"/>
        </w:rPr>
        <w:t>EARLY</w:t>
      </w:r>
      <w:r>
        <w:rPr>
          <w:spacing w:val="-2"/>
          <w:w w:val="120"/>
        </w:rPr>
        <w:t> </w:t>
      </w:r>
      <w:r>
        <w:rPr>
          <w:w w:val="120"/>
        </w:rPr>
        <w:t>ACTION</w:t>
      </w:r>
    </w:p>
    <w:p>
      <w:pPr>
        <w:pStyle w:val="BodyText"/>
        <w:spacing w:line="247" w:lineRule="auto" w:before="59"/>
        <w:ind w:left="1133" w:right="38"/>
        <w:jc w:val="both"/>
      </w:pPr>
      <w:r>
        <w:rPr/>
        <w:t>There is a need to invest in enhancing countries’ capacities when it comes to communication and dissemination of early</w:t>
      </w:r>
      <w:r>
        <w:rPr>
          <w:spacing w:val="1"/>
        </w:rPr>
        <w:t> </w:t>
      </w:r>
      <w:r>
        <w:rPr>
          <w:w w:val="105"/>
        </w:rPr>
        <w:t>warnings</w:t>
      </w:r>
      <w:r>
        <w:rPr>
          <w:spacing w:val="-7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well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6"/>
          <w:w w:val="105"/>
        </w:rPr>
        <w:t> </w:t>
      </w:r>
      <w:r>
        <w:rPr>
          <w:w w:val="105"/>
        </w:rPr>
        <w:t>impact-based</w:t>
      </w:r>
      <w:r>
        <w:rPr>
          <w:spacing w:val="-6"/>
          <w:w w:val="105"/>
        </w:rPr>
        <w:t> </w:t>
      </w:r>
      <w:r>
        <w:rPr>
          <w:w w:val="105"/>
        </w:rPr>
        <w:t>forecasting.</w:t>
      </w:r>
      <w:r>
        <w:rPr>
          <w:spacing w:val="-6"/>
          <w:w w:val="105"/>
        </w:rPr>
        <w:t> </w:t>
      </w:r>
      <w:r>
        <w:rPr>
          <w:w w:val="105"/>
        </w:rPr>
        <w:t>Alerts</w:t>
      </w:r>
      <w:r>
        <w:rPr>
          <w:spacing w:val="-7"/>
          <w:w w:val="105"/>
        </w:rPr>
        <w:t> </w:t>
      </w:r>
      <w:r>
        <w:rPr>
          <w:w w:val="105"/>
        </w:rPr>
        <w:t>need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explain</w:t>
      </w:r>
      <w:r>
        <w:rPr>
          <w:spacing w:val="-6"/>
          <w:w w:val="105"/>
        </w:rPr>
        <w:t> </w:t>
      </w:r>
      <w:r>
        <w:rPr>
          <w:w w:val="105"/>
        </w:rPr>
        <w:t>what</w:t>
      </w:r>
      <w:r>
        <w:rPr>
          <w:spacing w:val="-6"/>
          <w:w w:val="105"/>
        </w:rPr>
        <w:t> </w:t>
      </w:r>
      <w:r>
        <w:rPr>
          <w:w w:val="105"/>
        </w:rPr>
        <w:t>a</w:t>
      </w:r>
      <w:r>
        <w:rPr>
          <w:spacing w:val="-6"/>
          <w:w w:val="105"/>
        </w:rPr>
        <w:t> </w:t>
      </w:r>
      <w:r>
        <w:rPr>
          <w:w w:val="105"/>
        </w:rPr>
        <w:t>forecast</w:t>
      </w:r>
      <w:r>
        <w:rPr>
          <w:spacing w:val="-6"/>
          <w:w w:val="105"/>
        </w:rPr>
        <w:t> </w:t>
      </w:r>
      <w:r>
        <w:rPr>
          <w:w w:val="105"/>
        </w:rPr>
        <w:t>means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each</w:t>
      </w:r>
      <w:r>
        <w:rPr>
          <w:spacing w:val="-6"/>
          <w:w w:val="105"/>
        </w:rPr>
        <w:t> </w:t>
      </w:r>
      <w:r>
        <w:rPr>
          <w:w w:val="105"/>
        </w:rPr>
        <w:t>given</w:t>
      </w:r>
      <w:r>
        <w:rPr>
          <w:spacing w:val="-6"/>
          <w:w w:val="105"/>
        </w:rPr>
        <w:t> </w:t>
      </w:r>
      <w:r>
        <w:rPr>
          <w:w w:val="105"/>
        </w:rPr>
        <w:t>location,</w:t>
      </w:r>
      <w:r>
        <w:rPr>
          <w:spacing w:val="1"/>
          <w:w w:val="105"/>
        </w:rPr>
        <w:t> </w:t>
      </w:r>
      <w:r>
        <w:rPr>
          <w:w w:val="105"/>
        </w:rPr>
        <w:t>specifically the types of impacts associated with the forecast (i.e. not just the amount of rain, but which areas might</w:t>
      </w:r>
      <w:r>
        <w:rPr>
          <w:spacing w:val="-54"/>
          <w:w w:val="105"/>
        </w:rPr>
        <w:t> </w:t>
      </w:r>
      <w:r>
        <w:rPr>
          <w:w w:val="105"/>
        </w:rPr>
        <w:t>be flooded as a result and who and what are likely to be affected). Early warning information must also be provided</w:t>
      </w:r>
      <w:r>
        <w:rPr>
          <w:spacing w:val="1"/>
          <w:w w:val="105"/>
        </w:rPr>
        <w:t> </w:t>
      </w:r>
      <w:r>
        <w:rPr>
          <w:w w:val="105"/>
        </w:rPr>
        <w:t>in the right language and use the right communication channels. Preparedness efforts and </w:t>
      </w:r>
      <w:r>
        <w:rPr>
          <w:w w:val="110"/>
        </w:rPr>
        <w:t>EWSs </w:t>
      </w:r>
      <w:r>
        <w:rPr>
          <w:w w:val="105"/>
        </w:rPr>
        <w:t>are only effective if</w:t>
      </w:r>
      <w:r>
        <w:rPr>
          <w:spacing w:val="1"/>
          <w:w w:val="105"/>
        </w:rPr>
        <w:t> </w:t>
      </w:r>
      <w:r>
        <w:rPr>
          <w:w w:val="105"/>
        </w:rPr>
        <w:t>they</w:t>
      </w:r>
      <w:r>
        <w:rPr>
          <w:spacing w:val="-5"/>
          <w:w w:val="105"/>
        </w:rPr>
        <w:t> </w:t>
      </w:r>
      <w:r>
        <w:rPr>
          <w:w w:val="105"/>
        </w:rPr>
        <w:t>actually</w:t>
      </w:r>
      <w:r>
        <w:rPr>
          <w:spacing w:val="-4"/>
          <w:w w:val="105"/>
        </w:rPr>
        <w:t> </w:t>
      </w:r>
      <w:r>
        <w:rPr>
          <w:w w:val="105"/>
        </w:rPr>
        <w:t>enable</w:t>
      </w:r>
      <w:r>
        <w:rPr>
          <w:spacing w:val="-4"/>
          <w:w w:val="105"/>
        </w:rPr>
        <w:t> </w:t>
      </w:r>
      <w:r>
        <w:rPr>
          <w:w w:val="105"/>
        </w:rPr>
        <w:t>early</w:t>
      </w:r>
      <w:r>
        <w:rPr>
          <w:spacing w:val="-5"/>
          <w:w w:val="105"/>
        </w:rPr>
        <w:t> </w:t>
      </w:r>
      <w:r>
        <w:rPr>
          <w:w w:val="105"/>
        </w:rPr>
        <w:t>action</w:t>
      </w:r>
      <w:r>
        <w:rPr>
          <w:spacing w:val="-4"/>
          <w:w w:val="105"/>
        </w:rPr>
        <w:t> </w:t>
      </w:r>
      <w:r>
        <w:rPr>
          <w:w w:val="105"/>
        </w:rPr>
        <w:t>by</w:t>
      </w:r>
      <w:r>
        <w:rPr>
          <w:spacing w:val="-4"/>
          <w:w w:val="105"/>
        </w:rPr>
        <w:t> </w:t>
      </w:r>
      <w:r>
        <w:rPr>
          <w:w w:val="105"/>
        </w:rPr>
        <w:t>at-risk</w:t>
      </w:r>
      <w:r>
        <w:rPr>
          <w:spacing w:val="-5"/>
          <w:w w:val="105"/>
        </w:rPr>
        <w:t> </w:t>
      </w:r>
      <w:r>
        <w:rPr>
          <w:w w:val="105"/>
        </w:rPr>
        <w:t>communities</w:t>
      </w:r>
      <w:r>
        <w:rPr>
          <w:spacing w:val="-4"/>
          <w:w w:val="105"/>
        </w:rPr>
        <w:t> </w:t>
      </w:r>
      <w:r>
        <w:rPr>
          <w:w w:val="105"/>
        </w:rPr>
        <w:t>ahead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impact,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4"/>
          <w:w w:val="105"/>
        </w:rPr>
        <w:t> </w:t>
      </w:r>
      <w:r>
        <w:rPr>
          <w:w w:val="105"/>
        </w:rPr>
        <w:t>ensure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safety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both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people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their livelihoods. Without explicit investments in decision-making systems, contextualised alerts and communication</w:t>
      </w:r>
      <w:r>
        <w:rPr>
          <w:spacing w:val="1"/>
          <w:w w:val="105"/>
        </w:rPr>
        <w:t> </w:t>
      </w:r>
      <w:r>
        <w:rPr>
          <w:w w:val="105"/>
        </w:rPr>
        <w:t>strategies</w:t>
      </w:r>
      <w:r>
        <w:rPr>
          <w:spacing w:val="-7"/>
          <w:w w:val="105"/>
        </w:rPr>
        <w:t> </w:t>
      </w:r>
      <w:r>
        <w:rPr>
          <w:w w:val="105"/>
        </w:rPr>
        <w:t>–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capacity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communities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act</w:t>
      </w:r>
      <w:r>
        <w:rPr>
          <w:spacing w:val="-7"/>
          <w:w w:val="105"/>
        </w:rPr>
        <w:t> </w:t>
      </w:r>
      <w:r>
        <w:rPr>
          <w:w w:val="105"/>
        </w:rPr>
        <w:t>on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warning</w:t>
      </w:r>
      <w:r>
        <w:rPr>
          <w:spacing w:val="-7"/>
          <w:w w:val="105"/>
        </w:rPr>
        <w:t> </w:t>
      </w:r>
      <w:r>
        <w:rPr>
          <w:w w:val="105"/>
        </w:rPr>
        <w:t>–</w:t>
      </w:r>
      <w:r>
        <w:rPr>
          <w:spacing w:val="-7"/>
          <w:w w:val="105"/>
        </w:rPr>
        <w:t> </w:t>
      </w:r>
      <w:r>
        <w:rPr>
          <w:w w:val="105"/>
        </w:rPr>
        <w:t>other</w:t>
      </w:r>
      <w:r>
        <w:rPr>
          <w:spacing w:val="-7"/>
          <w:w w:val="105"/>
        </w:rPr>
        <w:t> </w:t>
      </w:r>
      <w:r>
        <w:rPr>
          <w:w w:val="110"/>
        </w:rPr>
        <w:t>EWS</w:t>
      </w:r>
      <w:r>
        <w:rPr>
          <w:spacing w:val="-9"/>
          <w:w w:val="110"/>
        </w:rPr>
        <w:t> </w:t>
      </w:r>
      <w:r>
        <w:rPr>
          <w:w w:val="105"/>
        </w:rPr>
        <w:t>components</w:t>
      </w:r>
      <w:r>
        <w:rPr>
          <w:spacing w:val="-7"/>
          <w:w w:val="105"/>
        </w:rPr>
        <w:t> </w:t>
      </w:r>
      <w:r>
        <w:rPr>
          <w:w w:val="105"/>
        </w:rPr>
        <w:t>will</w:t>
      </w:r>
      <w:r>
        <w:rPr>
          <w:spacing w:val="-7"/>
          <w:w w:val="105"/>
        </w:rPr>
        <w:t> </w:t>
      </w:r>
      <w:r>
        <w:rPr>
          <w:w w:val="105"/>
        </w:rPr>
        <w:t>be</w:t>
      </w:r>
      <w:r>
        <w:rPr>
          <w:spacing w:val="-7"/>
          <w:w w:val="105"/>
        </w:rPr>
        <w:t> </w:t>
      </w:r>
      <w:r>
        <w:rPr>
          <w:w w:val="105"/>
        </w:rPr>
        <w:t>ineffective.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numPr>
          <w:ilvl w:val="0"/>
          <w:numId w:val="14"/>
        </w:numPr>
        <w:tabs>
          <w:tab w:pos="1134" w:val="left" w:leader="none"/>
        </w:tabs>
        <w:spacing w:line="240" w:lineRule="auto" w:before="0" w:after="0"/>
        <w:ind w:left="1133" w:right="0" w:hanging="397"/>
        <w:jc w:val="left"/>
      </w:pPr>
      <w:r>
        <w:rPr>
          <w:w w:val="120"/>
        </w:rPr>
        <w:t>SUSTAINABLE</w:t>
      </w:r>
      <w:r>
        <w:rPr>
          <w:spacing w:val="10"/>
          <w:w w:val="120"/>
        </w:rPr>
        <w:t> </w:t>
      </w:r>
      <w:r>
        <w:rPr>
          <w:w w:val="120"/>
        </w:rPr>
        <w:t>FINANCING</w:t>
      </w:r>
      <w:r>
        <w:rPr>
          <w:spacing w:val="10"/>
          <w:w w:val="120"/>
        </w:rPr>
        <w:t> </w:t>
      </w:r>
      <w:r>
        <w:rPr>
          <w:w w:val="120"/>
        </w:rPr>
        <w:t>IS</w:t>
      </w:r>
      <w:r>
        <w:rPr>
          <w:spacing w:val="10"/>
          <w:w w:val="120"/>
        </w:rPr>
        <w:t> </w:t>
      </w:r>
      <w:r>
        <w:rPr>
          <w:w w:val="120"/>
        </w:rPr>
        <w:t>NEEDED</w:t>
      </w:r>
      <w:r>
        <w:rPr>
          <w:spacing w:val="10"/>
          <w:w w:val="120"/>
        </w:rPr>
        <w:t> </w:t>
      </w:r>
      <w:r>
        <w:rPr>
          <w:w w:val="120"/>
        </w:rPr>
        <w:t>TO</w:t>
      </w:r>
      <w:r>
        <w:rPr>
          <w:spacing w:val="10"/>
          <w:w w:val="120"/>
        </w:rPr>
        <w:t> </w:t>
      </w:r>
      <w:r>
        <w:rPr>
          <w:w w:val="120"/>
        </w:rPr>
        <w:t>SUPPORT</w:t>
      </w:r>
      <w:r>
        <w:rPr>
          <w:spacing w:val="10"/>
          <w:w w:val="120"/>
        </w:rPr>
        <w:t> </w:t>
      </w:r>
      <w:r>
        <w:rPr>
          <w:w w:val="120"/>
        </w:rPr>
        <w:t>THE</w:t>
      </w:r>
      <w:r>
        <w:rPr>
          <w:spacing w:val="10"/>
          <w:w w:val="120"/>
        </w:rPr>
        <w:t> </w:t>
      </w:r>
      <w:r>
        <w:rPr>
          <w:w w:val="120"/>
        </w:rPr>
        <w:t>GLOBAL</w:t>
      </w:r>
      <w:r>
        <w:rPr>
          <w:spacing w:val="10"/>
          <w:w w:val="120"/>
        </w:rPr>
        <w:t> </w:t>
      </w:r>
      <w:r>
        <w:rPr>
          <w:w w:val="120"/>
        </w:rPr>
        <w:t>OBSERVING</w:t>
      </w:r>
      <w:r>
        <w:rPr>
          <w:spacing w:val="10"/>
          <w:w w:val="120"/>
        </w:rPr>
        <w:t> </w:t>
      </w:r>
      <w:r>
        <w:rPr>
          <w:w w:val="120"/>
        </w:rPr>
        <w:t>SYSTEM</w:t>
      </w:r>
    </w:p>
    <w:p>
      <w:pPr>
        <w:pStyle w:val="BodyText"/>
        <w:spacing w:line="247" w:lineRule="auto" w:before="60"/>
        <w:ind w:left="1133" w:right="38"/>
        <w:jc w:val="both"/>
      </w:pPr>
      <w:r>
        <w:rPr>
          <w:w w:val="105"/>
        </w:rPr>
        <w:t>Sustainable financing is needed for the global observing system, as foundational global public good. Such financing</w:t>
      </w:r>
      <w:r>
        <w:rPr>
          <w:spacing w:val="1"/>
          <w:w w:val="105"/>
        </w:rPr>
        <w:t> </w:t>
      </w:r>
      <w:r>
        <w:rPr>
          <w:w w:val="105"/>
        </w:rPr>
        <w:t>needs to be tracked independently as it underpins all services, not only EWS. This is being addressed through the</w:t>
      </w:r>
      <w:r>
        <w:rPr>
          <w:spacing w:val="1"/>
          <w:w w:val="105"/>
        </w:rPr>
        <w:t> </w:t>
      </w:r>
      <w:r>
        <w:rPr>
          <w:w w:val="105"/>
        </w:rPr>
        <w:t>development</w:t>
      </w:r>
      <w:r>
        <w:rPr>
          <w:spacing w:val="24"/>
          <w:w w:val="105"/>
        </w:rPr>
        <w:t> </w:t>
      </w:r>
      <w:r>
        <w:rPr>
          <w:w w:val="105"/>
        </w:rPr>
        <w:t>of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24"/>
          <w:w w:val="105"/>
        </w:rPr>
        <w:t> </w:t>
      </w:r>
      <w:r>
        <w:rPr>
          <w:w w:val="105"/>
        </w:rPr>
        <w:t>Systematic</w:t>
      </w:r>
      <w:r>
        <w:rPr>
          <w:spacing w:val="24"/>
          <w:w w:val="105"/>
        </w:rPr>
        <w:t> </w:t>
      </w:r>
      <w:r>
        <w:rPr>
          <w:w w:val="105"/>
        </w:rPr>
        <w:t>Observations</w:t>
      </w:r>
      <w:r>
        <w:rPr>
          <w:spacing w:val="24"/>
          <w:w w:val="105"/>
        </w:rPr>
        <w:t> </w:t>
      </w:r>
      <w:r>
        <w:rPr>
          <w:w w:val="105"/>
        </w:rPr>
        <w:t>Financing</w:t>
      </w:r>
      <w:r>
        <w:rPr>
          <w:spacing w:val="24"/>
          <w:w w:val="105"/>
        </w:rPr>
        <w:t> </w:t>
      </w:r>
      <w:r>
        <w:rPr>
          <w:w w:val="105"/>
        </w:rPr>
        <w:t>Facility.</w:t>
      </w:r>
      <w:r>
        <w:rPr>
          <w:w w:val="105"/>
          <w:position w:val="6"/>
          <w:sz w:val="10"/>
        </w:rPr>
        <w:t>72</w:t>
      </w:r>
      <w:r>
        <w:rPr>
          <w:spacing w:val="18"/>
          <w:w w:val="105"/>
          <w:position w:val="6"/>
          <w:sz w:val="10"/>
        </w:rPr>
        <w:t> </w:t>
      </w:r>
      <w:r>
        <w:rPr>
          <w:w w:val="105"/>
        </w:rPr>
        <w:t>As</w:t>
      </w:r>
      <w:r>
        <w:rPr>
          <w:spacing w:val="24"/>
          <w:w w:val="105"/>
        </w:rPr>
        <w:t> </w:t>
      </w:r>
      <w:r>
        <w:rPr>
          <w:w w:val="105"/>
        </w:rPr>
        <w:t>shown</w:t>
      </w:r>
      <w:r>
        <w:rPr>
          <w:spacing w:val="24"/>
          <w:w w:val="105"/>
        </w:rPr>
        <w:t> </w:t>
      </w:r>
      <w:r>
        <w:rPr>
          <w:w w:val="105"/>
        </w:rPr>
        <w:t>in</w:t>
      </w:r>
      <w:r>
        <w:rPr>
          <w:spacing w:val="24"/>
          <w:w w:val="105"/>
        </w:rPr>
        <w:t> </w:t>
      </w:r>
      <w:r>
        <w:rPr>
          <w:w w:val="105"/>
        </w:rPr>
        <w:t>this</w:t>
      </w:r>
      <w:r>
        <w:rPr>
          <w:spacing w:val="24"/>
          <w:w w:val="105"/>
        </w:rPr>
        <w:t> </w:t>
      </w:r>
      <w:r>
        <w:rPr>
          <w:w w:val="105"/>
        </w:rPr>
        <w:t>report,</w:t>
      </w:r>
      <w:r>
        <w:rPr>
          <w:spacing w:val="25"/>
          <w:w w:val="105"/>
        </w:rPr>
        <w:t> </w:t>
      </w:r>
      <w:r>
        <w:rPr>
          <w:w w:val="105"/>
        </w:rPr>
        <w:t>systematic</w:t>
      </w:r>
      <w:r>
        <w:rPr>
          <w:spacing w:val="24"/>
          <w:w w:val="105"/>
        </w:rPr>
        <w:t> </w:t>
      </w:r>
      <w:r>
        <w:rPr>
          <w:w w:val="105"/>
        </w:rPr>
        <w:t>observations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critical</w:t>
      </w:r>
      <w:r>
        <w:rPr>
          <w:spacing w:val="-8"/>
          <w:w w:val="105"/>
        </w:rPr>
        <w:t> </w:t>
      </w:r>
      <w:r>
        <w:rPr>
          <w:w w:val="105"/>
        </w:rPr>
        <w:t>element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overall</w:t>
      </w:r>
      <w:r>
        <w:rPr>
          <w:spacing w:val="-7"/>
          <w:w w:val="105"/>
        </w:rPr>
        <w:t> </w:t>
      </w:r>
      <w:r>
        <w:rPr>
          <w:w w:val="105"/>
        </w:rPr>
        <w:t>EWS</w:t>
      </w:r>
      <w:r>
        <w:rPr>
          <w:spacing w:val="-8"/>
          <w:w w:val="105"/>
        </w:rPr>
        <w:t> </w:t>
      </w:r>
      <w:r>
        <w:rPr>
          <w:w w:val="105"/>
        </w:rPr>
        <w:t>value</w:t>
      </w:r>
      <w:r>
        <w:rPr>
          <w:spacing w:val="-7"/>
          <w:w w:val="105"/>
        </w:rPr>
        <w:t> </w:t>
      </w:r>
      <w:r>
        <w:rPr>
          <w:w w:val="105"/>
        </w:rPr>
        <w:t>chain.</w:t>
      </w:r>
    </w:p>
    <w:p>
      <w:pPr>
        <w:pStyle w:val="BodyText"/>
        <w:spacing w:before="4"/>
        <w:rPr>
          <w:sz w:val="19"/>
        </w:rPr>
      </w:pPr>
    </w:p>
    <w:p>
      <w:pPr>
        <w:pStyle w:val="Heading6"/>
        <w:numPr>
          <w:ilvl w:val="0"/>
          <w:numId w:val="14"/>
        </w:numPr>
        <w:tabs>
          <w:tab w:pos="1134" w:val="left" w:leader="none"/>
        </w:tabs>
        <w:spacing w:line="235" w:lineRule="auto" w:before="1" w:after="0"/>
        <w:ind w:left="1133" w:right="68" w:hanging="397"/>
        <w:jc w:val="left"/>
      </w:pPr>
      <w:r>
        <w:rPr>
          <w:w w:val="120"/>
        </w:rPr>
        <w:t>TRACK</w:t>
      </w:r>
      <w:r>
        <w:rPr>
          <w:spacing w:val="-6"/>
          <w:w w:val="120"/>
        </w:rPr>
        <w:t> </w:t>
      </w:r>
      <w:r>
        <w:rPr>
          <w:w w:val="120"/>
        </w:rPr>
        <w:t>FINANCE</w:t>
      </w:r>
      <w:r>
        <w:rPr>
          <w:spacing w:val="-6"/>
          <w:w w:val="120"/>
        </w:rPr>
        <w:t> </w:t>
      </w:r>
      <w:r>
        <w:rPr>
          <w:w w:val="120"/>
        </w:rPr>
        <w:t>FLOWS</w:t>
      </w:r>
      <w:r>
        <w:rPr>
          <w:spacing w:val="-5"/>
          <w:w w:val="120"/>
        </w:rPr>
        <w:t> </w:t>
      </w:r>
      <w:r>
        <w:rPr>
          <w:w w:val="120"/>
        </w:rPr>
        <w:t>IN</w:t>
      </w:r>
      <w:r>
        <w:rPr>
          <w:spacing w:val="-6"/>
          <w:w w:val="120"/>
        </w:rPr>
        <w:t> </w:t>
      </w:r>
      <w:r>
        <w:rPr>
          <w:w w:val="120"/>
        </w:rPr>
        <w:t>MORE</w:t>
      </w:r>
      <w:r>
        <w:rPr>
          <w:spacing w:val="-5"/>
          <w:w w:val="120"/>
        </w:rPr>
        <w:t> </w:t>
      </w:r>
      <w:r>
        <w:rPr>
          <w:w w:val="120"/>
        </w:rPr>
        <w:t>DETAIL</w:t>
      </w:r>
      <w:r>
        <w:rPr>
          <w:spacing w:val="-6"/>
          <w:w w:val="120"/>
        </w:rPr>
        <w:t> </w:t>
      </w:r>
      <w:r>
        <w:rPr>
          <w:w w:val="120"/>
        </w:rPr>
        <w:t>TO</w:t>
      </w:r>
      <w:r>
        <w:rPr>
          <w:spacing w:val="-6"/>
          <w:w w:val="120"/>
        </w:rPr>
        <w:t> </w:t>
      </w:r>
      <w:r>
        <w:rPr>
          <w:w w:val="120"/>
        </w:rPr>
        <w:t>IMPROVE</w:t>
      </w:r>
      <w:r>
        <w:rPr>
          <w:spacing w:val="-5"/>
          <w:w w:val="120"/>
        </w:rPr>
        <w:t> </w:t>
      </w:r>
      <w:r>
        <w:rPr>
          <w:w w:val="120"/>
        </w:rPr>
        <w:t>UNDERSTANDING</w:t>
      </w:r>
      <w:r>
        <w:rPr>
          <w:spacing w:val="-6"/>
          <w:w w:val="120"/>
        </w:rPr>
        <w:t> </w:t>
      </w:r>
      <w:r>
        <w:rPr>
          <w:w w:val="120"/>
        </w:rPr>
        <w:t>OF</w:t>
      </w:r>
      <w:r>
        <w:rPr>
          <w:spacing w:val="-5"/>
          <w:w w:val="120"/>
        </w:rPr>
        <w:t> </w:t>
      </w:r>
      <w:r>
        <w:rPr>
          <w:w w:val="120"/>
        </w:rPr>
        <w:t>CLIMATE</w:t>
      </w:r>
      <w:r>
        <w:rPr>
          <w:spacing w:val="-6"/>
          <w:w w:val="120"/>
        </w:rPr>
        <w:t> </w:t>
      </w:r>
      <w:r>
        <w:rPr>
          <w:w w:val="120"/>
        </w:rPr>
        <w:t>RISK</w:t>
      </w:r>
      <w:r>
        <w:rPr>
          <w:spacing w:val="-64"/>
          <w:w w:val="120"/>
        </w:rPr>
        <w:t> </w:t>
      </w:r>
      <w:r>
        <w:rPr>
          <w:w w:val="120"/>
        </w:rPr>
        <w:t>FINANCING</w:t>
      </w:r>
      <w:r>
        <w:rPr>
          <w:spacing w:val="-2"/>
          <w:w w:val="120"/>
        </w:rPr>
        <w:t> </w:t>
      </w:r>
      <w:r>
        <w:rPr>
          <w:w w:val="120"/>
        </w:rPr>
        <w:t>EFFECTIVENESS</w:t>
      </w:r>
    </w:p>
    <w:p>
      <w:pPr>
        <w:pStyle w:val="BodyText"/>
        <w:spacing w:line="247" w:lineRule="auto" w:before="60"/>
        <w:ind w:left="1133" w:right="38"/>
        <w:jc w:val="both"/>
      </w:pPr>
      <w:r>
        <w:rPr/>
        <w:t>To</w:t>
      </w:r>
      <w:r>
        <w:rPr>
          <w:spacing w:val="28"/>
        </w:rPr>
        <w:t> </w:t>
      </w:r>
      <w:r>
        <w:rPr/>
        <w:t>successfully</w:t>
      </w:r>
      <w:r>
        <w:rPr>
          <w:spacing w:val="28"/>
        </w:rPr>
        <w:t> </w:t>
      </w:r>
      <w:r>
        <w:rPr/>
        <w:t>assess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cost-benefit</w:t>
      </w:r>
      <w:r>
        <w:rPr>
          <w:spacing w:val="28"/>
        </w:rPr>
        <w:t> </w:t>
      </w:r>
      <w:r>
        <w:rPr/>
        <w:t>ratio</w:t>
      </w:r>
      <w:r>
        <w:rPr>
          <w:spacing w:val="29"/>
        </w:rPr>
        <w:t> </w:t>
      </w:r>
      <w:r>
        <w:rPr/>
        <w:t>of</w:t>
      </w:r>
      <w:r>
        <w:rPr>
          <w:spacing w:val="28"/>
        </w:rPr>
        <w:t> </w:t>
      </w:r>
      <w:r>
        <w:rPr/>
        <w:t>investments</w:t>
      </w:r>
      <w:r>
        <w:rPr>
          <w:spacing w:val="29"/>
        </w:rPr>
        <w:t> </w:t>
      </w:r>
      <w:r>
        <w:rPr/>
        <w:t>in</w:t>
      </w:r>
      <w:r>
        <w:rPr>
          <w:spacing w:val="28"/>
        </w:rPr>
        <w:t> </w:t>
      </w:r>
      <w:r>
        <w:rPr/>
        <w:t>climate</w:t>
      </w:r>
      <w:r>
        <w:rPr>
          <w:spacing w:val="29"/>
        </w:rPr>
        <w:t> </w:t>
      </w:r>
      <w:r>
        <w:rPr/>
        <w:t>information</w:t>
      </w:r>
      <w:r>
        <w:rPr>
          <w:spacing w:val="28"/>
        </w:rPr>
        <w:t> </w:t>
      </w:r>
      <w:r>
        <w:rPr/>
        <w:t>and</w:t>
      </w:r>
      <w:r>
        <w:rPr>
          <w:spacing w:val="29"/>
        </w:rPr>
        <w:t> </w:t>
      </w:r>
      <w:r>
        <w:rPr/>
        <w:t>early</w:t>
      </w:r>
      <w:r>
        <w:rPr>
          <w:spacing w:val="28"/>
        </w:rPr>
        <w:t> </w:t>
      </w:r>
      <w:r>
        <w:rPr/>
        <w:t>warning</w:t>
      </w:r>
      <w:r>
        <w:rPr>
          <w:spacing w:val="30"/>
        </w:rPr>
        <w:t> </w:t>
      </w:r>
      <w:r>
        <w:rPr/>
        <w:t>systems</w:t>
      </w:r>
      <w:r>
        <w:rPr>
          <w:spacing w:val="28"/>
        </w:rPr>
        <w:t> </w:t>
      </w:r>
      <w:r>
        <w:rPr/>
        <w:t>there</w:t>
      </w:r>
      <w:r>
        <w:rPr>
          <w:spacing w:val="29"/>
        </w:rPr>
        <w:t> </w:t>
      </w:r>
      <w:r>
        <w:rPr/>
        <w:t>is</w:t>
      </w:r>
      <w:r>
        <w:rPr>
          <w:spacing w:val="1"/>
        </w:rPr>
        <w:t> </w:t>
      </w:r>
      <w:r>
        <w:rPr/>
        <w:t>a need to come up with a hydro-met marker that can be applied to tracking adaptation finance flows. As defined by the</w:t>
      </w:r>
      <w:r>
        <w:rPr>
          <w:spacing w:val="1"/>
        </w:rPr>
        <w:t> </w:t>
      </w:r>
      <w:r>
        <w:rPr/>
        <w:t>World</w:t>
      </w:r>
      <w:r>
        <w:rPr>
          <w:spacing w:val="26"/>
        </w:rPr>
        <w:t> </w:t>
      </w:r>
      <w:r>
        <w:rPr/>
        <w:t>Bank,</w:t>
      </w:r>
      <w:r>
        <w:rPr>
          <w:spacing w:val="27"/>
        </w:rPr>
        <w:t> </w:t>
      </w:r>
      <w:r>
        <w:rPr/>
        <w:t>hydro-met</w:t>
      </w:r>
      <w:r>
        <w:rPr>
          <w:spacing w:val="27"/>
        </w:rPr>
        <w:t> </w:t>
      </w:r>
      <w:r>
        <w:rPr/>
        <w:t>services</w:t>
      </w:r>
      <w:r>
        <w:rPr>
          <w:spacing w:val="26"/>
        </w:rPr>
        <w:t> </w:t>
      </w:r>
      <w:r>
        <w:rPr/>
        <w:t>provide</w:t>
      </w:r>
      <w:r>
        <w:rPr>
          <w:spacing w:val="27"/>
        </w:rPr>
        <w:t> </w:t>
      </w:r>
      <w:r>
        <w:rPr/>
        <w:t>real-time</w:t>
      </w:r>
      <w:r>
        <w:rPr>
          <w:spacing w:val="27"/>
        </w:rPr>
        <w:t> </w:t>
      </w:r>
      <w:r>
        <w:rPr/>
        <w:t>weather,</w:t>
      </w:r>
      <w:r>
        <w:rPr>
          <w:spacing w:val="26"/>
        </w:rPr>
        <w:t> </w:t>
      </w:r>
      <w:r>
        <w:rPr/>
        <w:t>water,</w:t>
      </w:r>
      <w:r>
        <w:rPr>
          <w:spacing w:val="27"/>
        </w:rPr>
        <w:t> </w:t>
      </w:r>
      <w:r>
        <w:rPr/>
        <w:t>early</w:t>
      </w:r>
      <w:r>
        <w:rPr>
          <w:spacing w:val="27"/>
        </w:rPr>
        <w:t> </w:t>
      </w:r>
      <w:r>
        <w:rPr/>
        <w:t>warning,</w:t>
      </w:r>
      <w:r>
        <w:rPr>
          <w:spacing w:val="26"/>
        </w:rPr>
        <w:t> </w:t>
      </w:r>
      <w:r>
        <w:rPr/>
        <w:t>and</w:t>
      </w:r>
      <w:r>
        <w:rPr>
          <w:spacing w:val="27"/>
        </w:rPr>
        <w:t> </w:t>
      </w:r>
      <w:r>
        <w:rPr/>
        <w:t>climate</w:t>
      </w:r>
      <w:r>
        <w:rPr>
          <w:spacing w:val="27"/>
        </w:rPr>
        <w:t> </w:t>
      </w:r>
      <w:r>
        <w:rPr/>
        <w:t>information</w:t>
      </w:r>
      <w:r>
        <w:rPr>
          <w:spacing w:val="27"/>
        </w:rPr>
        <w:t> </w:t>
      </w:r>
      <w:r>
        <w:rPr/>
        <w:t>products</w:t>
      </w:r>
      <w:r>
        <w:rPr>
          <w:spacing w:val="26"/>
        </w:rPr>
        <w:t> </w:t>
      </w:r>
      <w:r>
        <w:rPr/>
        <w:t>to</w:t>
      </w:r>
      <w:r>
        <w:rPr>
          <w:spacing w:val="1"/>
        </w:rPr>
        <w:t> </w:t>
      </w:r>
      <w:r>
        <w:rPr/>
        <w:t>end users, based on weather, water and climate data. Such a marker would entail the use of hydro-met keywords which</w:t>
      </w:r>
      <w:r>
        <w:rPr>
          <w:spacing w:val="1"/>
        </w:rPr>
        <w:t> </w:t>
      </w:r>
      <w:r>
        <w:rPr/>
        <w:t>could</w:t>
      </w:r>
      <w:r>
        <w:rPr>
          <w:spacing w:val="42"/>
        </w:rPr>
        <w:t> </w:t>
      </w:r>
      <w:r>
        <w:rPr/>
        <w:t>be</w:t>
      </w:r>
      <w:r>
        <w:rPr>
          <w:spacing w:val="42"/>
        </w:rPr>
        <w:t> </w:t>
      </w:r>
      <w:r>
        <w:rPr/>
        <w:t>used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identify</w:t>
      </w:r>
      <w:r>
        <w:rPr>
          <w:spacing w:val="42"/>
        </w:rPr>
        <w:t> </w:t>
      </w:r>
      <w:r>
        <w:rPr/>
        <w:t>projects</w:t>
      </w:r>
      <w:r>
        <w:rPr>
          <w:spacing w:val="42"/>
        </w:rPr>
        <w:t> </w:t>
      </w:r>
      <w:r>
        <w:rPr/>
        <w:t>with</w:t>
      </w:r>
      <w:r>
        <w:rPr>
          <w:spacing w:val="42"/>
        </w:rPr>
        <w:t> </w:t>
      </w:r>
      <w:r>
        <w:rPr/>
        <w:t>hydro-met</w:t>
      </w:r>
      <w:r>
        <w:rPr>
          <w:spacing w:val="42"/>
        </w:rPr>
        <w:t> </w:t>
      </w:r>
      <w:r>
        <w:rPr/>
        <w:t>systems</w:t>
      </w:r>
      <w:r>
        <w:rPr>
          <w:spacing w:val="42"/>
        </w:rPr>
        <w:t> </w:t>
      </w:r>
      <w:r>
        <w:rPr/>
        <w:t>and</w:t>
      </w:r>
      <w:r>
        <w:rPr>
          <w:spacing w:val="43"/>
        </w:rPr>
        <w:t> </w:t>
      </w:r>
      <w:r>
        <w:rPr/>
        <w:t>services</w:t>
      </w:r>
      <w:r>
        <w:rPr>
          <w:spacing w:val="42"/>
        </w:rPr>
        <w:t> </w:t>
      </w:r>
      <w:r>
        <w:rPr/>
        <w:t>elements.</w:t>
      </w:r>
      <w:r>
        <w:rPr>
          <w:spacing w:val="42"/>
        </w:rPr>
        <w:t> </w:t>
      </w:r>
      <w:r>
        <w:rPr/>
        <w:t>Detailed</w:t>
      </w:r>
      <w:r>
        <w:rPr>
          <w:spacing w:val="42"/>
        </w:rPr>
        <w:t> </w:t>
      </w:r>
      <w:r>
        <w:rPr/>
        <w:t>analyses</w:t>
      </w:r>
      <w:r>
        <w:rPr>
          <w:spacing w:val="42"/>
        </w:rPr>
        <w:t> </w:t>
      </w:r>
      <w:r>
        <w:rPr/>
        <w:t>would</w:t>
      </w:r>
      <w:r>
        <w:rPr>
          <w:spacing w:val="42"/>
        </w:rPr>
        <w:t> </w:t>
      </w:r>
      <w:r>
        <w:rPr/>
        <w:t>then</w:t>
      </w:r>
      <w:r>
        <w:rPr>
          <w:spacing w:val="42"/>
        </w:rPr>
        <w:t> </w:t>
      </w:r>
      <w:r>
        <w:rPr/>
        <w:t>be</w:t>
      </w:r>
      <w:r>
        <w:rPr>
          <w:spacing w:val="1"/>
        </w:rPr>
        <w:t> </w:t>
      </w:r>
      <w:r>
        <w:rPr/>
        <w:t>needed</w:t>
      </w:r>
      <w:r>
        <w:rPr>
          <w:spacing w:val="18"/>
        </w:rPr>
        <w:t> </w:t>
      </w:r>
      <w:r>
        <w:rPr/>
        <w:t>to</w:t>
      </w:r>
      <w:r>
        <w:rPr>
          <w:spacing w:val="18"/>
        </w:rPr>
        <w:t> </w:t>
      </w:r>
      <w:r>
        <w:rPr/>
        <w:t>assess</w:t>
      </w:r>
      <w:r>
        <w:rPr>
          <w:spacing w:val="18"/>
        </w:rPr>
        <w:t> </w:t>
      </w:r>
      <w:r>
        <w:rPr/>
        <w:t>which</w:t>
      </w:r>
      <w:r>
        <w:rPr>
          <w:spacing w:val="18"/>
        </w:rPr>
        <w:t> </w:t>
      </w:r>
      <w:r>
        <w:rPr/>
        <w:t>parts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end-to-end</w:t>
      </w:r>
      <w:r>
        <w:rPr>
          <w:spacing w:val="18"/>
        </w:rPr>
        <w:t> </w:t>
      </w:r>
      <w:r>
        <w:rPr/>
        <w:t>early</w:t>
      </w:r>
      <w:r>
        <w:rPr>
          <w:spacing w:val="18"/>
        </w:rPr>
        <w:t> </w:t>
      </w:r>
      <w:r>
        <w:rPr/>
        <w:t>warning</w:t>
      </w:r>
      <w:r>
        <w:rPr>
          <w:spacing w:val="18"/>
        </w:rPr>
        <w:t> </w:t>
      </w:r>
      <w:r>
        <w:rPr/>
        <w:t>systems</w:t>
      </w:r>
      <w:r>
        <w:rPr>
          <w:spacing w:val="19"/>
        </w:rPr>
        <w:t> </w:t>
      </w:r>
      <w:r>
        <w:rPr/>
        <w:t>and</w:t>
      </w:r>
      <w:r>
        <w:rPr>
          <w:spacing w:val="18"/>
        </w:rPr>
        <w:t> </w:t>
      </w:r>
      <w:r>
        <w:rPr/>
        <w:t>which</w:t>
      </w:r>
      <w:r>
        <w:rPr>
          <w:spacing w:val="18"/>
        </w:rPr>
        <w:t> </w:t>
      </w:r>
      <w:r>
        <w:rPr/>
        <w:t>hazards</w:t>
      </w:r>
      <w:r>
        <w:rPr>
          <w:spacing w:val="18"/>
        </w:rPr>
        <w:t> </w:t>
      </w:r>
      <w:r>
        <w:rPr/>
        <w:t>are</w:t>
      </w:r>
      <w:r>
        <w:rPr>
          <w:spacing w:val="18"/>
        </w:rPr>
        <w:t> </w:t>
      </w:r>
      <w:r>
        <w:rPr/>
        <w:t>being</w:t>
      </w:r>
      <w:r>
        <w:rPr>
          <w:spacing w:val="19"/>
        </w:rPr>
        <w:t> </w:t>
      </w:r>
      <w:r>
        <w:rPr/>
        <w:t>addressed,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order</w:t>
      </w:r>
      <w:r>
        <w:rPr>
          <w:spacing w:val="1"/>
        </w:rPr>
        <w:t> </w:t>
      </w:r>
      <w:r>
        <w:rPr/>
        <w:t>to</w:t>
      </w:r>
      <w:r>
        <w:rPr>
          <w:spacing w:val="21"/>
        </w:rPr>
        <w:t> </w:t>
      </w:r>
      <w:r>
        <w:rPr/>
        <w:t>identify</w:t>
      </w:r>
      <w:r>
        <w:rPr>
          <w:spacing w:val="22"/>
        </w:rPr>
        <w:t> </w:t>
      </w:r>
      <w:r>
        <w:rPr/>
        <w:t>areas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need.</w:t>
      </w:r>
      <w:r>
        <w:rPr>
          <w:spacing w:val="22"/>
        </w:rPr>
        <w:t> </w:t>
      </w:r>
      <w:r>
        <w:rPr/>
        <w:t>Eventually</w:t>
      </w:r>
      <w:r>
        <w:rPr>
          <w:spacing w:val="22"/>
        </w:rPr>
        <w:t> </w:t>
      </w:r>
      <w:r>
        <w:rPr/>
        <w:t>projects</w:t>
      </w:r>
      <w:r>
        <w:rPr>
          <w:spacing w:val="21"/>
        </w:rPr>
        <w:t> </w:t>
      </w:r>
      <w:r>
        <w:rPr/>
        <w:t>should</w:t>
      </w:r>
      <w:r>
        <w:rPr>
          <w:spacing w:val="22"/>
        </w:rPr>
        <w:t> </w:t>
      </w:r>
      <w:r>
        <w:rPr/>
        <w:t>be</w:t>
      </w:r>
      <w:r>
        <w:rPr>
          <w:spacing w:val="22"/>
        </w:rPr>
        <w:t> </w:t>
      </w:r>
      <w:r>
        <w:rPr/>
        <w:t>built</w:t>
      </w:r>
      <w:r>
        <w:rPr>
          <w:spacing w:val="21"/>
        </w:rPr>
        <w:t> </w:t>
      </w:r>
      <w:r>
        <w:rPr/>
        <w:t>up</w:t>
      </w:r>
      <w:r>
        <w:rPr>
          <w:spacing w:val="22"/>
        </w:rPr>
        <w:t> </w:t>
      </w:r>
      <w:r>
        <w:rPr/>
        <w:t>from</w:t>
      </w:r>
      <w:r>
        <w:rPr>
          <w:spacing w:val="22"/>
        </w:rPr>
        <w:t> </w:t>
      </w:r>
      <w:r>
        <w:rPr/>
        <w:t>standard</w:t>
      </w:r>
      <w:r>
        <w:rPr>
          <w:spacing w:val="21"/>
        </w:rPr>
        <w:t> </w:t>
      </w:r>
      <w:r>
        <w:rPr/>
        <w:t>components</w:t>
      </w:r>
      <w:r>
        <w:rPr>
          <w:spacing w:val="22"/>
        </w:rPr>
        <w:t> </w:t>
      </w:r>
      <w:r>
        <w:rPr/>
        <w:t>such</w:t>
      </w:r>
      <w:r>
        <w:rPr>
          <w:spacing w:val="22"/>
        </w:rPr>
        <w:t> </w:t>
      </w:r>
      <w:r>
        <w:rPr/>
        <w:t>as</w:t>
      </w:r>
      <w:r>
        <w:rPr>
          <w:spacing w:val="21"/>
        </w:rPr>
        <w:t> </w:t>
      </w:r>
      <w:r>
        <w:rPr/>
        <w:t>those</w:t>
      </w:r>
      <w:r>
        <w:rPr>
          <w:spacing w:val="22"/>
        </w:rPr>
        <w:t> </w:t>
      </w:r>
      <w:r>
        <w:rPr/>
        <w:t>identified</w:t>
      </w:r>
      <w:r>
        <w:rPr>
          <w:spacing w:val="22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3"/>
        </w:rPr>
        <w:t> </w:t>
      </w:r>
      <w:r>
        <w:rPr/>
        <w:t>report,</w:t>
      </w:r>
      <w:r>
        <w:rPr>
          <w:spacing w:val="13"/>
        </w:rPr>
        <w:t> </w:t>
      </w:r>
      <w:r>
        <w:rPr/>
        <w:t>so</w:t>
      </w:r>
      <w:r>
        <w:rPr>
          <w:spacing w:val="13"/>
        </w:rPr>
        <w:t> </w:t>
      </w:r>
      <w:r>
        <w:rPr/>
        <w:t>that</w:t>
      </w:r>
      <w:r>
        <w:rPr>
          <w:spacing w:val="13"/>
        </w:rPr>
        <w:t> </w:t>
      </w:r>
      <w:r>
        <w:rPr/>
        <w:t>financing</w:t>
      </w:r>
      <w:r>
        <w:rPr>
          <w:spacing w:val="13"/>
        </w:rPr>
        <w:t> </w:t>
      </w:r>
      <w:r>
        <w:rPr/>
        <w:t>can</w:t>
      </w:r>
      <w:r>
        <w:rPr>
          <w:spacing w:val="13"/>
        </w:rPr>
        <w:t> </w:t>
      </w:r>
      <w:r>
        <w:rPr/>
        <w:t>be</w:t>
      </w:r>
      <w:r>
        <w:rPr>
          <w:spacing w:val="13"/>
        </w:rPr>
        <w:t> </w:t>
      </w:r>
      <w:r>
        <w:rPr/>
        <w:t>systematically</w:t>
      </w:r>
      <w:r>
        <w:rPr>
          <w:spacing w:val="13"/>
        </w:rPr>
        <w:t> </w:t>
      </w:r>
      <w:r>
        <w:rPr/>
        <w:t>targeted</w:t>
      </w:r>
      <w:r>
        <w:rPr>
          <w:spacing w:val="13"/>
        </w:rPr>
        <w:t> </w:t>
      </w:r>
      <w:r>
        <w:rPr/>
        <w:t>towards</w:t>
      </w:r>
      <w:r>
        <w:rPr>
          <w:spacing w:val="13"/>
        </w:rPr>
        <w:t> </w:t>
      </w:r>
      <w:r>
        <w:rPr/>
        <w:t>the</w:t>
      </w:r>
      <w:r>
        <w:rPr>
          <w:spacing w:val="14"/>
        </w:rPr>
        <w:t> </w:t>
      </w:r>
      <w:r>
        <w:rPr/>
        <w:t>parts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systems</w:t>
      </w:r>
      <w:r>
        <w:rPr>
          <w:spacing w:val="13"/>
        </w:rPr>
        <w:t> </w:t>
      </w:r>
      <w:r>
        <w:rPr/>
        <w:t>where</w:t>
      </w:r>
      <w:r>
        <w:rPr>
          <w:spacing w:val="13"/>
        </w:rPr>
        <w:t> </w:t>
      </w:r>
      <w:r>
        <w:rPr/>
        <w:t>support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needed.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numPr>
          <w:ilvl w:val="0"/>
          <w:numId w:val="14"/>
        </w:numPr>
        <w:tabs>
          <w:tab w:pos="1134" w:val="left" w:leader="none"/>
        </w:tabs>
        <w:spacing w:line="240" w:lineRule="auto" w:before="1" w:after="0"/>
        <w:ind w:left="1133" w:right="0" w:hanging="397"/>
        <w:jc w:val="left"/>
      </w:pPr>
      <w:r>
        <w:rPr>
          <w:w w:val="115"/>
        </w:rPr>
        <w:t>DEVELOP</w:t>
      </w:r>
      <w:r>
        <w:rPr>
          <w:spacing w:val="18"/>
          <w:w w:val="115"/>
        </w:rPr>
        <w:t> </w:t>
      </w:r>
      <w:r>
        <w:rPr>
          <w:w w:val="115"/>
        </w:rPr>
        <w:t>MORE</w:t>
      </w:r>
      <w:r>
        <w:rPr>
          <w:spacing w:val="19"/>
          <w:w w:val="115"/>
        </w:rPr>
        <w:t> </w:t>
      </w:r>
      <w:r>
        <w:rPr>
          <w:w w:val="115"/>
        </w:rPr>
        <w:t>CONSISTENCY</w:t>
      </w:r>
      <w:r>
        <w:rPr>
          <w:spacing w:val="20"/>
          <w:w w:val="115"/>
        </w:rPr>
        <w:t> </w:t>
      </w:r>
      <w:r>
        <w:rPr>
          <w:w w:val="115"/>
        </w:rPr>
        <w:t>IN</w:t>
      </w:r>
      <w:r>
        <w:rPr>
          <w:spacing w:val="19"/>
          <w:w w:val="115"/>
        </w:rPr>
        <w:t> </w:t>
      </w:r>
      <w:r>
        <w:rPr>
          <w:w w:val="115"/>
        </w:rPr>
        <w:t>MONITORING</w:t>
      </w:r>
      <w:r>
        <w:rPr>
          <w:spacing w:val="18"/>
          <w:w w:val="115"/>
        </w:rPr>
        <w:t> </w:t>
      </w:r>
      <w:r>
        <w:rPr>
          <w:w w:val="115"/>
        </w:rPr>
        <w:t>AND</w:t>
      </w:r>
      <w:r>
        <w:rPr>
          <w:spacing w:val="19"/>
          <w:w w:val="115"/>
        </w:rPr>
        <w:t> </w:t>
      </w:r>
      <w:r>
        <w:rPr>
          <w:w w:val="115"/>
        </w:rPr>
        <w:t>EVALUATION</w:t>
      </w:r>
      <w:r>
        <w:rPr>
          <w:spacing w:val="19"/>
          <w:w w:val="115"/>
        </w:rPr>
        <w:t> </w:t>
      </w:r>
      <w:r>
        <w:rPr>
          <w:w w:val="115"/>
        </w:rPr>
        <w:t>OF</w:t>
      </w:r>
      <w:r>
        <w:rPr>
          <w:spacing w:val="18"/>
          <w:w w:val="115"/>
        </w:rPr>
        <w:t> </w:t>
      </w:r>
      <w:r>
        <w:rPr>
          <w:w w:val="115"/>
        </w:rPr>
        <w:t>EWS</w:t>
      </w:r>
      <w:r>
        <w:rPr>
          <w:spacing w:val="19"/>
          <w:w w:val="115"/>
        </w:rPr>
        <w:t> </w:t>
      </w:r>
      <w:r>
        <w:rPr>
          <w:w w:val="115"/>
        </w:rPr>
        <w:t>EFFECTIVENESS</w:t>
      </w:r>
    </w:p>
    <w:p>
      <w:pPr>
        <w:pStyle w:val="BodyText"/>
        <w:spacing w:line="247" w:lineRule="auto" w:before="59"/>
        <w:ind w:left="1133" w:right="39"/>
        <w:jc w:val="both"/>
      </w:pPr>
      <w:r>
        <w:rPr>
          <w:w w:val="105"/>
        </w:rPr>
        <w:t>Monitoring and evaluation of the results and benefits of the use of climate information and EWS is patchy and incon-</w:t>
      </w:r>
      <w:r>
        <w:rPr>
          <w:spacing w:val="1"/>
          <w:w w:val="105"/>
        </w:rPr>
        <w:t> </w:t>
      </w:r>
      <w:r>
        <w:rPr>
          <w:w w:val="105"/>
        </w:rPr>
        <w:t>sistent. Systematic documentation of adaptation outcomes and returns on investments are essential for financial</w:t>
      </w:r>
      <w:r>
        <w:rPr>
          <w:spacing w:val="1"/>
          <w:w w:val="105"/>
        </w:rPr>
        <w:t> </w:t>
      </w:r>
      <w:r>
        <w:rPr>
          <w:spacing w:val="3"/>
          <w:w w:val="123"/>
        </w:rPr>
        <w:t>s</w:t>
      </w:r>
      <w:r>
        <w:rPr>
          <w:spacing w:val="2"/>
          <w:w w:val="111"/>
        </w:rPr>
        <w:t>u</w:t>
      </w:r>
      <w:r>
        <w:rPr>
          <w:spacing w:val="5"/>
          <w:w w:val="123"/>
        </w:rPr>
        <w:t>s</w:t>
      </w:r>
      <w:r>
        <w:rPr>
          <w:spacing w:val="4"/>
          <w:w w:val="83"/>
        </w:rPr>
        <w:t>t</w:t>
      </w:r>
      <w:r>
        <w:rPr>
          <w:spacing w:val="1"/>
          <w:w w:val="105"/>
        </w:rPr>
        <w:t>a</w:t>
      </w:r>
      <w:r>
        <w:rPr>
          <w:w w:val="97"/>
        </w:rPr>
        <w:t>i</w:t>
      </w:r>
      <w:r>
        <w:rPr>
          <w:spacing w:val="1"/>
          <w:w w:val="111"/>
        </w:rPr>
        <w:t>n</w:t>
      </w:r>
      <w:r>
        <w:rPr>
          <w:spacing w:val="1"/>
          <w:w w:val="105"/>
        </w:rPr>
        <w:t>a</w:t>
      </w:r>
      <w:r>
        <w:rPr>
          <w:spacing w:val="2"/>
          <w:w w:val="109"/>
        </w:rPr>
        <w:t>b</w:t>
      </w:r>
      <w:r>
        <w:rPr>
          <w:w w:val="97"/>
        </w:rPr>
        <w:t>i</w:t>
      </w:r>
      <w:r>
        <w:rPr>
          <w:w w:val="94"/>
        </w:rPr>
        <w:t>l</w:t>
      </w:r>
      <w:r>
        <w:rPr>
          <w:spacing w:val="2"/>
          <w:w w:val="97"/>
        </w:rPr>
        <w:t>i</w:t>
      </w:r>
      <w:r>
        <w:rPr>
          <w:spacing w:val="8"/>
          <w:w w:val="83"/>
        </w:rPr>
        <w:t>t</w:t>
      </w:r>
      <w:r>
        <w:rPr>
          <w:spacing w:val="-8"/>
          <w:w w:val="112"/>
        </w:rPr>
        <w:t>y</w:t>
      </w:r>
      <w:r>
        <w:rPr>
          <w:w w:val="75"/>
        </w:rPr>
        <w:t>.</w:t>
      </w:r>
      <w:r>
        <w:rPr>
          <w:spacing w:val="3"/>
        </w:rPr>
        <w:t> </w:t>
      </w:r>
      <w:r>
        <w:rPr>
          <w:spacing w:val="-11"/>
          <w:w w:val="105"/>
        </w:rPr>
        <w:t>T</w:t>
      </w:r>
      <w:r>
        <w:rPr>
          <w:w w:val="113"/>
        </w:rPr>
        <w:t>o</w:t>
      </w:r>
      <w:r>
        <w:rPr>
          <w:spacing w:val="3"/>
        </w:rPr>
        <w:t> </w:t>
      </w:r>
      <w:r>
        <w:rPr>
          <w:spacing w:val="2"/>
          <w:w w:val="113"/>
        </w:rPr>
        <w:t>m</w:t>
      </w:r>
      <w:r>
        <w:rPr>
          <w:spacing w:val="2"/>
          <w:w w:val="101"/>
        </w:rPr>
        <w:t>e</w:t>
      </w:r>
      <w:r>
        <w:rPr>
          <w:spacing w:val="2"/>
          <w:w w:val="105"/>
        </w:rPr>
        <w:t>a</w:t>
      </w:r>
      <w:r>
        <w:rPr>
          <w:spacing w:val="3"/>
          <w:w w:val="123"/>
        </w:rPr>
        <w:t>s</w:t>
      </w:r>
      <w:r>
        <w:rPr>
          <w:w w:val="111"/>
        </w:rPr>
        <w:t>u</w:t>
      </w:r>
      <w:r>
        <w:rPr>
          <w:spacing w:val="3"/>
          <w:w w:val="100"/>
        </w:rPr>
        <w:t>r</w:t>
      </w:r>
      <w:r>
        <w:rPr>
          <w:w w:val="101"/>
        </w:rPr>
        <w:t>e</w:t>
      </w:r>
      <w:r>
        <w:rPr>
          <w:spacing w:val="3"/>
        </w:rPr>
        <w:t> </w:t>
      </w:r>
      <w:r>
        <w:rPr>
          <w:spacing w:val="1"/>
          <w:w w:val="83"/>
        </w:rPr>
        <w:t>t</w:t>
      </w:r>
      <w:r>
        <w:rPr>
          <w:spacing w:val="1"/>
          <w:w w:val="111"/>
        </w:rPr>
        <w:t>h</w:t>
      </w:r>
      <w:r>
        <w:rPr>
          <w:w w:val="101"/>
        </w:rPr>
        <w:t>e</w:t>
      </w:r>
      <w:r>
        <w:rPr>
          <w:spacing w:val="3"/>
        </w:rPr>
        <w:t> </w:t>
      </w:r>
      <w:r>
        <w:rPr>
          <w:spacing w:val="3"/>
          <w:w w:val="101"/>
        </w:rPr>
        <w:t>e</w:t>
      </w:r>
      <w:r>
        <w:rPr>
          <w:spacing w:val="9"/>
          <w:w w:val="90"/>
        </w:rPr>
        <w:t>f</w:t>
      </w:r>
      <w:r>
        <w:rPr>
          <w:spacing w:val="3"/>
          <w:w w:val="90"/>
        </w:rPr>
        <w:t>f</w:t>
      </w:r>
      <w:r>
        <w:rPr>
          <w:spacing w:val="4"/>
          <w:w w:val="101"/>
        </w:rPr>
        <w:t>e</w:t>
      </w:r>
      <w:r>
        <w:rPr>
          <w:spacing w:val="6"/>
          <w:w w:val="100"/>
        </w:rPr>
        <w:t>c</w:t>
      </w:r>
      <w:r>
        <w:rPr>
          <w:spacing w:val="1"/>
          <w:w w:val="83"/>
        </w:rPr>
        <w:t>t</w:t>
      </w:r>
      <w:r>
        <w:rPr>
          <w:spacing w:val="2"/>
          <w:w w:val="97"/>
        </w:rPr>
        <w:t>i</w:t>
      </w:r>
      <w:r>
        <w:rPr>
          <w:w w:val="113"/>
        </w:rPr>
        <w:t>v</w:t>
      </w:r>
      <w:r>
        <w:rPr>
          <w:spacing w:val="2"/>
          <w:w w:val="101"/>
        </w:rPr>
        <w:t>e</w:t>
      </w:r>
      <w:r>
        <w:rPr>
          <w:spacing w:val="2"/>
          <w:w w:val="111"/>
        </w:rPr>
        <w:t>n</w:t>
      </w:r>
      <w:r>
        <w:rPr>
          <w:spacing w:val="4"/>
          <w:w w:val="101"/>
        </w:rPr>
        <w:t>e</w:t>
      </w:r>
      <w:r>
        <w:rPr>
          <w:spacing w:val="4"/>
          <w:w w:val="123"/>
        </w:rPr>
        <w:t>s</w:t>
      </w:r>
      <w:r>
        <w:rPr>
          <w:w w:val="123"/>
        </w:rPr>
        <w:t>s</w:t>
      </w:r>
      <w:r>
        <w:rPr>
          <w:spacing w:val="3"/>
        </w:rPr>
        <w:t> </w:t>
      </w:r>
      <w:r>
        <w:rPr>
          <w:spacing w:val="1"/>
          <w:w w:val="113"/>
        </w:rPr>
        <w:t>o</w:t>
      </w:r>
      <w:r>
        <w:rPr>
          <w:w w:val="90"/>
        </w:rPr>
        <w:t>f</w:t>
      </w:r>
      <w:r>
        <w:rPr>
          <w:spacing w:val="3"/>
        </w:rPr>
        <w:t> </w:t>
      </w:r>
      <w:r>
        <w:rPr>
          <w:spacing w:val="2"/>
          <w:w w:val="101"/>
        </w:rPr>
        <w:t>e</w:t>
      </w:r>
      <w:r>
        <w:rPr>
          <w:w w:val="105"/>
        </w:rPr>
        <w:t>a</w:t>
      </w:r>
      <w:r>
        <w:rPr>
          <w:spacing w:val="2"/>
          <w:w w:val="100"/>
        </w:rPr>
        <w:t>r</w:t>
      </w:r>
      <w:r>
        <w:rPr>
          <w:spacing w:val="2"/>
          <w:w w:val="94"/>
        </w:rPr>
        <w:t>l</w:t>
      </w:r>
      <w:r>
        <w:rPr>
          <w:w w:val="112"/>
        </w:rPr>
        <w:t>y</w:t>
      </w:r>
      <w:r>
        <w:rPr>
          <w:spacing w:val="3"/>
        </w:rPr>
        <w:t> </w:t>
      </w:r>
      <w:r>
        <w:rPr>
          <w:spacing w:val="1"/>
          <w:w w:val="111"/>
        </w:rPr>
        <w:t>w</w:t>
      </w:r>
      <w:r>
        <w:rPr>
          <w:w w:val="105"/>
        </w:rPr>
        <w:t>a</w:t>
      </w:r>
      <w:r>
        <w:rPr>
          <w:spacing w:val="2"/>
          <w:w w:val="100"/>
        </w:rPr>
        <w:t>r</w:t>
      </w:r>
      <w:r>
        <w:rPr>
          <w:w w:val="111"/>
        </w:rPr>
        <w:t>n</w:t>
      </w:r>
      <w:r>
        <w:rPr>
          <w:w w:val="97"/>
        </w:rPr>
        <w:t>i</w:t>
      </w:r>
      <w:r>
        <w:rPr>
          <w:spacing w:val="2"/>
          <w:w w:val="111"/>
        </w:rPr>
        <w:t>n</w:t>
      </w:r>
      <w:r>
        <w:rPr>
          <w:w w:val="121"/>
        </w:rPr>
        <w:t>g</w:t>
      </w:r>
      <w:r>
        <w:rPr>
          <w:spacing w:val="3"/>
        </w:rPr>
        <w:t> </w:t>
      </w:r>
      <w:r>
        <w:rPr>
          <w:spacing w:val="3"/>
          <w:w w:val="123"/>
        </w:rPr>
        <w:t>s</w:t>
      </w:r>
      <w:r>
        <w:rPr>
          <w:spacing w:val="2"/>
          <w:w w:val="112"/>
        </w:rPr>
        <w:t>y</w:t>
      </w:r>
      <w:r>
        <w:rPr>
          <w:spacing w:val="5"/>
          <w:w w:val="123"/>
        </w:rPr>
        <w:t>s</w:t>
      </w:r>
      <w:r>
        <w:rPr>
          <w:spacing w:val="2"/>
          <w:w w:val="83"/>
        </w:rPr>
        <w:t>t</w:t>
      </w:r>
      <w:r>
        <w:rPr>
          <w:spacing w:val="2"/>
          <w:w w:val="101"/>
        </w:rPr>
        <w:t>e</w:t>
      </w:r>
      <w:r>
        <w:rPr>
          <w:spacing w:val="2"/>
          <w:w w:val="113"/>
        </w:rPr>
        <w:t>m</w:t>
      </w:r>
      <w:r>
        <w:rPr>
          <w:spacing w:val="2"/>
          <w:w w:val="123"/>
        </w:rPr>
        <w:t>s</w:t>
      </w:r>
      <w:r>
        <w:rPr>
          <w:w w:val="75"/>
        </w:rPr>
        <w:t>,</w:t>
      </w:r>
      <w:r>
        <w:rPr>
          <w:spacing w:val="3"/>
        </w:rPr>
        <w:t> </w:t>
      </w:r>
      <w:r>
        <w:rPr>
          <w:spacing w:val="1"/>
          <w:w w:val="83"/>
        </w:rPr>
        <w:t>t</w:t>
      </w:r>
      <w:r>
        <w:rPr>
          <w:spacing w:val="1"/>
          <w:w w:val="111"/>
        </w:rPr>
        <w:t>h</w:t>
      </w:r>
      <w:r>
        <w:rPr>
          <w:w w:val="101"/>
        </w:rPr>
        <w:t>e</w:t>
      </w:r>
      <w:r>
        <w:rPr>
          <w:spacing w:val="3"/>
        </w:rPr>
        <w:t> </w:t>
      </w:r>
      <w:r>
        <w:rPr>
          <w:spacing w:val="3"/>
          <w:w w:val="100"/>
        </w:rPr>
        <w:t>r</w:t>
      </w:r>
      <w:r>
        <w:rPr>
          <w:spacing w:val="2"/>
          <w:w w:val="101"/>
        </w:rPr>
        <w:t>e</w:t>
      </w:r>
      <w:r>
        <w:rPr>
          <w:spacing w:val="2"/>
          <w:w w:val="94"/>
        </w:rPr>
        <w:t>l</w:t>
      </w:r>
      <w:r>
        <w:rPr>
          <w:spacing w:val="1"/>
          <w:w w:val="101"/>
        </w:rPr>
        <w:t>e</w:t>
      </w:r>
      <w:r>
        <w:rPr>
          <w:w w:val="113"/>
        </w:rPr>
        <w:t>v</w:t>
      </w:r>
      <w:r>
        <w:rPr>
          <w:spacing w:val="1"/>
          <w:w w:val="105"/>
        </w:rPr>
        <w:t>a</w:t>
      </w:r>
      <w:r>
        <w:rPr>
          <w:spacing w:val="3"/>
          <w:w w:val="111"/>
        </w:rPr>
        <w:t>n</w:t>
      </w:r>
      <w:r>
        <w:rPr>
          <w:spacing w:val="4"/>
          <w:w w:val="100"/>
        </w:rPr>
        <w:t>c</w:t>
      </w:r>
      <w:r>
        <w:rPr>
          <w:w w:val="101"/>
        </w:rPr>
        <w:t>e</w:t>
      </w:r>
      <w:r>
        <w:rPr>
          <w:spacing w:val="3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w w:val="109"/>
        </w:rPr>
        <w:t>d</w:t>
      </w:r>
      <w:r>
        <w:rPr>
          <w:spacing w:val="3"/>
        </w:rPr>
        <w:t> </w:t>
      </w:r>
      <w:r>
        <w:rPr>
          <w:spacing w:val="4"/>
          <w:w w:val="100"/>
        </w:rPr>
        <w:t>c</w:t>
      </w:r>
      <w:r>
        <w:rPr>
          <w:spacing w:val="2"/>
          <w:w w:val="113"/>
        </w:rPr>
        <w:t>o</w:t>
      </w:r>
      <w:r>
        <w:rPr>
          <w:spacing w:val="5"/>
          <w:w w:val="123"/>
        </w:rPr>
        <w:t>s</w:t>
      </w:r>
      <w:r>
        <w:rPr>
          <w:spacing w:val="10"/>
          <w:w w:val="83"/>
        </w:rPr>
        <w:t>t</w:t>
      </w:r>
      <w:r>
        <w:rPr>
          <w:spacing w:val="5"/>
          <w:w w:val="53"/>
        </w:rPr>
        <w:t>/</w:t>
      </w:r>
      <w:r>
        <w:rPr>
          <w:spacing w:val="4"/>
          <w:w w:val="109"/>
        </w:rPr>
        <w:t>b</w:t>
      </w:r>
      <w:r>
        <w:rPr>
          <w:spacing w:val="2"/>
          <w:w w:val="101"/>
        </w:rPr>
        <w:t>e</w:t>
      </w:r>
      <w:r>
        <w:rPr>
          <w:spacing w:val="2"/>
          <w:w w:val="111"/>
        </w:rPr>
        <w:t>n</w:t>
      </w:r>
      <w:r>
        <w:rPr>
          <w:spacing w:val="4"/>
          <w:w w:val="101"/>
        </w:rPr>
        <w:t>e</w:t>
      </w:r>
      <w:r>
        <w:rPr>
          <w:w w:val="93"/>
        </w:rPr>
        <w:t>f</w:t>
      </w:r>
      <w:r>
        <w:rPr>
          <w:spacing w:val="3"/>
          <w:w w:val="93"/>
        </w:rPr>
        <w:t>i</w:t>
      </w:r>
      <w:r>
        <w:rPr>
          <w:w w:val="83"/>
        </w:rPr>
        <w:t>t</w:t>
      </w:r>
      <w:r>
        <w:rPr>
          <w:spacing w:val="3"/>
        </w:rPr>
        <w:t> </w:t>
      </w:r>
      <w:r>
        <w:rPr>
          <w:spacing w:val="1"/>
          <w:w w:val="101"/>
        </w:rPr>
        <w:t>e</w:t>
      </w:r>
      <w:r>
        <w:rPr>
          <w:w w:val="113"/>
        </w:rPr>
        <w:t>v</w:t>
      </w:r>
      <w:r>
        <w:rPr>
          <w:spacing w:val="1"/>
          <w:w w:val="105"/>
        </w:rPr>
        <w:t>a</w:t>
      </w:r>
      <w:r>
        <w:rPr>
          <w:spacing w:val="1"/>
          <w:w w:val="94"/>
        </w:rPr>
        <w:t>l</w:t>
      </w:r>
      <w:r>
        <w:rPr>
          <w:spacing w:val="1"/>
          <w:w w:val="111"/>
        </w:rPr>
        <w:t>u</w:t>
      </w:r>
      <w:r>
        <w:rPr>
          <w:spacing w:val="3"/>
          <w:w w:val="105"/>
        </w:rPr>
        <w:t>a</w:t>
      </w:r>
      <w:r>
        <w:rPr>
          <w:spacing w:val="1"/>
          <w:w w:val="83"/>
        </w:rPr>
        <w:t>t</w:t>
      </w:r>
      <w:r>
        <w:rPr>
          <w:spacing w:val="1"/>
          <w:w w:val="97"/>
        </w:rPr>
        <w:t>i</w:t>
      </w:r>
      <w:r>
        <w:rPr>
          <w:spacing w:val="1"/>
          <w:w w:val="113"/>
        </w:rPr>
        <w:t>o</w:t>
      </w:r>
      <w:r>
        <w:rPr>
          <w:w w:val="111"/>
        </w:rPr>
        <w:t>n</w:t>
      </w:r>
      <w:r>
        <w:rPr>
          <w:spacing w:val="3"/>
        </w:rPr>
        <w:t> </w:t>
      </w:r>
      <w:r>
        <w:rPr>
          <w:spacing w:val="1"/>
          <w:w w:val="113"/>
        </w:rPr>
        <w:t>o</w:t>
      </w:r>
      <w:r>
        <w:rPr>
          <w:w w:val="90"/>
        </w:rPr>
        <w:t>f </w:t>
      </w:r>
      <w:r>
        <w:rPr>
          <w:w w:val="105"/>
        </w:rPr>
        <w:t>decisions</w:t>
      </w:r>
      <w:r>
        <w:rPr>
          <w:spacing w:val="26"/>
          <w:w w:val="105"/>
        </w:rPr>
        <w:t> </w:t>
      </w:r>
      <w:r>
        <w:rPr>
          <w:w w:val="105"/>
        </w:rPr>
        <w:t>and</w:t>
      </w:r>
      <w:r>
        <w:rPr>
          <w:spacing w:val="27"/>
          <w:w w:val="105"/>
        </w:rPr>
        <w:t> </w:t>
      </w:r>
      <w:r>
        <w:rPr>
          <w:w w:val="105"/>
        </w:rPr>
        <w:t>measures</w:t>
      </w:r>
      <w:r>
        <w:rPr>
          <w:spacing w:val="27"/>
          <w:w w:val="105"/>
        </w:rPr>
        <w:t> </w:t>
      </w:r>
      <w:r>
        <w:rPr>
          <w:w w:val="105"/>
        </w:rPr>
        <w:t>triggered</w:t>
      </w:r>
      <w:r>
        <w:rPr>
          <w:spacing w:val="27"/>
          <w:w w:val="105"/>
        </w:rPr>
        <w:t> </w:t>
      </w:r>
      <w:r>
        <w:rPr>
          <w:w w:val="105"/>
        </w:rPr>
        <w:t>by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warnings</w:t>
      </w:r>
      <w:r>
        <w:rPr>
          <w:spacing w:val="27"/>
          <w:w w:val="105"/>
        </w:rPr>
        <w:t> </w:t>
      </w:r>
      <w:r>
        <w:rPr>
          <w:w w:val="105"/>
        </w:rPr>
        <w:t>needs</w:t>
      </w:r>
      <w:r>
        <w:rPr>
          <w:spacing w:val="27"/>
          <w:w w:val="105"/>
        </w:rPr>
        <w:t> </w:t>
      </w:r>
      <w:r>
        <w:rPr>
          <w:w w:val="105"/>
        </w:rPr>
        <w:t>to</w:t>
      </w:r>
      <w:r>
        <w:rPr>
          <w:spacing w:val="27"/>
          <w:w w:val="105"/>
        </w:rPr>
        <w:t> </w:t>
      </w:r>
      <w:r>
        <w:rPr>
          <w:w w:val="105"/>
        </w:rPr>
        <w:t>be</w:t>
      </w:r>
      <w:r>
        <w:rPr>
          <w:spacing w:val="27"/>
          <w:w w:val="105"/>
        </w:rPr>
        <w:t> </w:t>
      </w:r>
      <w:r>
        <w:rPr>
          <w:w w:val="105"/>
        </w:rPr>
        <w:t>assessed.</w:t>
      </w:r>
      <w:r>
        <w:rPr>
          <w:spacing w:val="27"/>
          <w:w w:val="105"/>
        </w:rPr>
        <w:t> </w:t>
      </w:r>
      <w:r>
        <w:rPr>
          <w:w w:val="105"/>
        </w:rPr>
        <w:t>Indicators,</w:t>
      </w:r>
      <w:r>
        <w:rPr>
          <w:spacing w:val="26"/>
          <w:w w:val="105"/>
        </w:rPr>
        <w:t> </w:t>
      </w:r>
      <w:r>
        <w:rPr>
          <w:w w:val="105"/>
        </w:rPr>
        <w:t>as</w:t>
      </w:r>
      <w:r>
        <w:rPr>
          <w:spacing w:val="27"/>
          <w:w w:val="105"/>
        </w:rPr>
        <w:t> </w:t>
      </w:r>
      <w:r>
        <w:rPr>
          <w:w w:val="105"/>
        </w:rPr>
        <w:t>suggested</w:t>
      </w:r>
      <w:r>
        <w:rPr>
          <w:spacing w:val="27"/>
          <w:w w:val="105"/>
        </w:rPr>
        <w:t> </w:t>
      </w:r>
      <w:r>
        <w:rPr>
          <w:w w:val="105"/>
        </w:rPr>
        <w:t>by</w:t>
      </w:r>
      <w:r>
        <w:rPr>
          <w:spacing w:val="27"/>
          <w:w w:val="105"/>
        </w:rPr>
        <w:t> </w:t>
      </w:r>
      <w:r>
        <w:rPr>
          <w:w w:val="105"/>
        </w:rPr>
        <w:t>this</w:t>
      </w:r>
      <w:r>
        <w:rPr>
          <w:spacing w:val="27"/>
          <w:w w:val="105"/>
        </w:rPr>
        <w:t> </w:t>
      </w:r>
      <w:r>
        <w:rPr>
          <w:w w:val="105"/>
        </w:rPr>
        <w:t>report’s</w:t>
      </w:r>
      <w:r>
        <w:rPr>
          <w:spacing w:val="1"/>
          <w:w w:val="105"/>
        </w:rPr>
        <w:t> </w:t>
      </w:r>
      <w:r>
        <w:rPr>
          <w:w w:val="105"/>
        </w:rPr>
        <w:t>case studies, can include, for example: people covered by early warnings per 100 000 of population; number of</w:t>
      </w:r>
      <w:r>
        <w:rPr>
          <w:spacing w:val="1"/>
          <w:w w:val="105"/>
        </w:rPr>
        <w:t> </w:t>
      </w:r>
      <w:r>
        <w:rPr>
          <w:w w:val="105"/>
        </w:rPr>
        <w:t>people evacuated (indicator G-6 of the Sendai Framework); number of people sheltered; and avoided disaster losses</w:t>
      </w:r>
      <w:r>
        <w:rPr>
          <w:spacing w:val="1"/>
          <w:w w:val="105"/>
        </w:rPr>
        <w:t> </w:t>
      </w:r>
      <w:r>
        <w:rPr>
          <w:w w:val="97"/>
        </w:rPr>
        <w:t>i</w:t>
      </w:r>
      <w:r>
        <w:rPr>
          <w:w w:val="111"/>
        </w:rPr>
        <w:t>n</w:t>
      </w:r>
      <w:r>
        <w:rPr>
          <w:spacing w:val="-5"/>
        </w:rPr>
        <w:t> </w:t>
      </w:r>
      <w:r>
        <w:rPr>
          <w:spacing w:val="2"/>
          <w:w w:val="83"/>
        </w:rPr>
        <w:t>t</w:t>
      </w:r>
      <w:r>
        <w:rPr>
          <w:spacing w:val="2"/>
          <w:w w:val="101"/>
        </w:rPr>
        <w:t>e</w:t>
      </w:r>
      <w:r>
        <w:rPr>
          <w:spacing w:val="3"/>
          <w:w w:val="100"/>
        </w:rPr>
        <w:t>r</w:t>
      </w:r>
      <w:r>
        <w:rPr>
          <w:spacing w:val="2"/>
          <w:w w:val="113"/>
        </w:rPr>
        <w:t>m</w:t>
      </w:r>
      <w:r>
        <w:rPr>
          <w:w w:val="123"/>
        </w:rPr>
        <w:t>s</w:t>
      </w:r>
      <w:r>
        <w:rPr>
          <w:spacing w:val="-5"/>
        </w:rPr>
        <w:t> </w:t>
      </w:r>
      <w:r>
        <w:rPr>
          <w:spacing w:val="1"/>
          <w:w w:val="113"/>
        </w:rPr>
        <w:t>o</w:t>
      </w:r>
      <w:r>
        <w:rPr>
          <w:w w:val="90"/>
        </w:rPr>
        <w:t>f</w:t>
      </w:r>
      <w:r>
        <w:rPr>
          <w:spacing w:val="-5"/>
        </w:rPr>
        <w:t> </w:t>
      </w:r>
      <w:r>
        <w:rPr>
          <w:spacing w:val="1"/>
          <w:w w:val="111"/>
        </w:rPr>
        <w:t>h</w:t>
      </w:r>
      <w:r>
        <w:rPr>
          <w:w w:val="111"/>
        </w:rPr>
        <w:t>u</w:t>
      </w:r>
      <w:r>
        <w:rPr>
          <w:spacing w:val="1"/>
          <w:w w:val="113"/>
        </w:rPr>
        <w:t>m</w:t>
      </w:r>
      <w:r>
        <w:rPr>
          <w:spacing w:val="1"/>
          <w:w w:val="105"/>
        </w:rPr>
        <w:t>a</w:t>
      </w:r>
      <w:r>
        <w:rPr>
          <w:w w:val="111"/>
        </w:rPr>
        <w:t>n</w:t>
      </w:r>
      <w:r>
        <w:rPr>
          <w:spacing w:val="-5"/>
        </w:rPr>
        <w:t> </w:t>
      </w:r>
      <w:r>
        <w:rPr>
          <w:spacing w:val="1"/>
          <w:w w:val="105"/>
        </w:rPr>
        <w:t>a</w:t>
      </w:r>
      <w:r>
        <w:rPr>
          <w:spacing w:val="2"/>
          <w:w w:val="111"/>
        </w:rPr>
        <w:t>n</w:t>
      </w:r>
      <w:r>
        <w:rPr>
          <w:spacing w:val="6"/>
          <w:w w:val="109"/>
        </w:rPr>
        <w:t>d</w:t>
      </w:r>
      <w:r>
        <w:rPr>
          <w:spacing w:val="-2"/>
          <w:w w:val="53"/>
        </w:rPr>
        <w:t>/</w:t>
      </w:r>
      <w:r>
        <w:rPr>
          <w:w w:val="113"/>
        </w:rPr>
        <w:t>o</w:t>
      </w:r>
      <w:r>
        <w:rPr>
          <w:w w:val="100"/>
        </w:rPr>
        <w:t>r</w:t>
      </w:r>
      <w:r>
        <w:rPr>
          <w:spacing w:val="-5"/>
        </w:rPr>
        <w:t> </w:t>
      </w:r>
      <w:r>
        <w:rPr>
          <w:spacing w:val="4"/>
          <w:w w:val="101"/>
        </w:rPr>
        <w:t>e</w:t>
      </w:r>
      <w:r>
        <w:rPr>
          <w:spacing w:val="4"/>
          <w:w w:val="100"/>
        </w:rPr>
        <w:t>c</w:t>
      </w:r>
      <w:r>
        <w:rPr>
          <w:spacing w:val="1"/>
          <w:w w:val="113"/>
        </w:rPr>
        <w:t>o</w:t>
      </w:r>
      <w:r>
        <w:rPr>
          <w:spacing w:val="2"/>
          <w:w w:val="111"/>
        </w:rPr>
        <w:t>n</w:t>
      </w:r>
      <w:r>
        <w:rPr>
          <w:spacing w:val="1"/>
          <w:w w:val="113"/>
        </w:rPr>
        <w:t>o</w:t>
      </w:r>
      <w:r>
        <w:rPr>
          <w:w w:val="113"/>
        </w:rPr>
        <w:t>m</w:t>
      </w:r>
      <w:r>
        <w:rPr>
          <w:spacing w:val="2"/>
          <w:w w:val="97"/>
        </w:rPr>
        <w:t>i</w:t>
      </w:r>
      <w:r>
        <w:rPr>
          <w:w w:val="100"/>
        </w:rPr>
        <w:t>c</w:t>
      </w:r>
      <w:r>
        <w:rPr>
          <w:spacing w:val="-5"/>
        </w:rPr>
        <w:t> </w:t>
      </w:r>
      <w:r>
        <w:rPr>
          <w:spacing w:val="1"/>
          <w:w w:val="94"/>
        </w:rPr>
        <w:t>l</w:t>
      </w:r>
      <w:r>
        <w:rPr>
          <w:spacing w:val="2"/>
          <w:w w:val="113"/>
        </w:rPr>
        <w:t>o</w:t>
      </w:r>
      <w:r>
        <w:rPr>
          <w:spacing w:val="4"/>
          <w:w w:val="123"/>
        </w:rPr>
        <w:t>s</w:t>
      </w:r>
      <w:r>
        <w:rPr>
          <w:spacing w:val="3"/>
          <w:w w:val="123"/>
        </w:rPr>
        <w:t>s</w:t>
      </w:r>
      <w:r>
        <w:rPr>
          <w:spacing w:val="4"/>
          <w:w w:val="101"/>
        </w:rPr>
        <w:t>e</w:t>
      </w:r>
      <w:r>
        <w:rPr>
          <w:spacing w:val="4"/>
          <w:w w:val="123"/>
        </w:rPr>
        <w:t>s</w:t>
      </w:r>
      <w:r>
        <w:rPr>
          <w:w w:val="75"/>
        </w:rPr>
        <w:t>.</w:t>
      </w:r>
    </w:p>
    <w:p>
      <w:pPr>
        <w:pStyle w:val="BodyText"/>
        <w:spacing w:before="3"/>
        <w:rPr>
          <w:sz w:val="19"/>
        </w:rPr>
      </w:pPr>
    </w:p>
    <w:p>
      <w:pPr>
        <w:pStyle w:val="Heading6"/>
        <w:numPr>
          <w:ilvl w:val="0"/>
          <w:numId w:val="14"/>
        </w:numPr>
        <w:tabs>
          <w:tab w:pos="1134" w:val="left" w:leader="none"/>
        </w:tabs>
        <w:spacing w:line="240" w:lineRule="auto" w:before="0" w:after="0"/>
        <w:ind w:left="1133" w:right="0" w:hanging="397"/>
        <w:jc w:val="left"/>
      </w:pPr>
      <w:r>
        <w:rPr>
          <w:w w:val="125"/>
        </w:rPr>
        <w:t>FILL</w:t>
      </w:r>
      <w:r>
        <w:rPr>
          <w:spacing w:val="-11"/>
          <w:w w:val="125"/>
        </w:rPr>
        <w:t> </w:t>
      </w:r>
      <w:r>
        <w:rPr>
          <w:w w:val="125"/>
        </w:rPr>
        <w:t>THE</w:t>
      </w:r>
      <w:r>
        <w:rPr>
          <w:spacing w:val="-10"/>
          <w:w w:val="125"/>
        </w:rPr>
        <w:t> </w:t>
      </w:r>
      <w:r>
        <w:rPr>
          <w:w w:val="125"/>
        </w:rPr>
        <w:t>DATA</w:t>
      </w:r>
      <w:r>
        <w:rPr>
          <w:spacing w:val="-10"/>
          <w:w w:val="125"/>
        </w:rPr>
        <w:t> </w:t>
      </w:r>
      <w:r>
        <w:rPr>
          <w:w w:val="125"/>
        </w:rPr>
        <w:t>GAPS</w:t>
      </w:r>
    </w:p>
    <w:p>
      <w:pPr>
        <w:pStyle w:val="BodyText"/>
        <w:spacing w:line="247" w:lineRule="auto" w:before="60"/>
        <w:ind w:left="1133" w:right="38"/>
        <w:jc w:val="both"/>
      </w:pPr>
      <w:r>
        <w:rPr>
          <w:w w:val="105"/>
        </w:rPr>
        <w:t>Data on climate information and EWS capacity from many countries and particularly SIDS, is still lacking. Just 41% of</w:t>
      </w:r>
      <w:r>
        <w:rPr>
          <w:spacing w:val="1"/>
          <w:w w:val="105"/>
        </w:rPr>
        <w:t> </w:t>
      </w:r>
      <w:r>
        <w:rPr>
          <w:w w:val="105"/>
        </w:rPr>
        <w:t>SIDS provided data for this report – and much more data is required to assess the capacity and implementation gaps</w:t>
      </w:r>
      <w:r>
        <w:rPr>
          <w:spacing w:val="1"/>
          <w:w w:val="105"/>
        </w:rPr>
        <w:t> </w:t>
      </w:r>
      <w:r>
        <w:rPr>
          <w:w w:val="105"/>
        </w:rPr>
        <w:t>within SIDS. Moreover, there is the need for gender-disaggregated data to be able to address the different needs of</w:t>
      </w:r>
      <w:r>
        <w:rPr>
          <w:spacing w:val="1"/>
          <w:w w:val="105"/>
        </w:rPr>
        <w:t> </w:t>
      </w:r>
      <w:r>
        <w:rPr>
          <w:w w:val="105"/>
        </w:rPr>
        <w:t>vulnerable</w:t>
      </w:r>
      <w:r>
        <w:rPr>
          <w:spacing w:val="-7"/>
          <w:w w:val="105"/>
        </w:rPr>
        <w:t> </w:t>
      </w:r>
      <w:r>
        <w:rPr>
          <w:w w:val="105"/>
        </w:rPr>
        <w:t>people</w:t>
      </w:r>
      <w:r>
        <w:rPr>
          <w:w w:val="105"/>
          <w:position w:val="6"/>
          <w:sz w:val="10"/>
        </w:rPr>
        <w:t>73</w:t>
      </w:r>
      <w:r>
        <w:rPr>
          <w:spacing w:val="18"/>
          <w:w w:val="105"/>
          <w:position w:val="6"/>
          <w:sz w:val="10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leave</w:t>
      </w:r>
      <w:r>
        <w:rPr>
          <w:spacing w:val="-7"/>
          <w:w w:val="105"/>
        </w:rPr>
        <w:t> </w:t>
      </w:r>
      <w:r>
        <w:rPr>
          <w:w w:val="105"/>
        </w:rPr>
        <w:t>no-one</w:t>
      </w:r>
      <w:r>
        <w:rPr>
          <w:spacing w:val="-7"/>
          <w:w w:val="105"/>
        </w:rPr>
        <w:t> </w:t>
      </w:r>
      <w:r>
        <w:rPr>
          <w:w w:val="105"/>
        </w:rPr>
        <w:t>behind.</w:t>
      </w:r>
    </w:p>
    <w:p>
      <w:pPr>
        <w:pStyle w:val="BodyText"/>
        <w:spacing w:before="9"/>
        <w:rPr>
          <w:sz w:val="20"/>
        </w:rPr>
      </w:pPr>
      <w:r>
        <w:rPr/>
        <w:pict>
          <v:shape style="position:absolute;margin-left:36.850399pt;margin-top:14.301952pt;width:72pt;height:.1pt;mso-position-horizontal-relative:page;mso-position-vertical-relative:paragraph;z-index:-15487488;mso-wrap-distance-left:0;mso-wrap-distance-right:0" coordorigin="737,286" coordsize="1440,0" path="m737,286l2177,286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15"/>
        </w:numPr>
        <w:tabs>
          <w:tab w:pos="1033" w:val="left" w:leader="none"/>
        </w:tabs>
        <w:spacing w:line="162" w:lineRule="exact" w:before="0" w:after="0"/>
        <w:ind w:left="1032" w:right="0" w:hanging="296"/>
        <w:jc w:val="left"/>
        <w:rPr>
          <w:sz w:val="14"/>
        </w:rPr>
      </w:pPr>
      <w:r>
        <w:rPr>
          <w:spacing w:val="-1"/>
          <w:w w:val="95"/>
          <w:sz w:val="14"/>
        </w:rPr>
        <w:t>Establishing</w:t>
      </w:r>
      <w:r>
        <w:rPr>
          <w:spacing w:val="-9"/>
          <w:w w:val="95"/>
          <w:sz w:val="14"/>
        </w:rPr>
        <w:t> </w:t>
      </w:r>
      <w:r>
        <w:rPr>
          <w:w w:val="95"/>
          <w:sz w:val="14"/>
        </w:rPr>
        <w:t>the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Systematic</w:t>
      </w:r>
      <w:r>
        <w:rPr>
          <w:spacing w:val="-15"/>
          <w:w w:val="95"/>
          <w:sz w:val="14"/>
        </w:rPr>
        <w:t> </w:t>
      </w:r>
      <w:r>
        <w:rPr>
          <w:w w:val="95"/>
          <w:sz w:val="14"/>
        </w:rPr>
        <w:t>Observations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Financing</w:t>
      </w:r>
      <w:r>
        <w:rPr>
          <w:spacing w:val="-8"/>
          <w:w w:val="95"/>
          <w:sz w:val="14"/>
        </w:rPr>
        <w:t> </w:t>
      </w:r>
      <w:r>
        <w:rPr>
          <w:w w:val="95"/>
          <w:sz w:val="14"/>
        </w:rPr>
        <w:t>Facility.</w:t>
      </w:r>
    </w:p>
    <w:p>
      <w:pPr>
        <w:pStyle w:val="ListParagraph"/>
        <w:numPr>
          <w:ilvl w:val="0"/>
          <w:numId w:val="15"/>
        </w:numPr>
        <w:tabs>
          <w:tab w:pos="1033" w:val="left" w:leader="none"/>
        </w:tabs>
        <w:spacing w:line="169" w:lineRule="exact" w:before="0" w:after="0"/>
        <w:ind w:left="1032" w:right="0" w:hanging="296"/>
        <w:jc w:val="left"/>
        <w:rPr>
          <w:sz w:val="14"/>
        </w:rPr>
      </w:pPr>
      <w:r>
        <w:rPr>
          <w:w w:val="90"/>
          <w:sz w:val="14"/>
        </w:rPr>
        <w:t>Multi-hazard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Early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Warning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Systems:</w:t>
      </w:r>
      <w:r>
        <w:rPr>
          <w:spacing w:val="-1"/>
          <w:w w:val="90"/>
          <w:sz w:val="14"/>
        </w:rPr>
        <w:t> </w:t>
      </w:r>
      <w:r>
        <w:rPr>
          <w:w w:val="90"/>
          <w:sz w:val="14"/>
        </w:rPr>
        <w:t>A</w:t>
      </w:r>
      <w:r>
        <w:rPr>
          <w:spacing w:val="8"/>
          <w:w w:val="90"/>
          <w:sz w:val="14"/>
        </w:rPr>
        <w:t> </w:t>
      </w:r>
      <w:r>
        <w:rPr>
          <w:w w:val="90"/>
          <w:sz w:val="14"/>
        </w:rPr>
        <w:t>Checklist,</w:t>
      </w:r>
      <w:r>
        <w:rPr>
          <w:spacing w:val="-11"/>
          <w:w w:val="90"/>
          <w:sz w:val="14"/>
        </w:rPr>
        <w:t> </w:t>
      </w:r>
      <w:r>
        <w:rPr>
          <w:w w:val="90"/>
          <w:sz w:val="14"/>
        </w:rPr>
        <w:t>WMO,</w:t>
      </w:r>
      <w:r>
        <w:rPr>
          <w:spacing w:val="9"/>
          <w:w w:val="90"/>
          <w:sz w:val="14"/>
        </w:rPr>
        <w:t> </w:t>
      </w:r>
      <w:r>
        <w:rPr>
          <w:w w:val="90"/>
          <w:sz w:val="14"/>
        </w:rPr>
        <w:t>2018.</w:t>
      </w:r>
    </w:p>
    <w:p>
      <w:pPr>
        <w:pStyle w:val="Heading1"/>
        <w:spacing w:before="264"/>
      </w:pPr>
      <w:bookmarkStart w:name="_TOC_250000" w:id="8"/>
      <w:r>
        <w:rPr/>
        <w:br w:type="column"/>
      </w:r>
      <w:bookmarkEnd w:id="8"/>
      <w:r>
        <w:rPr>
          <w:color w:val="038A96"/>
          <w:w w:val="105"/>
        </w:rPr>
        <w:t>Annex</w:t>
      </w:r>
    </w:p>
    <w:p>
      <w:pPr>
        <w:spacing w:line="247" w:lineRule="auto" w:before="378"/>
        <w:ind w:left="737" w:right="841" w:firstLine="0"/>
        <w:jc w:val="left"/>
        <w:rPr>
          <w:sz w:val="16"/>
        </w:rPr>
      </w:pPr>
      <w:r>
        <w:rPr/>
        <w:pict>
          <v:group style="position:absolute;margin-left:0pt;margin-top:-108.562584pt;width:595.3pt;height:170.1pt;mso-position-horizontal-relative:page;mso-position-vertical-relative:paragraph;z-index:15970304" coordorigin="0,-2171" coordsize="11906,3402">
            <v:shape style="position:absolute;left:0;top:-2172;width:11906;height:3402" type="#_x0000_t75" stroked="false">
              <v:imagedata r:id="rId233" o:title=""/>
            </v:shape>
            <v:shape style="position:absolute;left:0;top:-2172;width:11906;height:3402" type="#_x0000_t75" stroked="false">
              <v:imagedata r:id="rId234" o:title=""/>
            </v:shape>
            <v:shape style="position:absolute;left:0;top:-2172;width:11906;height:3402" type="#_x0000_t202" filled="false" stroked="false">
              <v:textbox inset="0,0,0,0">
                <w:txbxContent>
                  <w:p>
                    <w:pPr>
                      <w:spacing w:before="988"/>
                      <w:ind w:left="737" w:right="0" w:firstLine="0"/>
                      <w:jc w:val="left"/>
                      <w:rPr>
                        <w:rFonts w:ascii="Calibri"/>
                        <w:b/>
                        <w:sz w:val="100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w w:val="105"/>
                        <w:sz w:val="100"/>
                      </w:rPr>
                      <w:t>Recommendations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38A96"/>
          <w:w w:val="105"/>
          <w:sz w:val="16"/>
        </w:rPr>
        <w:t>Table 1:</w:t>
      </w:r>
      <w:r>
        <w:rPr>
          <w:color w:val="038A96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Monitoring framework for end-to-end MHEWS implementation in the context of Sendai Framework Target G and corresponding</w:t>
      </w:r>
      <w:r>
        <w:rPr>
          <w:color w:val="6D6E71"/>
          <w:spacing w:val="1"/>
          <w:w w:val="105"/>
          <w:sz w:val="16"/>
        </w:rPr>
        <w:t> </w:t>
      </w:r>
      <w:r>
        <w:rPr>
          <w:color w:val="6D6E71"/>
          <w:w w:val="105"/>
          <w:sz w:val="16"/>
        </w:rPr>
        <w:t>WMO</w:t>
      </w:r>
      <w:r>
        <w:rPr>
          <w:color w:val="6D6E71"/>
          <w:spacing w:val="-7"/>
          <w:w w:val="105"/>
          <w:sz w:val="16"/>
        </w:rPr>
        <w:t> </w:t>
      </w:r>
      <w:r>
        <w:rPr>
          <w:color w:val="6D6E71"/>
          <w:w w:val="105"/>
          <w:sz w:val="16"/>
        </w:rPr>
        <w:t>data.</w:t>
      </w:r>
    </w:p>
    <w:p>
      <w:pPr>
        <w:pStyle w:val="BodyText"/>
        <w:spacing w:before="2"/>
        <w:rPr>
          <w:sz w:val="13"/>
        </w:rPr>
      </w:pPr>
    </w:p>
    <w:tbl>
      <w:tblPr>
        <w:tblW w:w="0" w:type="auto"/>
        <w:jc w:val="left"/>
        <w:tblInd w:w="74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6"/>
        <w:gridCol w:w="2324"/>
        <w:gridCol w:w="2086"/>
        <w:gridCol w:w="1814"/>
        <w:gridCol w:w="2097"/>
      </w:tblGrid>
      <w:tr>
        <w:trPr>
          <w:trHeight w:val="332" w:hRule="atLeast"/>
        </w:trPr>
        <w:tc>
          <w:tcPr>
            <w:tcW w:w="10407" w:type="dxa"/>
            <w:gridSpan w:val="5"/>
            <w:tcBorders>
              <w:top w:val="nil"/>
              <w:left w:val="nil"/>
              <w:right w:val="nil"/>
            </w:tcBorders>
            <w:shd w:val="clear" w:color="auto" w:fill="038A96"/>
          </w:tcPr>
          <w:p>
            <w:pPr>
              <w:pStyle w:val="TableParagraph"/>
              <w:spacing w:before="69"/>
              <w:ind w:left="80"/>
              <w:rPr>
                <w:rFonts w:ascii="Century Gothic"/>
                <w:b/>
                <w:sz w:val="16"/>
              </w:rPr>
            </w:pPr>
            <w:r>
              <w:rPr>
                <w:rFonts w:ascii="Century Gothic"/>
                <w:b/>
                <w:color w:val="FFFFFF"/>
                <w:w w:val="105"/>
                <w:sz w:val="16"/>
              </w:rPr>
              <w:t>MHEWS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w w:val="105"/>
                <w:sz w:val="16"/>
              </w:rPr>
              <w:t>Component</w:t>
            </w:r>
          </w:p>
        </w:tc>
      </w:tr>
      <w:tr>
        <w:trPr>
          <w:trHeight w:val="706" w:hRule="atLeast"/>
        </w:trPr>
        <w:tc>
          <w:tcPr>
            <w:tcW w:w="2086" w:type="dxa"/>
            <w:tcBorders>
              <w:left w:val="nil"/>
            </w:tcBorders>
            <w:shd w:val="clear" w:color="auto" w:fill="92B8C1"/>
          </w:tcPr>
          <w:p>
            <w:pPr>
              <w:pStyle w:val="TableParagraph"/>
              <w:spacing w:line="247" w:lineRule="auto" w:before="68"/>
              <w:ind w:left="250" w:right="815" w:hanging="171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1.</w:t>
            </w:r>
            <w:r>
              <w:rPr>
                <w:color w:val="FFFFFF"/>
                <w:spacing w:val="4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Disaster</w:t>
            </w:r>
            <w:r>
              <w:rPr>
                <w:color w:val="FFFFFF"/>
                <w:spacing w:val="9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Risk</w:t>
            </w:r>
            <w:r>
              <w:rPr>
                <w:color w:val="FFFFFF"/>
                <w:spacing w:val="-48"/>
                <w:w w:val="105"/>
                <w:sz w:val="16"/>
              </w:rPr>
              <w:t> </w:t>
            </w:r>
            <w:r>
              <w:rPr>
                <w:color w:val="FFFFFF"/>
                <w:w w:val="110"/>
                <w:sz w:val="16"/>
              </w:rPr>
              <w:t>Knowledge</w:t>
            </w:r>
          </w:p>
        </w:tc>
        <w:tc>
          <w:tcPr>
            <w:tcW w:w="2324" w:type="dxa"/>
            <w:shd w:val="clear" w:color="auto" w:fill="92B8C1"/>
          </w:tcPr>
          <w:p>
            <w:pPr>
              <w:pStyle w:val="TableParagraph"/>
              <w:spacing w:line="247" w:lineRule="auto" w:before="68"/>
              <w:ind w:left="240" w:hanging="171"/>
              <w:rPr>
                <w:sz w:val="16"/>
              </w:rPr>
            </w:pPr>
            <w:r>
              <w:rPr>
                <w:color w:val="FFFFFF"/>
                <w:sz w:val="16"/>
              </w:rPr>
              <w:t>2.</w:t>
            </w:r>
            <w:r>
              <w:rPr>
                <w:color w:val="FFFFFF"/>
                <w:spacing w:val="-2"/>
                <w:sz w:val="16"/>
              </w:rPr>
              <w:t> </w:t>
            </w:r>
            <w:r>
              <w:rPr>
                <w:color w:val="FFFFFF"/>
                <w:sz w:val="16"/>
              </w:rPr>
              <w:t>Detection,</w:t>
            </w:r>
            <w:r>
              <w:rPr>
                <w:color w:val="FFFFFF"/>
                <w:spacing w:val="13"/>
                <w:sz w:val="16"/>
              </w:rPr>
              <w:t> </w:t>
            </w:r>
            <w:r>
              <w:rPr>
                <w:color w:val="FFFFFF"/>
                <w:sz w:val="16"/>
              </w:rPr>
              <w:t>Monitoring,</w:t>
            </w:r>
            <w:r>
              <w:rPr>
                <w:color w:val="FFFFFF"/>
                <w:spacing w:val="1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Analysis</w:t>
            </w:r>
            <w:r>
              <w:rPr>
                <w:color w:val="FFFFFF"/>
                <w:spacing w:val="46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and</w:t>
            </w:r>
            <w:r>
              <w:rPr>
                <w:color w:val="FFFFFF"/>
                <w:spacing w:val="46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Forecasting</w:t>
            </w:r>
          </w:p>
        </w:tc>
        <w:tc>
          <w:tcPr>
            <w:tcW w:w="2086" w:type="dxa"/>
            <w:shd w:val="clear" w:color="auto" w:fill="92B8C1"/>
          </w:tcPr>
          <w:p>
            <w:pPr>
              <w:pStyle w:val="TableParagraph"/>
              <w:spacing w:line="247" w:lineRule="auto" w:before="68"/>
              <w:ind w:left="240" w:right="161" w:hanging="171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3. Warning</w:t>
            </w:r>
            <w:r>
              <w:rPr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Dissemination</w:t>
            </w:r>
            <w:r>
              <w:rPr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and</w:t>
            </w:r>
            <w:r>
              <w:rPr>
                <w:color w:val="FFFFFF"/>
                <w:spacing w:val="-48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Communication</w:t>
            </w:r>
          </w:p>
        </w:tc>
        <w:tc>
          <w:tcPr>
            <w:tcW w:w="1814" w:type="dxa"/>
            <w:shd w:val="clear" w:color="auto" w:fill="92B8C1"/>
          </w:tcPr>
          <w:p>
            <w:pPr>
              <w:pStyle w:val="TableParagraph"/>
              <w:spacing w:line="247" w:lineRule="auto" w:before="68"/>
              <w:ind w:left="241" w:right="482" w:hanging="171"/>
              <w:jc w:val="both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4. Preparedness</w:t>
            </w:r>
            <w:r>
              <w:rPr>
                <w:color w:val="FFFFFF"/>
                <w:spacing w:val="-48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and response</w:t>
            </w:r>
            <w:r>
              <w:rPr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capabilities</w:t>
            </w:r>
          </w:p>
        </w:tc>
        <w:tc>
          <w:tcPr>
            <w:tcW w:w="2097" w:type="dxa"/>
            <w:tcBorders>
              <w:right w:val="nil"/>
            </w:tcBorders>
            <w:shd w:val="clear" w:color="auto" w:fill="92B8C1"/>
          </w:tcPr>
          <w:p>
            <w:pPr>
              <w:pStyle w:val="TableParagraph"/>
              <w:spacing w:line="247" w:lineRule="auto" w:before="68"/>
              <w:ind w:left="241" w:right="128" w:hanging="171"/>
              <w:rPr>
                <w:sz w:val="16"/>
              </w:rPr>
            </w:pPr>
            <w:r>
              <w:rPr>
                <w:color w:val="FFFFFF"/>
                <w:w w:val="105"/>
                <w:sz w:val="16"/>
              </w:rPr>
              <w:t>5. Monitoring</w:t>
            </w:r>
            <w:r>
              <w:rPr>
                <w:color w:val="FFFFFF"/>
                <w:spacing w:val="1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and</w:t>
            </w:r>
            <w:r>
              <w:rPr>
                <w:color w:val="FFFFFF"/>
                <w:spacing w:val="-49"/>
                <w:w w:val="105"/>
                <w:sz w:val="16"/>
              </w:rPr>
              <w:t> </w:t>
            </w:r>
            <w:r>
              <w:rPr>
                <w:color w:val="FFFFFF"/>
                <w:w w:val="105"/>
                <w:sz w:val="16"/>
              </w:rPr>
              <w:t>Evaluation</w:t>
            </w:r>
          </w:p>
        </w:tc>
      </w:tr>
      <w:tr>
        <w:trPr>
          <w:trHeight w:val="320" w:hRule="atLeast"/>
        </w:trPr>
        <w:tc>
          <w:tcPr>
            <w:tcW w:w="10407" w:type="dxa"/>
            <w:gridSpan w:val="5"/>
            <w:tcBorders>
              <w:left w:val="nil"/>
              <w:right w:val="nil"/>
            </w:tcBorders>
            <w:shd w:val="clear" w:color="auto" w:fill="038A96"/>
          </w:tcPr>
          <w:p>
            <w:pPr>
              <w:pStyle w:val="TableParagraph"/>
              <w:spacing w:before="57"/>
              <w:ind w:left="80"/>
              <w:rPr>
                <w:rFonts w:ascii="Century Gothic"/>
                <w:b/>
                <w:sz w:val="16"/>
              </w:rPr>
            </w:pPr>
            <w:r>
              <w:rPr>
                <w:rFonts w:ascii="Century Gothic"/>
                <w:b/>
                <w:color w:val="FFFFFF"/>
                <w:sz w:val="16"/>
              </w:rPr>
              <w:t>MHEWS</w:t>
            </w:r>
            <w:r>
              <w:rPr>
                <w:rFonts w:ascii="Century Gothic"/>
                <w:b/>
                <w:color w:val="FFFFFF"/>
                <w:spacing w:val="18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Component:</w:t>
            </w:r>
            <w:r>
              <w:rPr>
                <w:rFonts w:ascii="Century Gothic"/>
                <w:b/>
                <w:color w:val="FFFFFF"/>
                <w:spacing w:val="18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Description</w:t>
            </w:r>
          </w:p>
        </w:tc>
      </w:tr>
      <w:tr>
        <w:trPr>
          <w:trHeight w:val="2502" w:hRule="atLeast"/>
        </w:trPr>
        <w:tc>
          <w:tcPr>
            <w:tcW w:w="2086" w:type="dxa"/>
            <w:tcBorders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247" w:lineRule="auto" w:before="68"/>
              <w:ind w:left="80" w:right="111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Disaster risk knowledge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based on the systematic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collection</w:t>
            </w:r>
            <w:r>
              <w:rPr>
                <w:spacing w:val="-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data</w:t>
            </w:r>
          </w:p>
          <w:p>
            <w:pPr>
              <w:pStyle w:val="TableParagraph"/>
              <w:spacing w:line="247" w:lineRule="auto" w:before="2"/>
              <w:ind w:left="80" w:right="719"/>
              <w:jc w:val="both"/>
              <w:rPr>
                <w:sz w:val="16"/>
              </w:rPr>
            </w:pPr>
            <w:r>
              <w:rPr>
                <w:w w:val="105"/>
                <w:sz w:val="16"/>
              </w:rPr>
              <w:t>and disaster risk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10"/>
                <w:sz w:val="16"/>
              </w:rPr>
              <w:t>assessments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51" w:val="left" w:leader="none"/>
              </w:tabs>
              <w:spacing w:line="247" w:lineRule="auto" w:before="58" w:after="0"/>
              <w:ind w:left="250" w:right="400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Key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hazards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z w:val="16"/>
              </w:rPr>
              <w:t>related</w:t>
            </w:r>
            <w:r>
              <w:rPr>
                <w:spacing w:val="21"/>
                <w:sz w:val="16"/>
              </w:rPr>
              <w:t> </w:t>
            </w:r>
            <w:r>
              <w:rPr>
                <w:sz w:val="16"/>
              </w:rPr>
              <w:t>threats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45"/>
                <w:sz w:val="16"/>
              </w:rPr>
              <w:t> </w:t>
            </w:r>
            <w:r>
              <w:rPr>
                <w:w w:val="105"/>
                <w:sz w:val="16"/>
              </w:rPr>
              <w:t>identified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251" w:val="left" w:leader="none"/>
              </w:tabs>
              <w:spacing w:line="190" w:lineRule="atLeast" w:before="55" w:after="0"/>
              <w:ind w:left="250" w:right="307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Exposure,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vulnerabilities,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capacities</w:t>
            </w:r>
            <w:r>
              <w:rPr>
                <w:spacing w:val="1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risks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assessed</w:t>
            </w:r>
          </w:p>
        </w:tc>
        <w:tc>
          <w:tcPr>
            <w:tcW w:w="2324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spacing w:line="247" w:lineRule="auto" w:before="68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Detection, monitoring,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analysis</w:t>
            </w:r>
            <w:r>
              <w:rPr>
                <w:spacing w:val="2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forecasting</w:t>
            </w:r>
            <w:r>
              <w:rPr>
                <w:spacing w:val="2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5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hazards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possible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consequences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41" w:val="left" w:leader="none"/>
              </w:tabs>
              <w:spacing w:line="247" w:lineRule="auto" w:before="59" w:after="0"/>
              <w:ind w:left="240" w:right="218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Monitoring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systems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41" w:val="left" w:leader="none"/>
              </w:tabs>
              <w:spacing w:line="247" w:lineRule="auto" w:before="58" w:after="0"/>
              <w:ind w:left="240" w:right="134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Forecasting</w:t>
            </w:r>
            <w:r>
              <w:rPr>
                <w:spacing w:val="3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3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warning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services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41" w:val="left" w:leader="none"/>
              </w:tabs>
              <w:spacing w:line="247" w:lineRule="auto" w:before="58" w:after="0"/>
              <w:ind w:left="240" w:right="98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Institutional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mechanisms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</w:t>
            </w:r>
          </w:p>
        </w:tc>
        <w:tc>
          <w:tcPr>
            <w:tcW w:w="2086" w:type="dxa"/>
            <w:vMerge w:val="restart"/>
            <w:shd w:val="clear" w:color="auto" w:fill="E5ECED"/>
          </w:tcPr>
          <w:p>
            <w:pPr>
              <w:pStyle w:val="TableParagraph"/>
              <w:spacing w:line="247" w:lineRule="auto" w:before="68"/>
              <w:ind w:left="70" w:right="65"/>
              <w:rPr>
                <w:sz w:val="16"/>
              </w:rPr>
            </w:pPr>
            <w:r>
              <w:rPr>
                <w:w w:val="105"/>
                <w:sz w:val="16"/>
              </w:rPr>
              <w:t>Dissemination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com-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munication, by an offi-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z w:val="16"/>
              </w:rPr>
              <w:t>cial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source,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authorita-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tive,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timely,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accurate</w:t>
            </w:r>
            <w:r>
              <w:rPr>
                <w:spacing w:val="7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5"/>
                <w:sz w:val="16"/>
              </w:rPr>
              <w:t> </w:t>
            </w:r>
            <w:r>
              <w:rPr>
                <w:w w:val="105"/>
                <w:sz w:val="16"/>
              </w:rPr>
              <w:t>actionable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warnings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associated  information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likelihood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impact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41" w:val="left" w:leader="none"/>
              </w:tabs>
              <w:spacing w:line="247" w:lineRule="auto" w:before="61" w:after="0"/>
              <w:ind w:left="240" w:right="99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Organizational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decision-making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processes</w:t>
            </w:r>
            <w:r>
              <w:rPr>
                <w:spacing w:val="15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1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1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operational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41" w:val="left" w:leader="none"/>
              </w:tabs>
              <w:spacing w:line="247" w:lineRule="auto" w:before="60" w:after="0"/>
              <w:ind w:left="240" w:right="142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Communication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systems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equipment are in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</w:t>
            </w:r>
            <w:r>
              <w:rPr>
                <w:spacing w:val="1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operational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241" w:val="left" w:leader="none"/>
              </w:tabs>
              <w:spacing w:line="247" w:lineRule="auto" w:before="59" w:after="0"/>
              <w:ind w:left="240" w:right="429" w:hanging="171"/>
              <w:jc w:val="left"/>
              <w:rPr>
                <w:sz w:val="16"/>
              </w:rPr>
            </w:pPr>
            <w:r>
              <w:rPr>
                <w:sz w:val="16"/>
              </w:rPr>
              <w:t>Impact-based</w:t>
            </w:r>
            <w:r>
              <w:rPr>
                <w:spacing w:val="23"/>
                <w:sz w:val="16"/>
              </w:rPr>
              <w:t> </w:t>
            </w:r>
            <w:r>
              <w:rPr>
                <w:sz w:val="16"/>
              </w:rPr>
              <w:t>early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warnings</w:t>
            </w:r>
            <w:r>
              <w:rPr>
                <w:spacing w:val="28"/>
                <w:sz w:val="16"/>
              </w:rPr>
              <w:t> </w:t>
            </w:r>
            <w:r>
              <w:rPr>
                <w:sz w:val="16"/>
              </w:rPr>
              <w:t>are</w:t>
            </w:r>
            <w:r>
              <w:rPr>
                <w:spacing w:val="-45"/>
                <w:sz w:val="16"/>
              </w:rPr>
              <w:t> </w:t>
            </w:r>
            <w:r>
              <w:rPr>
                <w:sz w:val="16"/>
              </w:rPr>
              <w:t>communicated</w:t>
            </w:r>
          </w:p>
          <w:p>
            <w:pPr>
              <w:pStyle w:val="TableParagraph"/>
              <w:spacing w:line="247" w:lineRule="auto" w:before="2"/>
              <w:ind w:left="240" w:right="65"/>
              <w:rPr>
                <w:sz w:val="16"/>
              </w:rPr>
            </w:pPr>
            <w:r>
              <w:rPr>
                <w:sz w:val="16"/>
              </w:rPr>
              <w:t>effectively to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prompt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action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by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target</w:t>
            </w:r>
            <w:r>
              <w:rPr>
                <w:spacing w:val="22"/>
                <w:sz w:val="16"/>
              </w:rPr>
              <w:t> </w:t>
            </w:r>
            <w:r>
              <w:rPr>
                <w:sz w:val="16"/>
              </w:rPr>
              <w:t>groups</w:t>
            </w:r>
          </w:p>
        </w:tc>
        <w:tc>
          <w:tcPr>
            <w:tcW w:w="1814" w:type="dxa"/>
            <w:vMerge w:val="restart"/>
            <w:shd w:val="clear" w:color="auto" w:fill="E5ECED"/>
          </w:tcPr>
          <w:p>
            <w:pPr>
              <w:pStyle w:val="TableParagraph"/>
              <w:spacing w:line="247" w:lineRule="auto" w:before="68"/>
              <w:ind w:left="71" w:right="231"/>
              <w:rPr>
                <w:sz w:val="16"/>
              </w:rPr>
            </w:pPr>
            <w:r>
              <w:rPr>
                <w:w w:val="105"/>
                <w:sz w:val="16"/>
              </w:rPr>
              <w:t>Preparedness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at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all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levels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to  respond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to the warnings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received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42" w:val="left" w:leader="none"/>
              </w:tabs>
              <w:spacing w:line="247" w:lineRule="auto" w:before="59" w:after="0"/>
              <w:ind w:left="241" w:right="66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Disaster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preparedness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measures,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including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response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plans, are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developed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operational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42" w:val="left" w:leader="none"/>
              </w:tabs>
              <w:spacing w:line="247" w:lineRule="auto" w:before="62" w:after="0"/>
              <w:ind w:left="241" w:right="198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Public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awareness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 education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campaigns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conducted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242" w:val="left" w:leader="none"/>
              </w:tabs>
              <w:spacing w:line="247" w:lineRule="auto" w:before="59" w:after="0"/>
              <w:ind w:left="241" w:right="198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Public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awareness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10"/>
                <w:sz w:val="16"/>
              </w:rPr>
              <w:t>and</w:t>
            </w:r>
            <w:r>
              <w:rPr>
                <w:spacing w:val="-6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response</w:t>
            </w:r>
          </w:p>
          <w:p>
            <w:pPr>
              <w:pStyle w:val="TableParagraph"/>
              <w:spacing w:line="247" w:lineRule="auto" w:before="1"/>
              <w:ind w:left="241" w:right="434"/>
              <w:rPr>
                <w:sz w:val="16"/>
              </w:rPr>
            </w:pPr>
            <w:r>
              <w:rPr>
                <w:w w:val="105"/>
                <w:sz w:val="16"/>
              </w:rPr>
              <w:t>are tested and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evaluated</w:t>
            </w:r>
          </w:p>
        </w:tc>
        <w:tc>
          <w:tcPr>
            <w:tcW w:w="2097" w:type="dxa"/>
            <w:tcBorders>
              <w:bottom w:val="nil"/>
              <w:right w:val="nil"/>
            </w:tcBorders>
            <w:shd w:val="clear" w:color="auto" w:fill="E5ECED"/>
          </w:tcPr>
          <w:p>
            <w:pPr>
              <w:pStyle w:val="TableParagraph"/>
              <w:spacing w:line="247" w:lineRule="auto" w:before="68"/>
              <w:ind w:left="71" w:right="128"/>
              <w:rPr>
                <w:sz w:val="16"/>
              </w:rPr>
            </w:pPr>
            <w:r>
              <w:rPr>
                <w:w w:val="105"/>
                <w:sz w:val="16"/>
              </w:rPr>
              <w:t>Monitoring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evaluation of socio-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economic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benefits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early</w:t>
            </w:r>
            <w:r>
              <w:rPr>
                <w:spacing w:val="3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warning</w:t>
            </w:r>
            <w:r>
              <w:rPr>
                <w:spacing w:val="3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systems</w:t>
            </w:r>
          </w:p>
          <w:p>
            <w:pPr>
              <w:pStyle w:val="TableParagraph"/>
              <w:numPr>
                <w:ilvl w:val="0"/>
                <w:numId w:val="20"/>
              </w:numPr>
              <w:tabs>
                <w:tab w:pos="242" w:val="left" w:leader="none"/>
              </w:tabs>
              <w:spacing w:line="247" w:lineRule="auto" w:before="59" w:after="0"/>
              <w:ind w:left="241" w:right="204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Outcomes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benefits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associated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with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climate</w:t>
            </w:r>
            <w:r>
              <w:rPr>
                <w:spacing w:val="1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services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early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warnings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 tracked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documented</w:t>
            </w:r>
          </w:p>
        </w:tc>
      </w:tr>
      <w:tr>
        <w:trPr>
          <w:trHeight w:val="804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1"/>
              </w:numPr>
              <w:tabs>
                <w:tab w:pos="251" w:val="left" w:leader="none"/>
              </w:tabs>
              <w:spacing w:line="190" w:lineRule="atLeast" w:before="15" w:after="0"/>
              <w:ind w:left="250" w:right="436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Roles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responsibilities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stakeholders</w:t>
            </w:r>
            <w:r>
              <w:rPr>
                <w:spacing w:val="5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are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identified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6" w:type="dxa"/>
            <w:vMerge/>
            <w:tcBorders>
              <w:top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tcBorders>
              <w:top w:val="nil"/>
              <w:bottom w:val="nil"/>
              <w:right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792" w:hRule="atLeast"/>
        </w:trPr>
        <w:tc>
          <w:tcPr>
            <w:tcW w:w="2086" w:type="dxa"/>
            <w:tcBorders>
              <w:top w:val="nil"/>
              <w:left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2"/>
              </w:numPr>
              <w:tabs>
                <w:tab w:pos="251" w:val="left" w:leader="none"/>
              </w:tabs>
              <w:spacing w:line="247" w:lineRule="auto" w:before="20" w:after="0"/>
              <w:ind w:left="250" w:right="374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Risk</w:t>
            </w:r>
            <w:r>
              <w:rPr>
                <w:spacing w:val="1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information</w:t>
            </w:r>
            <w:r>
              <w:rPr>
                <w:spacing w:val="1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consolidated</w:t>
            </w:r>
          </w:p>
        </w:tc>
        <w:tc>
          <w:tcPr>
            <w:tcW w:w="2324" w:type="dxa"/>
            <w:tcBorders>
              <w:top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6" w:type="dxa"/>
            <w:vMerge/>
            <w:tcBorders>
              <w:top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97" w:type="dxa"/>
            <w:tcBorders>
              <w:top w:val="nil"/>
              <w:right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10407" w:type="dxa"/>
            <w:gridSpan w:val="5"/>
            <w:tcBorders>
              <w:left w:val="nil"/>
              <w:right w:val="nil"/>
            </w:tcBorders>
            <w:shd w:val="clear" w:color="auto" w:fill="038A96"/>
          </w:tcPr>
          <w:p>
            <w:pPr>
              <w:pStyle w:val="TableParagraph"/>
              <w:spacing w:before="57"/>
              <w:ind w:left="80"/>
              <w:rPr>
                <w:rFonts w:ascii="Century Gothic"/>
                <w:b/>
                <w:sz w:val="16"/>
              </w:rPr>
            </w:pPr>
            <w:r>
              <w:rPr>
                <w:rFonts w:ascii="Century Gothic"/>
                <w:b/>
                <w:color w:val="FFFFFF"/>
                <w:sz w:val="16"/>
              </w:rPr>
              <w:t>MHEWS</w:t>
            </w:r>
            <w:r>
              <w:rPr>
                <w:rFonts w:ascii="Century Gothic"/>
                <w:b/>
                <w:color w:val="FFFFFF"/>
                <w:spacing w:val="12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Component:</w:t>
            </w:r>
            <w:r>
              <w:rPr>
                <w:rFonts w:ascii="Century Gothic"/>
                <w:b/>
                <w:color w:val="FFFFFF"/>
                <w:spacing w:val="12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Sendai</w:t>
            </w:r>
            <w:r>
              <w:rPr>
                <w:rFonts w:ascii="Century Gothic"/>
                <w:b/>
                <w:color w:val="FFFFFF"/>
                <w:spacing w:val="13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Framework</w:t>
            </w:r>
            <w:r>
              <w:rPr>
                <w:rFonts w:ascii="Century Gothic"/>
                <w:b/>
                <w:color w:val="FFFFFF"/>
                <w:spacing w:val="12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Target</w:t>
            </w:r>
            <w:r>
              <w:rPr>
                <w:rFonts w:ascii="Century Gothic"/>
                <w:b/>
                <w:color w:val="FFFFFF"/>
                <w:spacing w:val="12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G</w:t>
            </w:r>
            <w:r>
              <w:rPr>
                <w:rFonts w:ascii="Century Gothic"/>
                <w:b/>
                <w:color w:val="FFFFFF"/>
                <w:spacing w:val="13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indicator</w:t>
            </w:r>
          </w:p>
        </w:tc>
      </w:tr>
      <w:tr>
        <w:trPr>
          <w:trHeight w:val="248" w:hRule="atLeast"/>
        </w:trPr>
        <w:tc>
          <w:tcPr>
            <w:tcW w:w="2086" w:type="dxa"/>
            <w:tcBorders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60" w:lineRule="exact" w:before="68"/>
              <w:ind w:left="80"/>
              <w:rPr>
                <w:sz w:val="16"/>
              </w:rPr>
            </w:pPr>
            <w:r>
              <w:rPr>
                <w:w w:val="105"/>
                <w:sz w:val="16"/>
              </w:rPr>
              <w:t>(G-5)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Number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coun-</w:t>
            </w:r>
          </w:p>
        </w:tc>
        <w:tc>
          <w:tcPr>
            <w:tcW w:w="2324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spacing w:line="160" w:lineRule="exact" w:before="68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(G-2)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Number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countries</w:t>
            </w:r>
          </w:p>
        </w:tc>
        <w:tc>
          <w:tcPr>
            <w:tcW w:w="2086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spacing w:line="160" w:lineRule="exact" w:before="68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(G-3)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Number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people</w:t>
            </w:r>
          </w:p>
        </w:tc>
        <w:tc>
          <w:tcPr>
            <w:tcW w:w="1814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spacing w:line="160" w:lineRule="exact" w:before="68"/>
              <w:ind w:left="71"/>
              <w:rPr>
                <w:sz w:val="16"/>
              </w:rPr>
            </w:pPr>
            <w:r>
              <w:rPr>
                <w:sz w:val="16"/>
              </w:rPr>
              <w:t>(G-4)</w:t>
            </w:r>
            <w:r>
              <w:rPr>
                <w:spacing w:val="11"/>
                <w:sz w:val="16"/>
              </w:rPr>
              <w:t> </w:t>
            </w:r>
            <w:r>
              <w:rPr>
                <w:sz w:val="16"/>
              </w:rPr>
              <w:t>Percentage</w:t>
            </w:r>
            <w:r>
              <w:rPr>
                <w:spacing w:val="11"/>
                <w:sz w:val="16"/>
              </w:rPr>
              <w:t> </w:t>
            </w:r>
            <w:r>
              <w:rPr>
                <w:sz w:val="16"/>
              </w:rPr>
              <w:t>of</w:t>
            </w:r>
          </w:p>
        </w:tc>
        <w:tc>
          <w:tcPr>
            <w:tcW w:w="2097" w:type="dxa"/>
            <w:vMerge w:val="restart"/>
            <w:tcBorders>
              <w:right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172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sz w:val="16"/>
              </w:rPr>
              <w:t>tries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that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have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accessi-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sz w:val="16"/>
              </w:rPr>
              <w:t>that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have</w:t>
            </w:r>
            <w:r>
              <w:rPr>
                <w:spacing w:val="13"/>
                <w:sz w:val="16"/>
              </w:rPr>
              <w:t> </w:t>
            </w:r>
            <w:r>
              <w:rPr>
                <w:sz w:val="16"/>
              </w:rPr>
              <w:t>multi-hazard</w:t>
            </w: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sz w:val="16"/>
              </w:rPr>
              <w:t>per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100,000</w:t>
            </w:r>
            <w:r>
              <w:rPr>
                <w:spacing w:val="6"/>
                <w:sz w:val="16"/>
              </w:rPr>
              <w:t> </w:t>
            </w:r>
            <w:r>
              <w:rPr>
                <w:sz w:val="16"/>
              </w:rPr>
              <w:t>that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are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1"/>
              <w:rPr>
                <w:sz w:val="16"/>
              </w:rPr>
            </w:pPr>
            <w:r>
              <w:rPr>
                <w:w w:val="105"/>
                <w:sz w:val="16"/>
              </w:rPr>
              <w:t>local</w:t>
            </w:r>
            <w:r>
              <w:rPr>
                <w:spacing w:val="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governments</w:t>
            </w: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2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sz w:val="16"/>
              </w:rPr>
              <w:t>ble,</w:t>
            </w:r>
            <w:r>
              <w:rPr>
                <w:spacing w:val="10"/>
                <w:sz w:val="16"/>
              </w:rPr>
              <w:t> </w:t>
            </w:r>
            <w:r>
              <w:rPr>
                <w:sz w:val="16"/>
              </w:rPr>
              <w:t>understandable,</w:t>
            </w:r>
            <w:r>
              <w:rPr>
                <w:spacing w:val="11"/>
                <w:sz w:val="16"/>
              </w:rPr>
              <w:t> </w:t>
            </w:r>
            <w:r>
              <w:rPr>
                <w:sz w:val="16"/>
              </w:rPr>
              <w:t>usa-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monitoring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forecasting</w:t>
            </w: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covered by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early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1"/>
              <w:rPr>
                <w:sz w:val="16"/>
              </w:rPr>
            </w:pPr>
            <w:r>
              <w:rPr>
                <w:w w:val="105"/>
                <w:sz w:val="16"/>
              </w:rPr>
              <w:t>having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plan</w:t>
            </w:r>
            <w:r>
              <w:rPr>
                <w:spacing w:val="-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to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act</w:t>
            </w: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2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sz w:val="16"/>
              </w:rPr>
              <w:t>ble</w:t>
            </w:r>
            <w:r>
              <w:rPr>
                <w:spacing w:val="4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relevant</w:t>
            </w:r>
            <w:r>
              <w:rPr>
                <w:spacing w:val="5"/>
                <w:sz w:val="16"/>
              </w:rPr>
              <w:t> </w:t>
            </w:r>
            <w:r>
              <w:rPr>
                <w:sz w:val="16"/>
              </w:rPr>
              <w:t>disaster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10"/>
                <w:sz w:val="16"/>
              </w:rPr>
              <w:t>systems</w:t>
            </w: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warning</w:t>
            </w:r>
            <w:r>
              <w:rPr>
                <w:spacing w:val="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information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1"/>
              <w:rPr>
                <w:sz w:val="16"/>
              </w:rPr>
            </w:pPr>
            <w:r>
              <w:rPr>
                <w:w w:val="110"/>
                <w:sz w:val="16"/>
              </w:rPr>
              <w:t>on</w:t>
            </w:r>
            <w:r>
              <w:rPr>
                <w:spacing w:val="-7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early</w:t>
            </w:r>
            <w:r>
              <w:rPr>
                <w:spacing w:val="-6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warnings</w:t>
            </w: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1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w w:val="105"/>
                <w:sz w:val="16"/>
              </w:rPr>
              <w:t>risk</w:t>
            </w:r>
            <w:r>
              <w:rPr>
                <w:spacing w:val="-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information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through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local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2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sz w:val="16"/>
              </w:rPr>
              <w:t>assessment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available</w:t>
            </w:r>
            <w:r>
              <w:rPr>
                <w:spacing w:val="12"/>
                <w:sz w:val="16"/>
              </w:rPr>
              <w:t> </w:t>
            </w:r>
            <w:r>
              <w:rPr>
                <w:sz w:val="16"/>
              </w:rPr>
              <w:t>to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10"/>
                <w:sz w:val="16"/>
              </w:rPr>
              <w:t>governments</w:t>
            </w:r>
            <w:r>
              <w:rPr>
                <w:spacing w:val="-4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or</w:t>
            </w:r>
            <w:r>
              <w:rPr>
                <w:spacing w:val="-4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through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2" w:hRule="atLeast"/>
        </w:trPr>
        <w:tc>
          <w:tcPr>
            <w:tcW w:w="2086" w:type="dxa"/>
            <w:tcBorders>
              <w:top w:val="nil"/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80"/>
              <w:rPr>
                <w:sz w:val="16"/>
              </w:rPr>
            </w:pPr>
            <w:r>
              <w:rPr>
                <w:sz w:val="16"/>
              </w:rPr>
              <w:t>the people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the national</w:t>
            </w:r>
          </w:p>
        </w:tc>
        <w:tc>
          <w:tcPr>
            <w:tcW w:w="232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86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spacing w:line="152" w:lineRule="exact"/>
              <w:ind w:left="70"/>
              <w:rPr>
                <w:sz w:val="16"/>
              </w:rPr>
            </w:pPr>
            <w:r>
              <w:rPr>
                <w:w w:val="105"/>
                <w:sz w:val="16"/>
              </w:rPr>
              <w:t>national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dissemination</w:t>
            </w:r>
          </w:p>
        </w:tc>
        <w:tc>
          <w:tcPr>
            <w:tcW w:w="1814" w:type="dxa"/>
            <w:tcBorders>
              <w:top w:val="nil"/>
              <w:bottom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5" w:hRule="atLeast"/>
        </w:trPr>
        <w:tc>
          <w:tcPr>
            <w:tcW w:w="2086" w:type="dxa"/>
            <w:tcBorders>
              <w:top w:val="nil"/>
              <w:left w:val="nil"/>
            </w:tcBorders>
            <w:shd w:val="clear" w:color="auto" w:fill="E5ECED"/>
          </w:tcPr>
          <w:p>
            <w:pPr>
              <w:pStyle w:val="TableParagraph"/>
              <w:spacing w:line="177" w:lineRule="exact"/>
              <w:ind w:left="80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local</w:t>
            </w:r>
            <w:r>
              <w:rPr>
                <w:spacing w:val="3"/>
                <w:sz w:val="16"/>
              </w:rPr>
              <w:t> </w:t>
            </w:r>
            <w:r>
              <w:rPr>
                <w:sz w:val="16"/>
              </w:rPr>
              <w:t>levels</w:t>
            </w:r>
          </w:p>
        </w:tc>
        <w:tc>
          <w:tcPr>
            <w:tcW w:w="2324" w:type="dxa"/>
            <w:tcBorders>
              <w:top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86" w:type="dxa"/>
            <w:tcBorders>
              <w:top w:val="nil"/>
            </w:tcBorders>
            <w:shd w:val="clear" w:color="auto" w:fill="E5ECED"/>
          </w:tcPr>
          <w:p>
            <w:pPr>
              <w:pStyle w:val="TableParagraph"/>
              <w:spacing w:line="177" w:lineRule="exact"/>
              <w:ind w:left="70"/>
              <w:rPr>
                <w:sz w:val="16"/>
              </w:rPr>
            </w:pPr>
            <w:r>
              <w:rPr>
                <w:w w:val="110"/>
                <w:sz w:val="16"/>
              </w:rPr>
              <w:t>mechanisms</w:t>
            </w:r>
          </w:p>
        </w:tc>
        <w:tc>
          <w:tcPr>
            <w:tcW w:w="1814" w:type="dxa"/>
            <w:tcBorders>
              <w:top w:val="nil"/>
            </w:tcBorders>
            <w:shd w:val="clear" w:color="auto" w:fill="E5ECED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97" w:type="dxa"/>
            <w:vMerge/>
            <w:tcBorders>
              <w:top w:val="nil"/>
              <w:right w:val="nil"/>
            </w:tcBorders>
            <w:shd w:val="clear" w:color="auto" w:fill="E5ECED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0" w:hRule="atLeast"/>
        </w:trPr>
        <w:tc>
          <w:tcPr>
            <w:tcW w:w="10407" w:type="dxa"/>
            <w:gridSpan w:val="5"/>
            <w:tcBorders>
              <w:left w:val="nil"/>
              <w:right w:val="nil"/>
            </w:tcBorders>
            <w:shd w:val="clear" w:color="auto" w:fill="038A96"/>
          </w:tcPr>
          <w:p>
            <w:pPr>
              <w:pStyle w:val="TableParagraph"/>
              <w:spacing w:before="57"/>
              <w:ind w:left="80"/>
              <w:rPr>
                <w:rFonts w:ascii="Century Gothic"/>
                <w:b/>
                <w:sz w:val="16"/>
              </w:rPr>
            </w:pPr>
            <w:r>
              <w:rPr>
                <w:rFonts w:ascii="Century Gothic"/>
                <w:b/>
                <w:color w:val="FFFFFF"/>
                <w:sz w:val="16"/>
              </w:rPr>
              <w:t>MHEWS</w:t>
            </w:r>
            <w:r>
              <w:rPr>
                <w:rFonts w:ascii="Century Gothic"/>
                <w:b/>
                <w:color w:val="FFFFFF"/>
                <w:spacing w:val="10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Component:</w:t>
            </w:r>
            <w:r>
              <w:rPr>
                <w:rFonts w:ascii="Century Gothic"/>
                <w:b/>
                <w:color w:val="FFFFFF"/>
                <w:spacing w:val="10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Corresponding</w:t>
            </w:r>
            <w:r>
              <w:rPr>
                <w:rFonts w:ascii="Century Gothic"/>
                <w:b/>
                <w:color w:val="FFFFFF"/>
                <w:spacing w:val="11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WMO</w:t>
            </w:r>
            <w:r>
              <w:rPr>
                <w:rFonts w:ascii="Century Gothic"/>
                <w:b/>
                <w:color w:val="FFFFFF"/>
                <w:spacing w:val="10"/>
                <w:sz w:val="16"/>
              </w:rPr>
              <w:t> </w:t>
            </w:r>
            <w:r>
              <w:rPr>
                <w:rFonts w:ascii="Century Gothic"/>
                <w:b/>
                <w:color w:val="FFFFFF"/>
                <w:sz w:val="16"/>
              </w:rPr>
              <w:t>data</w:t>
            </w:r>
          </w:p>
        </w:tc>
      </w:tr>
      <w:tr>
        <w:trPr>
          <w:trHeight w:val="4590" w:hRule="atLeast"/>
        </w:trPr>
        <w:tc>
          <w:tcPr>
            <w:tcW w:w="2086" w:type="dxa"/>
            <w:tcBorders>
              <w:left w:val="nil"/>
              <w:bottom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3"/>
              </w:numPr>
              <w:tabs>
                <w:tab w:pos="251" w:val="left" w:leader="none"/>
              </w:tabs>
              <w:spacing w:line="247" w:lineRule="auto" w:before="68" w:after="0"/>
              <w:ind w:left="250" w:right="165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Accessible,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understandable,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usable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relevant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disaster risk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information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assessment</w:t>
            </w:r>
            <w:r>
              <w:rPr>
                <w:spacing w:val="10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available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to people at the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national and local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levels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251" w:val="left" w:leader="none"/>
              </w:tabs>
              <w:spacing w:line="247" w:lineRule="auto" w:before="63" w:after="0"/>
              <w:ind w:left="250" w:right="301" w:hanging="171"/>
              <w:jc w:val="left"/>
              <w:rPr>
                <w:sz w:val="16"/>
              </w:rPr>
            </w:pPr>
            <w:r>
              <w:rPr>
                <w:w w:val="110"/>
                <w:sz w:val="16"/>
              </w:rPr>
              <w:t>NMS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contribution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spacing w:val="1"/>
                <w:w w:val="105"/>
                <w:sz w:val="16"/>
              </w:rPr>
              <w:t>a</w:t>
            </w:r>
            <w:r>
              <w:rPr>
                <w:spacing w:val="3"/>
                <w:w w:val="111"/>
                <w:sz w:val="16"/>
              </w:rPr>
              <w:t>n</w:t>
            </w:r>
            <w:r>
              <w:rPr>
                <w:spacing w:val="6"/>
                <w:w w:val="109"/>
                <w:sz w:val="16"/>
              </w:rPr>
              <w:t>d</w:t>
            </w:r>
            <w:r>
              <w:rPr>
                <w:spacing w:val="-1"/>
                <w:w w:val="53"/>
                <w:sz w:val="16"/>
              </w:rPr>
              <w:t>/</w:t>
            </w:r>
            <w:r>
              <w:rPr>
                <w:spacing w:val="1"/>
                <w:w w:val="113"/>
                <w:sz w:val="16"/>
              </w:rPr>
              <w:t>o</w:t>
            </w:r>
            <w:r>
              <w:rPr>
                <w:w w:val="100"/>
                <w:sz w:val="16"/>
              </w:rPr>
              <w:t>r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2"/>
                <w:w w:val="101"/>
                <w:sz w:val="16"/>
              </w:rPr>
              <w:t>e</w:t>
            </w:r>
            <w:r>
              <w:rPr>
                <w:spacing w:val="2"/>
                <w:w w:val="116"/>
                <w:sz w:val="16"/>
              </w:rPr>
              <w:t>ng</w:t>
            </w:r>
            <w:r>
              <w:rPr>
                <w:spacing w:val="2"/>
                <w:w w:val="109"/>
                <w:sz w:val="16"/>
              </w:rPr>
              <w:t>ag</w:t>
            </w:r>
            <w:r>
              <w:rPr>
                <w:spacing w:val="3"/>
                <w:w w:val="109"/>
                <w:sz w:val="16"/>
              </w:rPr>
              <w:t>e</w:t>
            </w:r>
            <w:r>
              <w:rPr>
                <w:spacing w:val="2"/>
                <w:w w:val="113"/>
                <w:sz w:val="16"/>
              </w:rPr>
              <w:t>m</w:t>
            </w:r>
            <w:r>
              <w:rPr>
                <w:spacing w:val="2"/>
                <w:w w:val="101"/>
                <w:sz w:val="16"/>
              </w:rPr>
              <w:t>e</w:t>
            </w:r>
            <w:r>
              <w:rPr>
                <w:spacing w:val="3"/>
                <w:w w:val="111"/>
                <w:sz w:val="16"/>
              </w:rPr>
              <w:t>n</w:t>
            </w:r>
            <w:r>
              <w:rPr>
                <w:w w:val="83"/>
                <w:sz w:val="16"/>
              </w:rPr>
              <w:t>t </w:t>
            </w:r>
            <w:r>
              <w:rPr>
                <w:w w:val="110"/>
                <w:sz w:val="16"/>
              </w:rPr>
              <w:t>in these risk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assessments</w:t>
            </w:r>
          </w:p>
          <w:p>
            <w:pPr>
              <w:pStyle w:val="TableParagraph"/>
              <w:numPr>
                <w:ilvl w:val="0"/>
                <w:numId w:val="23"/>
              </w:numPr>
              <w:tabs>
                <w:tab w:pos="251" w:val="left" w:leader="none"/>
              </w:tabs>
              <w:spacing w:line="247" w:lineRule="auto" w:before="59" w:after="0"/>
              <w:ind w:left="250" w:right="302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Hazard,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exposure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 vulnerability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information</w:t>
            </w:r>
            <w:r>
              <w:rPr>
                <w:spacing w:val="20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used</w:t>
            </w:r>
            <w:r>
              <w:rPr>
                <w:spacing w:val="20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country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as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input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into emergency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planning and the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development of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warning</w:t>
            </w:r>
            <w:r>
              <w:rPr>
                <w:spacing w:val="3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messages</w:t>
            </w:r>
          </w:p>
        </w:tc>
        <w:tc>
          <w:tcPr>
            <w:tcW w:w="2324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4"/>
              </w:numPr>
              <w:tabs>
                <w:tab w:pos="241" w:val="left" w:leader="none"/>
              </w:tabs>
              <w:spacing w:line="247" w:lineRule="auto" w:before="68" w:after="0"/>
              <w:ind w:left="240" w:right="492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Monitoring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forecasting</w:t>
            </w:r>
            <w:r>
              <w:rPr>
                <w:spacing w:val="1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systems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 place for multiple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hazards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occurring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simultaneously</w:t>
            </w:r>
            <w:r>
              <w:rPr>
                <w:spacing w:val="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or</w:t>
            </w:r>
          </w:p>
          <w:p>
            <w:pPr>
              <w:pStyle w:val="TableParagraph"/>
              <w:spacing w:before="3"/>
              <w:ind w:left="240"/>
              <w:rPr>
                <w:sz w:val="16"/>
              </w:rPr>
            </w:pPr>
            <w:r>
              <w:rPr>
                <w:w w:val="105"/>
                <w:sz w:val="16"/>
              </w:rPr>
              <w:t>cumulatively over time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241" w:val="left" w:leader="none"/>
              </w:tabs>
              <w:spacing w:line="247" w:lineRule="auto" w:before="63" w:after="0"/>
              <w:ind w:left="240" w:right="538" w:hanging="171"/>
              <w:jc w:val="both"/>
              <w:rPr>
                <w:sz w:val="16"/>
              </w:rPr>
            </w:pPr>
            <w:r>
              <w:rPr>
                <w:w w:val="110"/>
                <w:sz w:val="16"/>
              </w:rPr>
              <w:t>MHEWS warning of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05"/>
                <w:sz w:val="16"/>
              </w:rPr>
              <w:t>potential cascading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10"/>
                <w:sz w:val="16"/>
              </w:rPr>
              <w:t>impacts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241" w:val="left" w:leader="none"/>
              </w:tabs>
              <w:spacing w:line="240" w:lineRule="auto" w:before="59" w:after="0"/>
              <w:ind w:left="240" w:right="0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Impact</w:t>
            </w:r>
            <w:r>
              <w:rPr>
                <w:spacing w:val="1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based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forecasting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241" w:val="left" w:leader="none"/>
              </w:tabs>
              <w:spacing w:line="247" w:lineRule="auto" w:before="63" w:after="0"/>
              <w:ind w:left="240" w:right="76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National committee or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platform composed of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ministries, agencies 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other stakeholders in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place at the national or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z w:val="16"/>
              </w:rPr>
              <w:t>sub-national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levels,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which</w:t>
            </w:r>
            <w:r>
              <w:rPr>
                <w:spacing w:val="-46"/>
                <w:sz w:val="16"/>
              </w:rPr>
              <w:t> </w:t>
            </w:r>
            <w:r>
              <w:rPr>
                <w:w w:val="105"/>
                <w:sz w:val="16"/>
              </w:rPr>
              <w:t>coordinates</w:t>
            </w:r>
            <w:r>
              <w:rPr>
                <w:spacing w:val="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Disaster</w:t>
            </w:r>
            <w:r>
              <w:rPr>
                <w:spacing w:val="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Risk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Reduction</w:t>
            </w:r>
            <w:r>
              <w:rPr>
                <w:spacing w:val="-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activities</w:t>
            </w:r>
          </w:p>
          <w:p>
            <w:pPr>
              <w:pStyle w:val="TableParagraph"/>
              <w:numPr>
                <w:ilvl w:val="0"/>
                <w:numId w:val="24"/>
              </w:numPr>
              <w:tabs>
                <w:tab w:pos="241" w:val="left" w:leader="none"/>
              </w:tabs>
              <w:spacing w:line="247" w:lineRule="auto" w:before="62" w:after="0"/>
              <w:ind w:left="240" w:right="343" w:hanging="171"/>
              <w:jc w:val="left"/>
              <w:rPr>
                <w:sz w:val="16"/>
              </w:rPr>
            </w:pPr>
            <w:r>
              <w:rPr>
                <w:w w:val="110"/>
                <w:sz w:val="16"/>
              </w:rPr>
              <w:t>NMS</w:t>
            </w:r>
            <w:r>
              <w:rPr>
                <w:spacing w:val="7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membership</w:t>
            </w:r>
            <w:r>
              <w:rPr>
                <w:spacing w:val="7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in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05"/>
                <w:sz w:val="16"/>
              </w:rPr>
              <w:t>national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committee</w:t>
            </w:r>
            <w:r>
              <w:rPr>
                <w:spacing w:val="10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or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platform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coordinating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10"/>
                <w:sz w:val="16"/>
              </w:rPr>
              <w:t>DRR</w:t>
            </w:r>
            <w:r>
              <w:rPr>
                <w:spacing w:val="-10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activities</w:t>
            </w:r>
          </w:p>
        </w:tc>
        <w:tc>
          <w:tcPr>
            <w:tcW w:w="2086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5"/>
              </w:numPr>
              <w:tabs>
                <w:tab w:pos="241" w:val="left" w:leader="none"/>
              </w:tabs>
              <w:spacing w:line="247" w:lineRule="auto" w:before="68" w:after="0"/>
              <w:ind w:left="240" w:right="141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Communication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channels used to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disseminate</w:t>
            </w:r>
            <w:r>
              <w:rPr>
                <w:spacing w:val="9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products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-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services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241" w:val="left" w:leader="none"/>
              </w:tabs>
              <w:spacing w:line="247" w:lineRule="auto" w:before="59" w:after="0"/>
              <w:ind w:left="240" w:right="122" w:hanging="171"/>
              <w:jc w:val="left"/>
              <w:rPr>
                <w:sz w:val="16"/>
              </w:rPr>
            </w:pPr>
            <w:r>
              <w:rPr>
                <w:w w:val="110"/>
                <w:sz w:val="16"/>
              </w:rPr>
              <w:t>NMS warnings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delivered using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Common Alerting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05"/>
                <w:sz w:val="16"/>
              </w:rPr>
              <w:t>Protocol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(CAP)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format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241" w:val="left" w:leader="none"/>
              </w:tabs>
              <w:spacing w:line="247" w:lineRule="auto" w:before="60" w:after="0"/>
              <w:ind w:left="240" w:right="100" w:hanging="171"/>
              <w:jc w:val="left"/>
              <w:rPr>
                <w:sz w:val="16"/>
              </w:rPr>
            </w:pPr>
            <w:r>
              <w:rPr>
                <w:sz w:val="16"/>
              </w:rPr>
              <w:t>[Number</w:t>
            </w:r>
            <w:r>
              <w:rPr>
                <w:spacing w:val="17"/>
                <w:sz w:val="16"/>
              </w:rPr>
              <w:t> </w:t>
            </w:r>
            <w:r>
              <w:rPr>
                <w:sz w:val="16"/>
              </w:rPr>
              <w:t>of</w:t>
            </w:r>
            <w:r>
              <w:rPr>
                <w:spacing w:val="18"/>
                <w:sz w:val="16"/>
              </w:rPr>
              <w:t> </w:t>
            </w:r>
            <w:r>
              <w:rPr>
                <w:sz w:val="16"/>
              </w:rPr>
              <w:t>people</w:t>
            </w:r>
            <w:r>
              <w:rPr>
                <w:spacing w:val="18"/>
                <w:sz w:val="16"/>
              </w:rPr>
              <w:t> </w:t>
            </w:r>
            <w:r>
              <w:rPr>
                <w:sz w:val="16"/>
              </w:rPr>
              <w:t>per</w:t>
            </w:r>
            <w:r>
              <w:rPr>
                <w:spacing w:val="-45"/>
                <w:sz w:val="16"/>
              </w:rPr>
              <w:t> </w:t>
            </w:r>
            <w:r>
              <w:rPr>
                <w:w w:val="105"/>
                <w:sz w:val="16"/>
              </w:rPr>
              <w:t>100,000 covered by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z w:val="16"/>
              </w:rPr>
              <w:t>early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warning</w:t>
            </w:r>
            <w:r>
              <w:rPr>
                <w:spacing w:val="31"/>
                <w:sz w:val="16"/>
              </w:rPr>
              <w:t> </w:t>
            </w:r>
            <w:r>
              <w:rPr>
                <w:sz w:val="16"/>
              </w:rPr>
              <w:t>informa-</w:t>
            </w:r>
            <w:r>
              <w:rPr>
                <w:spacing w:val="-45"/>
                <w:sz w:val="16"/>
              </w:rPr>
              <w:t> </w:t>
            </w:r>
            <w:r>
              <w:rPr>
                <w:w w:val="105"/>
                <w:sz w:val="16"/>
              </w:rPr>
              <w:t>tion through local gov-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ernments or through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z w:val="16"/>
              </w:rPr>
              <w:t>national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dissemination</w:t>
            </w:r>
            <w:r>
              <w:rPr>
                <w:spacing w:val="-46"/>
                <w:sz w:val="16"/>
              </w:rPr>
              <w:t> </w:t>
            </w:r>
            <w:r>
              <w:rPr>
                <w:w w:val="105"/>
                <w:sz w:val="16"/>
              </w:rPr>
              <w:t>mechanisms in your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country]*</w:t>
            </w:r>
          </w:p>
          <w:p>
            <w:pPr>
              <w:pStyle w:val="TableParagraph"/>
              <w:spacing w:line="247" w:lineRule="auto" w:before="62"/>
              <w:ind w:left="70" w:right="74"/>
              <w:rPr>
                <w:sz w:val="16"/>
              </w:rPr>
            </w:pPr>
            <w:r>
              <w:rPr>
                <w:sz w:val="16"/>
              </w:rPr>
              <w:t>*not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incorporated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in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calculation of the degree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to</w:t>
            </w:r>
            <w:r>
              <w:rPr>
                <w:spacing w:val="13"/>
                <w:sz w:val="16"/>
              </w:rPr>
              <w:t> </w:t>
            </w:r>
            <w:r>
              <w:rPr>
                <w:sz w:val="16"/>
              </w:rPr>
              <w:t>which</w:t>
            </w:r>
            <w:r>
              <w:rPr>
                <w:spacing w:val="13"/>
                <w:sz w:val="16"/>
              </w:rPr>
              <w:t> </w:t>
            </w:r>
            <w:r>
              <w:rPr>
                <w:sz w:val="16"/>
              </w:rPr>
              <w:t>this</w:t>
            </w:r>
            <w:r>
              <w:rPr>
                <w:spacing w:val="13"/>
                <w:sz w:val="16"/>
              </w:rPr>
              <w:t> </w:t>
            </w:r>
            <w:r>
              <w:rPr>
                <w:sz w:val="16"/>
              </w:rPr>
              <w:t>component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is</w:t>
            </w:r>
            <w:r>
              <w:rPr>
                <w:spacing w:val="16"/>
                <w:sz w:val="16"/>
              </w:rPr>
              <w:t> </w:t>
            </w:r>
            <w:r>
              <w:rPr>
                <w:sz w:val="16"/>
              </w:rPr>
              <w:t>being</w:t>
            </w:r>
            <w:r>
              <w:rPr>
                <w:spacing w:val="17"/>
                <w:sz w:val="16"/>
              </w:rPr>
              <w:t> </w:t>
            </w:r>
            <w:r>
              <w:rPr>
                <w:sz w:val="16"/>
              </w:rPr>
              <w:t>implemented</w:t>
            </w:r>
            <w:r>
              <w:rPr>
                <w:spacing w:val="16"/>
                <w:sz w:val="16"/>
              </w:rPr>
              <w:t> </w:t>
            </w:r>
            <w:r>
              <w:rPr>
                <w:sz w:val="16"/>
              </w:rPr>
              <w:t>and</w:t>
            </w:r>
            <w:r>
              <w:rPr>
                <w:spacing w:val="-45"/>
                <w:sz w:val="16"/>
              </w:rPr>
              <w:t> </w:t>
            </w:r>
            <w:r>
              <w:rPr>
                <w:sz w:val="16"/>
              </w:rPr>
              <w:t>rather is presented as a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separate</w:t>
            </w:r>
            <w:r>
              <w:rPr>
                <w:spacing w:val="1"/>
                <w:sz w:val="16"/>
              </w:rPr>
              <w:t> </w:t>
            </w:r>
            <w:r>
              <w:rPr>
                <w:sz w:val="16"/>
              </w:rPr>
              <w:t>overall</w:t>
            </w:r>
            <w:r>
              <w:rPr>
                <w:spacing w:val="2"/>
                <w:sz w:val="16"/>
              </w:rPr>
              <w:t> </w:t>
            </w:r>
            <w:r>
              <w:rPr>
                <w:sz w:val="16"/>
              </w:rPr>
              <w:t>indicator</w:t>
            </w:r>
          </w:p>
        </w:tc>
        <w:tc>
          <w:tcPr>
            <w:tcW w:w="1814" w:type="dxa"/>
            <w:tcBorders>
              <w:bottom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6"/>
              </w:numPr>
              <w:tabs>
                <w:tab w:pos="242" w:val="left" w:leader="none"/>
              </w:tabs>
              <w:spacing w:line="247" w:lineRule="auto" w:before="68" w:after="0"/>
              <w:ind w:left="241" w:right="66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Percentage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5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local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governments   in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5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country</w:t>
            </w:r>
            <w:r>
              <w:rPr>
                <w:spacing w:val="1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having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 plan to act on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early warnings</w:t>
            </w:r>
          </w:p>
        </w:tc>
        <w:tc>
          <w:tcPr>
            <w:tcW w:w="2097" w:type="dxa"/>
            <w:tcBorders>
              <w:bottom w:val="nil"/>
              <w:right w:val="nil"/>
            </w:tcBorders>
            <w:shd w:val="clear" w:color="auto" w:fill="E5ECED"/>
          </w:tcPr>
          <w:p>
            <w:pPr>
              <w:pStyle w:val="TableParagraph"/>
              <w:numPr>
                <w:ilvl w:val="0"/>
                <w:numId w:val="27"/>
              </w:numPr>
              <w:tabs>
                <w:tab w:pos="242" w:val="left" w:leader="none"/>
              </w:tabs>
              <w:spacing w:line="247" w:lineRule="auto" w:before="68" w:after="0"/>
              <w:ind w:left="241" w:right="207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Performance of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MHEWS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evaluated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-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country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242" w:val="left" w:leader="none"/>
              </w:tabs>
              <w:spacing w:line="247" w:lineRule="auto" w:before="59" w:after="0"/>
              <w:ind w:left="241" w:right="85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Feedback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lessons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learned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translated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into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improvements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MHEWS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242" w:val="left" w:leader="none"/>
              </w:tabs>
              <w:spacing w:line="247" w:lineRule="auto" w:before="59" w:after="0"/>
              <w:ind w:left="241" w:right="88" w:hanging="171"/>
              <w:jc w:val="left"/>
              <w:rPr>
                <w:sz w:val="16"/>
              </w:rPr>
            </w:pPr>
            <w:r>
              <w:rPr>
                <w:w w:val="110"/>
                <w:sz w:val="16"/>
              </w:rPr>
              <w:t>NMS engaged in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05"/>
                <w:sz w:val="16"/>
              </w:rPr>
              <w:t>performance</w:t>
            </w:r>
            <w:r>
              <w:rPr>
                <w:spacing w:val="1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reviews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10"/>
                <w:sz w:val="16"/>
              </w:rPr>
              <w:t>of the national</w:t>
            </w:r>
            <w:r>
              <w:rPr>
                <w:spacing w:val="1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MHEWS/DRR</w:t>
            </w:r>
            <w:r>
              <w:rPr>
                <w:spacing w:val="24"/>
                <w:w w:val="110"/>
                <w:sz w:val="16"/>
              </w:rPr>
              <w:t> </w:t>
            </w:r>
            <w:r>
              <w:rPr>
                <w:w w:val="110"/>
                <w:sz w:val="16"/>
              </w:rPr>
              <w:t>platform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242" w:val="left" w:leader="none"/>
              </w:tabs>
              <w:spacing w:line="247" w:lineRule="auto" w:before="59" w:after="0"/>
              <w:ind w:left="241" w:right="77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Performance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6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role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NMS</w:t>
            </w:r>
            <w:r>
              <w:rPr>
                <w:spacing w:val="1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evaluated</w:t>
            </w:r>
            <w:r>
              <w:rPr>
                <w:spacing w:val="1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(e.g.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service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delivery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coordination) within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spacing w:val="2"/>
                <w:w w:val="100"/>
                <w:sz w:val="16"/>
              </w:rPr>
              <w:t>th</w:t>
            </w:r>
            <w:r>
              <w:rPr>
                <w:w w:val="100"/>
                <w:sz w:val="16"/>
              </w:rPr>
              <w:t>e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2"/>
                <w:w w:val="111"/>
                <w:sz w:val="16"/>
              </w:rPr>
              <w:t>n</w:t>
            </w:r>
            <w:r>
              <w:rPr>
                <w:spacing w:val="3"/>
                <w:w w:val="105"/>
                <w:sz w:val="16"/>
              </w:rPr>
              <w:t>a</w:t>
            </w:r>
            <w:r>
              <w:rPr>
                <w:spacing w:val="2"/>
                <w:w w:val="83"/>
                <w:sz w:val="16"/>
              </w:rPr>
              <w:t>t</w:t>
            </w:r>
            <w:r>
              <w:rPr>
                <w:spacing w:val="2"/>
                <w:w w:val="97"/>
                <w:sz w:val="16"/>
              </w:rPr>
              <w:t>i</w:t>
            </w:r>
            <w:r>
              <w:rPr>
                <w:spacing w:val="1"/>
                <w:w w:val="113"/>
                <w:sz w:val="16"/>
              </w:rPr>
              <w:t>o</w:t>
            </w:r>
            <w:r>
              <w:rPr>
                <w:spacing w:val="2"/>
                <w:w w:val="111"/>
                <w:sz w:val="16"/>
              </w:rPr>
              <w:t>n</w:t>
            </w:r>
            <w:r>
              <w:rPr>
                <w:spacing w:val="1"/>
                <w:w w:val="105"/>
                <w:sz w:val="16"/>
              </w:rPr>
              <w:t>a</w:t>
            </w:r>
            <w:r>
              <w:rPr>
                <w:w w:val="94"/>
                <w:sz w:val="16"/>
              </w:rPr>
              <w:t>l</w:t>
            </w:r>
            <w:r>
              <w:rPr>
                <w:spacing w:val="-4"/>
                <w:sz w:val="16"/>
              </w:rPr>
              <w:t> </w:t>
            </w:r>
            <w:r>
              <w:rPr>
                <w:spacing w:val="2"/>
                <w:w w:val="122"/>
                <w:sz w:val="16"/>
              </w:rPr>
              <w:t>M</w:t>
            </w:r>
            <w:r>
              <w:rPr>
                <w:spacing w:val="4"/>
                <w:w w:val="122"/>
                <w:sz w:val="16"/>
              </w:rPr>
              <w:t>H</w:t>
            </w:r>
            <w:r>
              <w:rPr>
                <w:spacing w:val="5"/>
                <w:w w:val="114"/>
                <w:sz w:val="16"/>
              </w:rPr>
              <w:t>E</w:t>
            </w:r>
            <w:r>
              <w:rPr>
                <w:spacing w:val="3"/>
                <w:w w:val="117"/>
                <w:sz w:val="16"/>
              </w:rPr>
              <w:t>W</w:t>
            </w:r>
            <w:r>
              <w:rPr>
                <w:spacing w:val="4"/>
                <w:w w:val="138"/>
                <w:sz w:val="16"/>
              </w:rPr>
              <w:t>S</w:t>
            </w:r>
            <w:r>
              <w:rPr>
                <w:w w:val="53"/>
                <w:sz w:val="16"/>
              </w:rPr>
              <w:t>/ </w:t>
            </w:r>
            <w:r>
              <w:rPr>
                <w:w w:val="105"/>
                <w:sz w:val="16"/>
              </w:rPr>
              <w:t>DRR</w:t>
            </w:r>
            <w:r>
              <w:rPr>
                <w:spacing w:val="-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platform</w:t>
            </w:r>
          </w:p>
          <w:p>
            <w:pPr>
              <w:pStyle w:val="TableParagraph"/>
              <w:numPr>
                <w:ilvl w:val="0"/>
                <w:numId w:val="27"/>
              </w:numPr>
              <w:tabs>
                <w:tab w:pos="242" w:val="left" w:leader="none"/>
              </w:tabs>
              <w:spacing w:line="247" w:lineRule="auto" w:before="61" w:after="0"/>
              <w:ind w:left="241" w:right="85" w:hanging="171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Feedback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and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lessons</w:t>
            </w:r>
            <w:r>
              <w:rPr>
                <w:spacing w:val="-48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learned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translated</w:t>
            </w:r>
            <w:r>
              <w:rPr>
                <w:spacing w:val="4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into</w:t>
            </w:r>
            <w:r>
              <w:rPr>
                <w:spacing w:val="-47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improvements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of</w:t>
            </w:r>
            <w:r>
              <w:rPr>
                <w:spacing w:val="3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the</w:t>
            </w:r>
            <w:r>
              <w:rPr>
                <w:spacing w:val="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MHEWS</w:t>
            </w:r>
          </w:p>
        </w:tc>
      </w:tr>
    </w:tbl>
    <w:p>
      <w:pPr>
        <w:spacing w:after="0" w:line="247" w:lineRule="auto"/>
        <w:jc w:val="left"/>
        <w:rPr>
          <w:sz w:val="16"/>
        </w:rPr>
        <w:sectPr>
          <w:type w:val="continuous"/>
          <w:pgSz w:w="23820" w:h="16840" w:orient="landscape"/>
          <w:pgMar w:top="1580" w:bottom="280" w:left="0" w:right="0"/>
          <w:cols w:num="2" w:equalWidth="0">
            <w:col w:w="11210" w:space="695"/>
            <w:col w:w="119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1015pt;width:595.3pt;height:841.9pt;mso-position-horizontal-relative:page;mso-position-vertical-relative:page;z-index:-19844608" coordorigin="0,0" coordsize="11906,16838">
            <v:shape style="position:absolute;left:0;top:0;width:11906;height:12967" type="#_x0000_t75" stroked="false">
              <v:imagedata r:id="rId236" o:title=""/>
            </v:shape>
            <v:rect style="position:absolute;left:0;top:12966;width:11906;height:3872" filled="true" fillcolor="#038a96" stroked="false">
              <v:fill type="solid"/>
            </v:rect>
            <w10:wrap type="none"/>
          </v:group>
        </w:pict>
      </w:r>
      <w:r>
        <w:rPr/>
        <w:pict>
          <v:shape style="position:absolute;margin-left:554.19519pt;margin-top:674.095703pt;width:15pt;height:47.15pt;mso-position-horizontal-relative:page;mso-position-vertical-relative:page;z-index:15971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8"/>
                    <w:ind w:left="20" w:right="0" w:firstLine="0"/>
                    <w:jc w:val="left"/>
                    <w:rPr>
                      <w:rFonts w:ascii="Verdana"/>
                      <w:sz w:val="20"/>
                    </w:rPr>
                  </w:pPr>
                  <w:r>
                    <w:rPr>
                      <w:rFonts w:ascii="Verdana"/>
                      <w:color w:val="FFFFFF"/>
                      <w:w w:val="95"/>
                      <w:sz w:val="20"/>
                    </w:rPr>
                    <w:t>JN</w:t>
                  </w:r>
                  <w:r>
                    <w:rPr>
                      <w:rFonts w:ascii="Verdana"/>
                      <w:color w:val="FFFFFF"/>
                      <w:spacing w:val="-2"/>
                      <w:w w:val="95"/>
                      <w:sz w:val="20"/>
                    </w:rPr>
                    <w:t> </w:t>
                  </w:r>
                  <w:r>
                    <w:rPr>
                      <w:rFonts w:ascii="Verdana"/>
                      <w:color w:val="FFFFFF"/>
                      <w:w w:val="95"/>
                      <w:sz w:val="20"/>
                    </w:rPr>
                    <w:t>20392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5.165222pt;margin-top:514.906738pt;width:14pt;height:110.9pt;mso-position-horizontal-relative:page;mso-position-vertical-relative:page;z-index:15972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105"/>
                      <w:sz w:val="20"/>
                    </w:rPr>
                    <w:t>Photo:</w:t>
                  </w:r>
                  <w:r>
                    <w:rPr>
                      <w:spacing w:val="16"/>
                      <w:w w:val="105"/>
                      <w:sz w:val="20"/>
                    </w:rPr>
                    <w:t> </w:t>
                  </w:r>
                  <w:r>
                    <w:rPr>
                      <w:w w:val="105"/>
                      <w:sz w:val="20"/>
                    </w:rPr>
                    <w:t>Remy</w:t>
                  </w:r>
                  <w:r>
                    <w:rPr>
                      <w:spacing w:val="17"/>
                      <w:w w:val="105"/>
                      <w:sz w:val="20"/>
                    </w:rPr>
                    <w:t> </w:t>
                  </w:r>
                  <w:r>
                    <w:rPr>
                      <w:w w:val="105"/>
                      <w:sz w:val="20"/>
                    </w:rPr>
                    <w:t>Venturini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7"/>
      </w:pPr>
      <w:r>
        <w:rPr>
          <w:color w:val="FFFFFF"/>
          <w:w w:val="105"/>
        </w:rPr>
        <w:t>For</w:t>
      </w:r>
      <w:r>
        <w:rPr>
          <w:color w:val="FFFFFF"/>
          <w:spacing w:val="5"/>
          <w:w w:val="105"/>
        </w:rPr>
        <w:t> </w:t>
      </w:r>
      <w:r>
        <w:rPr>
          <w:color w:val="FFFFFF"/>
          <w:w w:val="105"/>
        </w:rPr>
        <w:t>more</w:t>
      </w:r>
      <w:r>
        <w:rPr>
          <w:color w:val="FFFFFF"/>
          <w:spacing w:val="5"/>
          <w:w w:val="105"/>
        </w:rPr>
        <w:t> </w:t>
      </w:r>
      <w:r>
        <w:rPr>
          <w:color w:val="FFFFFF"/>
          <w:w w:val="105"/>
        </w:rPr>
        <w:t>information,</w:t>
      </w:r>
      <w:r>
        <w:rPr>
          <w:color w:val="FFFFFF"/>
          <w:spacing w:val="5"/>
          <w:w w:val="105"/>
        </w:rPr>
        <w:t> </w:t>
      </w:r>
      <w:r>
        <w:rPr>
          <w:color w:val="FFFFFF"/>
          <w:w w:val="105"/>
        </w:rPr>
        <w:t>please</w:t>
      </w:r>
      <w:r>
        <w:rPr>
          <w:color w:val="FFFFFF"/>
          <w:spacing w:val="5"/>
          <w:w w:val="105"/>
        </w:rPr>
        <w:t> </w:t>
      </w:r>
      <w:r>
        <w:rPr>
          <w:color w:val="FFFFFF"/>
          <w:w w:val="105"/>
        </w:rPr>
        <w:t>contact:</w:t>
      </w:r>
    </w:p>
    <w:p>
      <w:pPr>
        <w:spacing w:before="63"/>
        <w:ind w:left="117" w:right="0" w:firstLine="0"/>
        <w:jc w:val="left"/>
        <w:rPr>
          <w:rFonts w:ascii="Century Gothic"/>
          <w:b/>
          <w:sz w:val="26"/>
        </w:rPr>
      </w:pPr>
      <w:r>
        <w:rPr>
          <w:rFonts w:ascii="Century Gothic"/>
          <w:b/>
          <w:color w:val="FFFFFF"/>
          <w:w w:val="110"/>
          <w:sz w:val="26"/>
        </w:rPr>
        <w:t>World</w:t>
      </w:r>
      <w:r>
        <w:rPr>
          <w:rFonts w:ascii="Century Gothic"/>
          <w:b/>
          <w:color w:val="FFFFFF"/>
          <w:spacing w:val="22"/>
          <w:w w:val="110"/>
          <w:sz w:val="26"/>
        </w:rPr>
        <w:t> </w:t>
      </w:r>
      <w:r>
        <w:rPr>
          <w:rFonts w:ascii="Century Gothic"/>
          <w:b/>
          <w:color w:val="FFFFFF"/>
          <w:w w:val="110"/>
          <w:sz w:val="26"/>
        </w:rPr>
        <w:t>Meteorological</w:t>
      </w:r>
      <w:r>
        <w:rPr>
          <w:rFonts w:ascii="Century Gothic"/>
          <w:b/>
          <w:color w:val="FFFFFF"/>
          <w:spacing w:val="22"/>
          <w:w w:val="110"/>
          <w:sz w:val="26"/>
        </w:rPr>
        <w:t> </w:t>
      </w:r>
      <w:r>
        <w:rPr>
          <w:rFonts w:ascii="Century Gothic"/>
          <w:b/>
          <w:color w:val="FFFFFF"/>
          <w:w w:val="110"/>
          <w:sz w:val="26"/>
        </w:rPr>
        <w:t>Organization</w:t>
      </w:r>
    </w:p>
    <w:p>
      <w:pPr>
        <w:spacing w:line="247" w:lineRule="auto" w:before="51"/>
        <w:ind w:left="117" w:right="5441" w:firstLine="0"/>
        <w:jc w:val="left"/>
        <w:rPr>
          <w:sz w:val="20"/>
        </w:rPr>
      </w:pPr>
      <w:r>
        <w:rPr>
          <w:color w:val="FFFFFF"/>
          <w:w w:val="105"/>
          <w:sz w:val="20"/>
        </w:rPr>
        <w:t>7</w:t>
      </w:r>
      <w:r>
        <w:rPr>
          <w:color w:val="FFFFFF"/>
          <w:spacing w:val="4"/>
          <w:w w:val="105"/>
          <w:sz w:val="20"/>
        </w:rPr>
        <w:t> </w:t>
      </w:r>
      <w:r>
        <w:rPr>
          <w:color w:val="FFFFFF"/>
          <w:w w:val="105"/>
          <w:sz w:val="20"/>
        </w:rPr>
        <w:t>bis,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avenue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de</w:t>
      </w:r>
      <w:r>
        <w:rPr>
          <w:color w:val="FFFFFF"/>
          <w:spacing w:val="4"/>
          <w:w w:val="105"/>
          <w:sz w:val="20"/>
        </w:rPr>
        <w:t> </w:t>
      </w:r>
      <w:r>
        <w:rPr>
          <w:color w:val="FFFFFF"/>
          <w:w w:val="105"/>
          <w:sz w:val="20"/>
        </w:rPr>
        <w:t>la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Paix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–</w:t>
      </w:r>
      <w:r>
        <w:rPr>
          <w:color w:val="FFFFFF"/>
          <w:spacing w:val="4"/>
          <w:w w:val="105"/>
          <w:sz w:val="20"/>
        </w:rPr>
        <w:t> </w:t>
      </w:r>
      <w:r>
        <w:rPr>
          <w:color w:val="FFFFFF"/>
          <w:w w:val="105"/>
          <w:sz w:val="20"/>
        </w:rPr>
        <w:t>P.O.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Box</w:t>
      </w:r>
      <w:r>
        <w:rPr>
          <w:color w:val="FFFFFF"/>
          <w:spacing w:val="5"/>
          <w:w w:val="105"/>
          <w:sz w:val="20"/>
        </w:rPr>
        <w:t> </w:t>
      </w:r>
      <w:r>
        <w:rPr>
          <w:color w:val="FFFFFF"/>
          <w:w w:val="105"/>
          <w:sz w:val="20"/>
        </w:rPr>
        <w:t>2300</w:t>
      </w:r>
      <w:r>
        <w:rPr>
          <w:color w:val="FFFFFF"/>
          <w:spacing w:val="-61"/>
          <w:w w:val="105"/>
          <w:sz w:val="20"/>
        </w:rPr>
        <w:t> </w:t>
      </w:r>
      <w:r>
        <w:rPr>
          <w:color w:val="FFFFFF"/>
          <w:w w:val="110"/>
          <w:sz w:val="20"/>
        </w:rPr>
        <w:t>CH</w:t>
      </w:r>
      <w:r>
        <w:rPr>
          <w:color w:val="FFFFFF"/>
          <w:spacing w:val="-9"/>
          <w:w w:val="110"/>
          <w:sz w:val="20"/>
        </w:rPr>
        <w:t> </w:t>
      </w:r>
      <w:r>
        <w:rPr>
          <w:color w:val="FFFFFF"/>
          <w:w w:val="110"/>
          <w:sz w:val="20"/>
        </w:rPr>
        <w:t>1211</w:t>
      </w:r>
      <w:r>
        <w:rPr>
          <w:color w:val="FFFFFF"/>
          <w:spacing w:val="-8"/>
          <w:w w:val="110"/>
          <w:sz w:val="20"/>
        </w:rPr>
        <w:t> </w:t>
      </w:r>
      <w:r>
        <w:rPr>
          <w:color w:val="FFFFFF"/>
          <w:w w:val="110"/>
          <w:sz w:val="20"/>
        </w:rPr>
        <w:t>Geneva</w:t>
      </w:r>
      <w:r>
        <w:rPr>
          <w:color w:val="FFFFFF"/>
          <w:spacing w:val="-8"/>
          <w:w w:val="110"/>
          <w:sz w:val="20"/>
        </w:rPr>
        <w:t> </w:t>
      </w:r>
      <w:r>
        <w:rPr>
          <w:color w:val="FFFFFF"/>
          <w:w w:val="110"/>
          <w:sz w:val="20"/>
        </w:rPr>
        <w:t>2</w:t>
      </w:r>
      <w:r>
        <w:rPr>
          <w:color w:val="FFFFFF"/>
          <w:spacing w:val="-9"/>
          <w:w w:val="110"/>
          <w:sz w:val="20"/>
        </w:rPr>
        <w:t> </w:t>
      </w:r>
      <w:r>
        <w:rPr>
          <w:color w:val="FFFFFF"/>
          <w:w w:val="110"/>
          <w:sz w:val="20"/>
        </w:rPr>
        <w:t>–</w:t>
      </w:r>
      <w:r>
        <w:rPr>
          <w:color w:val="FFFFFF"/>
          <w:spacing w:val="-8"/>
          <w:w w:val="110"/>
          <w:sz w:val="20"/>
        </w:rPr>
        <w:t> </w:t>
      </w:r>
      <w:r>
        <w:rPr>
          <w:color w:val="FFFFFF"/>
          <w:w w:val="110"/>
          <w:sz w:val="20"/>
        </w:rPr>
        <w:t>Switzerland</w:t>
      </w:r>
    </w:p>
    <w:p>
      <w:pPr>
        <w:pStyle w:val="BodyText"/>
        <w:spacing w:before="5"/>
        <w:rPr>
          <w:sz w:val="23"/>
        </w:rPr>
      </w:pPr>
    </w:p>
    <w:p>
      <w:pPr>
        <w:spacing w:before="0"/>
        <w:ind w:left="117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color w:val="FFFFFF"/>
          <w:w w:val="130"/>
          <w:sz w:val="20"/>
        </w:rPr>
        <w:t>Strategic</w:t>
      </w:r>
      <w:r>
        <w:rPr>
          <w:rFonts w:ascii="Calibri"/>
          <w:b/>
          <w:color w:val="FFFFFF"/>
          <w:spacing w:val="32"/>
          <w:w w:val="130"/>
          <w:sz w:val="20"/>
        </w:rPr>
        <w:t> </w:t>
      </w:r>
      <w:r>
        <w:rPr>
          <w:rFonts w:ascii="Calibri"/>
          <w:b/>
          <w:color w:val="FFFFFF"/>
          <w:w w:val="130"/>
          <w:sz w:val="20"/>
        </w:rPr>
        <w:t>Communications</w:t>
      </w:r>
      <w:r>
        <w:rPr>
          <w:rFonts w:ascii="Calibri"/>
          <w:b/>
          <w:color w:val="FFFFFF"/>
          <w:spacing w:val="32"/>
          <w:w w:val="130"/>
          <w:sz w:val="20"/>
        </w:rPr>
        <w:t> </w:t>
      </w:r>
      <w:r>
        <w:rPr>
          <w:rFonts w:ascii="Calibri"/>
          <w:b/>
          <w:color w:val="FFFFFF"/>
          <w:w w:val="130"/>
          <w:sz w:val="20"/>
        </w:rPr>
        <w:t>Office</w:t>
      </w:r>
    </w:p>
    <w:p>
      <w:pPr>
        <w:pStyle w:val="Heading7"/>
        <w:spacing w:before="55"/>
      </w:pPr>
      <w:r>
        <w:rPr>
          <w:color w:val="FFFFFF"/>
        </w:rPr>
        <w:t>Tel.:</w:t>
      </w:r>
      <w:r>
        <w:rPr>
          <w:color w:val="FFFFFF"/>
          <w:spacing w:val="4"/>
        </w:rPr>
        <w:t> </w:t>
      </w:r>
      <w:r>
        <w:rPr>
          <w:color w:val="FFFFFF"/>
        </w:rPr>
        <w:t>+41</w:t>
      </w:r>
      <w:r>
        <w:rPr>
          <w:color w:val="FFFFFF"/>
          <w:spacing w:val="4"/>
        </w:rPr>
        <w:t> </w:t>
      </w:r>
      <w:r>
        <w:rPr>
          <w:color w:val="FFFFFF"/>
        </w:rPr>
        <w:t>(0)</w:t>
      </w:r>
      <w:r>
        <w:rPr>
          <w:color w:val="FFFFFF"/>
          <w:spacing w:val="4"/>
        </w:rPr>
        <w:t> </w:t>
      </w:r>
      <w:r>
        <w:rPr>
          <w:color w:val="FFFFFF"/>
        </w:rPr>
        <w:t>22</w:t>
      </w:r>
      <w:r>
        <w:rPr>
          <w:color w:val="FFFFFF"/>
          <w:spacing w:val="4"/>
        </w:rPr>
        <w:t> </w:t>
      </w:r>
      <w:r>
        <w:rPr>
          <w:color w:val="FFFFFF"/>
        </w:rPr>
        <w:t>730</w:t>
      </w:r>
      <w:r>
        <w:rPr>
          <w:color w:val="FFFFFF"/>
          <w:spacing w:val="5"/>
        </w:rPr>
        <w:t> </w:t>
      </w:r>
      <w:r>
        <w:rPr>
          <w:color w:val="FFFFFF"/>
        </w:rPr>
        <w:t>87</w:t>
      </w:r>
      <w:r>
        <w:rPr>
          <w:color w:val="FFFFFF"/>
          <w:spacing w:val="4"/>
        </w:rPr>
        <w:t> </w:t>
      </w:r>
      <w:r>
        <w:rPr>
          <w:color w:val="FFFFFF"/>
        </w:rPr>
        <w:t>40/83</w:t>
      </w:r>
      <w:r>
        <w:rPr>
          <w:color w:val="FFFFFF"/>
          <w:spacing w:val="4"/>
        </w:rPr>
        <w:t> </w:t>
      </w:r>
      <w:r>
        <w:rPr>
          <w:color w:val="FFFFFF"/>
        </w:rPr>
        <w:t>14</w:t>
      </w:r>
    </w:p>
    <w:p>
      <w:pPr>
        <w:spacing w:before="8"/>
        <w:ind w:left="117" w:right="0" w:firstLine="0"/>
        <w:jc w:val="left"/>
        <w:rPr>
          <w:sz w:val="20"/>
        </w:rPr>
      </w:pPr>
      <w:r>
        <w:rPr>
          <w:color w:val="FFFFFF"/>
          <w:w w:val="105"/>
          <w:sz w:val="20"/>
        </w:rPr>
        <w:t>Fax:</w:t>
      </w:r>
      <w:r>
        <w:rPr>
          <w:color w:val="FFFFFF"/>
          <w:spacing w:val="-2"/>
          <w:w w:val="105"/>
          <w:sz w:val="20"/>
        </w:rPr>
        <w:t> </w:t>
      </w:r>
      <w:r>
        <w:rPr>
          <w:color w:val="FFFFFF"/>
          <w:w w:val="105"/>
          <w:sz w:val="20"/>
        </w:rPr>
        <w:t>+41</w:t>
      </w:r>
      <w:r>
        <w:rPr>
          <w:color w:val="FFFFFF"/>
          <w:spacing w:val="-2"/>
          <w:w w:val="105"/>
          <w:sz w:val="20"/>
        </w:rPr>
        <w:t> </w:t>
      </w:r>
      <w:r>
        <w:rPr>
          <w:color w:val="FFFFFF"/>
          <w:w w:val="105"/>
          <w:sz w:val="20"/>
        </w:rPr>
        <w:t>(0)</w:t>
      </w:r>
      <w:r>
        <w:rPr>
          <w:color w:val="FFFFFF"/>
          <w:spacing w:val="-2"/>
          <w:w w:val="105"/>
          <w:sz w:val="20"/>
        </w:rPr>
        <w:t> </w:t>
      </w:r>
      <w:r>
        <w:rPr>
          <w:color w:val="FFFFFF"/>
          <w:w w:val="105"/>
          <w:sz w:val="20"/>
        </w:rPr>
        <w:t>22</w:t>
      </w:r>
      <w:r>
        <w:rPr>
          <w:color w:val="FFFFFF"/>
          <w:spacing w:val="-1"/>
          <w:w w:val="105"/>
          <w:sz w:val="20"/>
        </w:rPr>
        <w:t> </w:t>
      </w:r>
      <w:r>
        <w:rPr>
          <w:color w:val="FFFFFF"/>
          <w:w w:val="105"/>
          <w:sz w:val="20"/>
        </w:rPr>
        <w:t>730</w:t>
      </w:r>
      <w:r>
        <w:rPr>
          <w:color w:val="FFFFFF"/>
          <w:spacing w:val="-2"/>
          <w:w w:val="105"/>
          <w:sz w:val="20"/>
        </w:rPr>
        <w:t> </w:t>
      </w:r>
      <w:r>
        <w:rPr>
          <w:color w:val="FFFFFF"/>
          <w:w w:val="105"/>
          <w:sz w:val="20"/>
        </w:rPr>
        <w:t>80</w:t>
      </w:r>
      <w:r>
        <w:rPr>
          <w:color w:val="FFFFFF"/>
          <w:spacing w:val="-2"/>
          <w:w w:val="105"/>
          <w:sz w:val="20"/>
        </w:rPr>
        <w:t> </w:t>
      </w:r>
      <w:r>
        <w:rPr>
          <w:color w:val="FFFFFF"/>
          <w:w w:val="105"/>
          <w:sz w:val="20"/>
        </w:rPr>
        <w:t>27</w:t>
      </w:r>
    </w:p>
    <w:p>
      <w:pPr>
        <w:spacing w:before="8"/>
        <w:ind w:left="117" w:right="0" w:firstLine="0"/>
        <w:jc w:val="left"/>
        <w:rPr>
          <w:sz w:val="20"/>
        </w:rPr>
      </w:pPr>
      <w:r>
        <w:rPr>
          <w:color w:val="FFFFFF"/>
          <w:w w:val="105"/>
          <w:sz w:val="20"/>
        </w:rPr>
        <w:t>Email:</w:t>
      </w:r>
      <w:r>
        <w:rPr>
          <w:color w:val="FFFFFF"/>
          <w:spacing w:val="27"/>
          <w:w w:val="105"/>
          <w:sz w:val="20"/>
        </w:rPr>
        <w:t> </w:t>
      </w:r>
      <w:hyperlink r:id="rId237">
        <w:r>
          <w:rPr>
            <w:color w:val="FFFFFF"/>
            <w:w w:val="105"/>
            <w:sz w:val="20"/>
          </w:rPr>
          <w:t>communications@wmo.int</w:t>
        </w:r>
      </w:hyperlink>
    </w:p>
    <w:p>
      <w:pPr>
        <w:spacing w:before="107"/>
        <w:ind w:left="117" w:right="0" w:firstLine="0"/>
        <w:jc w:val="left"/>
        <w:rPr>
          <w:rFonts w:ascii="Century Gothic"/>
          <w:b/>
          <w:sz w:val="20"/>
        </w:rPr>
      </w:pPr>
      <w:r>
        <w:rPr>
          <w:rFonts w:ascii="Century Gothic"/>
          <w:b/>
          <w:color w:val="FFFFFF"/>
          <w:w w:val="115"/>
          <w:sz w:val="20"/>
        </w:rPr>
        <w:t>public.wmo.int</w:t>
      </w:r>
    </w:p>
    <w:sectPr>
      <w:footerReference w:type="default" r:id="rId235"/>
      <w:pgSz w:w="11910" w:h="16840"/>
      <w:pgMar w:footer="0" w:header="0" w:top="1580" w:bottom="280" w:left="62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8.7pt;height:16.4pt;mso-position-horizontal-relative:page;mso-position-vertical-relative:page;z-index:-2008729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6"/>
                    <w:sz w:val="24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8.613159pt;margin-top:802.634644pt;width:8.7pt;height:16.4pt;mso-position-horizontal-relative:page;mso-position-vertical-relative:page;z-index:-2008678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6"/>
                    <w:sz w:val="24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859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26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808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27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756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28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705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29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654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30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603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31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552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32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500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33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449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34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398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35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347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36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296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37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244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38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193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39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142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40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091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41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040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42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6988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43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6937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44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6886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45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4.05pt;height:16.4pt;mso-position-horizontal-relative:page;mso-position-vertical-relative:page;z-index:-2008627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pacing w:val="-6"/>
                    <w:w w:val="105"/>
                    <w:sz w:val="24"/>
                  </w:rPr>
                  <w:t>10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3.561157pt;margin-top:802.634644pt;width:12.15pt;height:16.4pt;mso-position-horizontal-relative:page;mso-position-vertical-relative:page;z-index:-2008576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pacing w:val="-25"/>
                    <w:w w:val="105"/>
                    <w:sz w:val="24"/>
                  </w:rPr>
                  <w:t>11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6835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46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6784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47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pt;height:16.4pt;mso-position-horizontal-relative:page;mso-position-vertical-relative:page;z-index:-2008524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2.121216pt;margin-top:802.634644pt;width:15pt;height:16.4pt;mso-position-horizontal-relative:page;mso-position-vertical-relative:page;z-index:-2008473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13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pt;height:16.4pt;mso-position-horizontal-relative:page;mso-position-vertical-relative:page;z-index:-2008422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16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2.121216pt;margin-top:802.634644pt;width:15pt;height:16.4pt;mso-position-horizontal-relative:page;mso-position-vertical-relative:page;z-index:-2008371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pt;height:16.4pt;mso-position-horizontal-relative:page;mso-position-vertical-relative:page;z-index:-2008320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18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2.661255pt;margin-top:802.634644pt;width:13.95pt;height:16.4pt;mso-position-horizontal-relative:page;mso-position-vertical-relative:page;z-index:-2008268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pacing w:val="-7"/>
                    <w:w w:val="105"/>
                    <w:sz w:val="24"/>
                  </w:rPr>
                  <w:t>19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0082176" from="632.125977pt,774.066223pt" to="704.125977pt,774.066223pt" stroked="true" strokeweight=".5pt" strokecolor="#000000">
          <v:stroke dashstyle="solid"/>
          <w10:wrap type="none"/>
        </v:line>
      </w:pict>
    </w:r>
    <w:r>
      <w:rPr/>
      <w:pict>
        <v:shape style="position:absolute;margin-left:23.173201pt;margin-top:802.634644pt;width:15.35pt;height:16.4pt;mso-position-horizontal-relative:page;mso-position-vertical-relative:page;z-index:-2008166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20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81152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21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80640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22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80128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23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173201pt;margin-top:802.634644pt;width:15.35pt;height:16.4pt;mso-position-horizontal-relative:page;mso-position-vertical-relative:page;z-index:-20079616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24</w:t>
                </w:r>
              </w:p>
            </w:txbxContent>
          </v:textbox>
          <w10:wrap type="none"/>
        </v:shape>
      </w:pict>
    </w:r>
    <w:r>
      <w:rPr/>
      <w:pict>
        <v:shape style="position:absolute;margin-left:1151.941162pt;margin-top:802.634644pt;width:15.35pt;height:16.4pt;mso-position-horizontal-relative:page;mso-position-vertical-relative:page;z-index:-20079104" type="#_x0000_t202" filled="false" stroked="false">
          <v:textbox inset="0,0,0,0">
            <w:txbxContent>
              <w:p>
                <w:pPr>
                  <w:spacing w:before="22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w w:val="105"/>
                    <w:sz w:val="24"/>
                  </w:rPr>
                  <w:t>25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42"/>
      <w:numFmt w:val="decimal"/>
      <w:lvlText w:val="%1"/>
      <w:lvlJc w:val="left"/>
      <w:pPr>
        <w:ind w:left="1729" w:hanging="296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808" w:hanging="29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896" w:hanging="29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984" w:hanging="29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6072" w:hanging="29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7161" w:hanging="29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8249" w:hanging="29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9337" w:hanging="29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0425" w:hanging="296"/>
      </w:pPr>
      <w:rPr>
        <w:rFonts w:hint="default"/>
        <w:lang w:val="en-gb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241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24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09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9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8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3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8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2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7" w:hanging="171"/>
      </w:pPr>
      <w:rPr>
        <w:rFonts w:hint="default"/>
        <w:lang w:val="en-gb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241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395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550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06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861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017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172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327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483" w:hanging="171"/>
      </w:pPr>
      <w:rPr>
        <w:rFonts w:hint="default"/>
        <w:lang w:val="en-gb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24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22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05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87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0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53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35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18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00" w:hanging="171"/>
      </w:pPr>
      <w:rPr>
        <w:rFonts w:hint="default"/>
        <w:lang w:val="en-gb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24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6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52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59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065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272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478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684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891" w:hanging="171"/>
      </w:pPr>
      <w:rPr>
        <w:rFonts w:hint="default"/>
        <w:lang w:val="en-gb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25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1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23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0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86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8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9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1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2" w:hanging="171"/>
      </w:pPr>
      <w:rPr>
        <w:rFonts w:hint="default"/>
        <w:lang w:val="en-gb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25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1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23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0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86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8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9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1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2" w:hanging="171"/>
      </w:pPr>
      <w:rPr>
        <w:rFonts w:hint="default"/>
        <w:lang w:val="en-gb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25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1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23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0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86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8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9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1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2" w:hanging="171"/>
      </w:pPr>
      <w:rPr>
        <w:rFonts w:hint="default"/>
        <w:lang w:val="en-gb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241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24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09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9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8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3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8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2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7" w:hanging="171"/>
      </w:pPr>
      <w:rPr>
        <w:rFonts w:hint="default"/>
        <w:lang w:val="en-gb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241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395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550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06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861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017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172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327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483" w:hanging="171"/>
      </w:pPr>
      <w:rPr>
        <w:rFonts w:hint="default"/>
        <w:lang w:val="en-gb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24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22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05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87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70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53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35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18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00" w:hanging="171"/>
      </w:pPr>
      <w:rPr>
        <w:rFonts w:hint="default"/>
        <w:lang w:val="en-gb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24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6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52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59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065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272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478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684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891" w:hanging="171"/>
      </w:pPr>
      <w:rPr>
        <w:rFonts w:hint="default"/>
        <w:lang w:val="en-gb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250" w:hanging="171"/>
      </w:pPr>
      <w:rPr>
        <w:rFonts w:hint="default" w:ascii="Trebuchet MS" w:hAnsi="Trebuchet MS" w:eastAsia="Trebuchet MS" w:cs="Trebuchet MS"/>
        <w:w w:val="66"/>
        <w:sz w:val="16"/>
        <w:szCs w:val="16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41" w:hanging="17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623" w:hanging="17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804" w:hanging="17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986" w:hanging="17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168" w:hanging="17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349" w:hanging="17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531" w:hanging="17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712" w:hanging="171"/>
      </w:pPr>
      <w:rPr>
        <w:rFonts w:hint="default"/>
        <w:lang w:val="en-gb" w:eastAsia="en-US" w:bidi="ar-SA"/>
      </w:rPr>
    </w:lvl>
  </w:abstractNum>
  <w:abstractNum w:abstractNumId="14">
    <w:multiLevelType w:val="hybridMultilevel"/>
    <w:lvl w:ilvl="0">
      <w:start w:val="72"/>
      <w:numFmt w:val="decimal"/>
      <w:lvlText w:val="%1"/>
      <w:lvlJc w:val="left"/>
      <w:pPr>
        <w:ind w:left="1032" w:hanging="296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056" w:hanging="29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073" w:hanging="29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090" w:hanging="29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107" w:hanging="29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124" w:hanging="29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141" w:hanging="29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158" w:hanging="29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175" w:hanging="296"/>
      </w:pPr>
      <w:rPr>
        <w:rFonts w:hint="default"/>
        <w:lang w:val="en-gb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33" w:hanging="397"/>
        <w:jc w:val="left"/>
      </w:pPr>
      <w:rPr>
        <w:rFonts w:hint="default" w:ascii="Century Gothic" w:hAnsi="Century Gothic" w:eastAsia="Century Gothic" w:cs="Century Gothic"/>
        <w:b/>
        <w:bCs/>
        <w:spacing w:val="-10"/>
        <w:w w:val="115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146" w:hanging="397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153" w:hanging="397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160" w:hanging="397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167" w:hanging="397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174" w:hanging="397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181" w:hanging="397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188" w:hanging="397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195" w:hanging="397"/>
      </w:pPr>
      <w:rPr>
        <w:rFonts w:hint="default"/>
        <w:lang w:val="en-gb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33" w:hanging="397"/>
        <w:jc w:val="left"/>
      </w:pPr>
      <w:rPr>
        <w:rFonts w:hint="default" w:ascii="Century Gothic" w:hAnsi="Century Gothic" w:eastAsia="Century Gothic" w:cs="Century Gothic"/>
        <w:b/>
        <w:bCs/>
        <w:spacing w:val="-10"/>
        <w:w w:val="119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216" w:hanging="397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293" w:hanging="397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369" w:hanging="397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446" w:hanging="397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522" w:hanging="397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599" w:hanging="397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675" w:hanging="397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752" w:hanging="397"/>
      </w:pPr>
      <w:rPr>
        <w:rFonts w:hint="default"/>
        <w:lang w:val="en-gb" w:eastAsia="en-US" w:bidi="ar-SA"/>
      </w:rPr>
    </w:lvl>
  </w:abstractNum>
  <w:abstractNum w:abstractNumId="11">
    <w:multiLevelType w:val="hybridMultilevel"/>
    <w:lvl w:ilvl="0">
      <w:start w:val="63"/>
      <w:numFmt w:val="decimal"/>
      <w:lvlText w:val="%1"/>
      <w:lvlJc w:val="left"/>
      <w:pPr>
        <w:ind w:left="1025" w:hanging="289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108" w:hanging="289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197" w:hanging="289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285" w:hanging="289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374" w:hanging="289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462" w:hanging="289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551" w:hanging="289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639" w:hanging="289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728" w:hanging="289"/>
      </w:pPr>
      <w:rPr>
        <w:rFonts w:hint="default"/>
        <w:lang w:val="en-gb" w:eastAsia="en-US" w:bidi="ar-SA"/>
      </w:rPr>
    </w:lvl>
  </w:abstractNum>
  <w:abstractNum w:abstractNumId="10">
    <w:multiLevelType w:val="hybridMultilevel"/>
    <w:lvl w:ilvl="0">
      <w:start w:val="61"/>
      <w:numFmt w:val="decimal"/>
      <w:lvlText w:val="%1"/>
      <w:lvlJc w:val="left"/>
      <w:pPr>
        <w:ind w:left="1032" w:hanging="296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485" w:hanging="29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931" w:hanging="29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377" w:hanging="29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2823" w:hanging="29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268" w:hanging="29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3714" w:hanging="29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4160" w:hanging="29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4606" w:hanging="296"/>
      </w:pPr>
      <w:rPr>
        <w:rFonts w:hint="default"/>
        <w:lang w:val="en-gb" w:eastAsia="en-US" w:bidi="ar-SA"/>
      </w:rPr>
    </w:lvl>
  </w:abstractNum>
  <w:abstractNum w:abstractNumId="9">
    <w:multiLevelType w:val="hybridMultilevel"/>
    <w:lvl w:ilvl="0">
      <w:start w:val="55"/>
      <w:numFmt w:val="decimal"/>
      <w:lvlText w:val="%1"/>
      <w:lvlJc w:val="left"/>
      <w:pPr>
        <w:ind w:left="1032" w:hanging="296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126" w:hanging="296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213" w:hanging="296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4299" w:hanging="296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5386" w:hanging="296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6472" w:hanging="296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7559" w:hanging="296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8645" w:hanging="296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9732" w:hanging="296"/>
      </w:pPr>
      <w:rPr>
        <w:rFonts w:hint="default"/>
        <w:lang w:val="en-gb" w:eastAsia="en-US" w:bidi="ar-SA"/>
      </w:rPr>
    </w:lvl>
  </w:abstractNum>
  <w:abstractNum w:abstractNumId="8">
    <w:multiLevelType w:val="hybridMultilevel"/>
    <w:lvl w:ilvl="0">
      <w:start w:val="44"/>
      <w:numFmt w:val="decimal"/>
      <w:lvlText w:val="%1"/>
      <w:lvlJc w:val="left"/>
      <w:pPr>
        <w:ind w:left="1024" w:hanging="288"/>
        <w:jc w:val="left"/>
      </w:pPr>
      <w:rPr>
        <w:rFonts w:hint="default" w:ascii="Verdana" w:hAnsi="Verdana" w:eastAsia="Verdana" w:cs="Verdana"/>
        <w:spacing w:val="-3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020" w:hanging="288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76" w:hanging="288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-667" w:hanging="288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-1510" w:hanging="288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-2354" w:hanging="288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-3197" w:hanging="288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-4040" w:hanging="288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-4884" w:hanging="288"/>
      </w:pPr>
      <w:rPr>
        <w:rFonts w:hint="default"/>
        <w:lang w:val="en-gb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020" w:hanging="284"/>
      </w:pPr>
      <w:rPr>
        <w:rFonts w:hint="default" w:ascii="Trebuchet MS" w:hAnsi="Trebuchet MS" w:eastAsia="Trebuchet MS" w:cs="Trebuchet MS"/>
        <w:w w:val="66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501" w:hanging="284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982" w:hanging="28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2463" w:hanging="28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2945" w:hanging="28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3426" w:hanging="28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3907" w:hanging="28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4389" w:hanging="28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4870" w:hanging="284"/>
      </w:pPr>
      <w:rPr>
        <w:rFonts w:hint="default"/>
        <w:lang w:val="en-gb" w:eastAsia="en-US" w:bidi="ar-SA"/>
      </w:rPr>
    </w:lvl>
  </w:abstractNum>
  <w:abstractNum w:abstractNumId="5">
    <w:multiLevelType w:val="hybridMultilevel"/>
    <w:lvl w:ilvl="0">
      <w:start w:val="39"/>
      <w:numFmt w:val="decimal"/>
      <w:lvlText w:val="%1"/>
      <w:lvlJc w:val="left"/>
      <w:pPr>
        <w:ind w:left="1018" w:hanging="282"/>
        <w:jc w:val="lef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787" w:hanging="282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2555" w:hanging="282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3323" w:hanging="282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4091" w:hanging="282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4859" w:hanging="282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5627" w:hanging="282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6395" w:hanging="282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7163" w:hanging="282"/>
      </w:pPr>
      <w:rPr>
        <w:rFonts w:hint="default"/>
        <w:lang w:val="en-gb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–"/>
      <w:lvlJc w:val="left"/>
      <w:pPr>
        <w:ind w:left="356" w:hanging="141"/>
      </w:pPr>
      <w:rPr>
        <w:rFonts w:hint="default" w:ascii="Trebuchet MS" w:hAnsi="Trebuchet MS" w:eastAsia="Trebuchet MS" w:cs="Trebuchet MS"/>
        <w:w w:val="136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467" w:hanging="141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575" w:hanging="141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683" w:hanging="141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790" w:hanging="141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898" w:hanging="141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006" w:hanging="141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1113" w:hanging="141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221" w:hanging="141"/>
      </w:pPr>
      <w:rPr>
        <w:rFonts w:hint="default"/>
        <w:lang w:val="en-gb" w:eastAsia="en-US" w:bidi="ar-SA"/>
      </w:rPr>
    </w:lvl>
  </w:abstractNum>
  <w:abstractNum w:abstractNumId="3">
    <w:multiLevelType w:val="hybridMultilevel"/>
    <w:lvl w:ilvl="0">
      <w:start w:val="18"/>
      <w:numFmt w:val="decimal"/>
      <w:lvlText w:val="%1"/>
      <w:lvlJc w:val="left"/>
      <w:pPr>
        <w:ind w:left="1030" w:hanging="294"/>
        <w:jc w:val="right"/>
      </w:pPr>
      <w:rPr>
        <w:rFonts w:hint="default" w:ascii="Verdana" w:hAnsi="Verdana" w:eastAsia="Verdana" w:cs="Verdana"/>
        <w:spacing w:val="-3"/>
        <w:w w:val="87"/>
        <w:sz w:val="14"/>
        <w:szCs w:val="14"/>
        <w:lang w:val="en-gb" w:eastAsia="en-US" w:bidi="ar-SA"/>
      </w:rPr>
    </w:lvl>
    <w:lvl w:ilvl="1">
      <w:start w:val="0"/>
      <w:numFmt w:val="bullet"/>
      <w:lvlText w:val="•"/>
      <w:lvlJc w:val="left"/>
      <w:pPr>
        <w:ind w:left="3060" w:hanging="294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3140" w:hanging="29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3640" w:hanging="29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2181" w:hanging="29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722" w:hanging="29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-736" w:hanging="29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-2195" w:hanging="29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-3653" w:hanging="294"/>
      </w:pPr>
      <w:rPr>
        <w:rFonts w:hint="default"/>
        <w:lang w:val="en-gb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020" w:hanging="284"/>
        <w:jc w:val="left"/>
      </w:pPr>
      <w:rPr>
        <w:rFonts w:hint="default" w:ascii="Trebuchet MS" w:hAnsi="Trebuchet MS" w:eastAsia="Trebuchet MS" w:cs="Trebuchet MS"/>
        <w:spacing w:val="-6"/>
        <w:w w:val="93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932" w:hanging="284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2845" w:hanging="28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3758" w:hanging="28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4671" w:hanging="28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584" w:hanging="28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6496" w:hanging="28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7409" w:hanging="28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8322" w:hanging="284"/>
      </w:pPr>
      <w:rPr>
        <w:rFonts w:hint="default"/>
        <w:lang w:val="en-gb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83" w:hanging="284"/>
        <w:jc w:val="left"/>
      </w:pPr>
      <w:rPr>
        <w:rFonts w:hint="default" w:ascii="Century Gothic" w:hAnsi="Century Gothic" w:eastAsia="Century Gothic" w:cs="Century Gothic"/>
        <w:b/>
        <w:bCs/>
        <w:spacing w:val="-5"/>
        <w:w w:val="99"/>
        <w:sz w:val="18"/>
        <w:szCs w:val="18"/>
        <w:lang w:val="en-gb" w:eastAsia="en-US" w:bidi="ar-SA"/>
      </w:rPr>
    </w:lvl>
    <w:lvl w:ilvl="1">
      <w:start w:val="2"/>
      <w:numFmt w:val="decimal"/>
      <w:lvlText w:val="%2"/>
      <w:lvlJc w:val="left"/>
      <w:pPr>
        <w:ind w:left="687" w:hanging="204"/>
        <w:jc w:val="right"/>
      </w:pPr>
      <w:rPr>
        <w:rFonts w:hint="default" w:ascii="Verdana" w:hAnsi="Verdana" w:eastAsia="Verdana" w:cs="Verdana"/>
        <w:w w:val="87"/>
        <w:sz w:val="14"/>
        <w:szCs w:val="14"/>
        <w:lang w:val="en-gb" w:eastAsia="en-US" w:bidi="ar-SA"/>
      </w:rPr>
    </w:lvl>
    <w:lvl w:ilvl="2">
      <w:start w:val="1"/>
      <w:numFmt w:val="decimal"/>
      <w:lvlText w:val="%3."/>
      <w:lvlJc w:val="left"/>
      <w:pPr>
        <w:ind w:left="5993" w:hanging="284"/>
        <w:jc w:val="left"/>
      </w:pPr>
      <w:rPr>
        <w:rFonts w:hint="default" w:ascii="Trebuchet MS" w:hAnsi="Trebuchet MS" w:eastAsia="Trebuchet MS" w:cs="Trebuchet MS"/>
        <w:spacing w:val="-6"/>
        <w:w w:val="93"/>
        <w:sz w:val="18"/>
        <w:szCs w:val="18"/>
        <w:lang w:val="en-gb" w:eastAsia="en-US" w:bidi="ar-SA"/>
      </w:rPr>
    </w:lvl>
    <w:lvl w:ilvl="3">
      <w:start w:val="0"/>
      <w:numFmt w:val="bullet"/>
      <w:lvlText w:val="•"/>
      <w:lvlJc w:val="left"/>
      <w:pPr>
        <w:ind w:left="6000" w:hanging="28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3434" w:hanging="28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869" w:hanging="28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-1696" w:hanging="28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-4261" w:hanging="28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-6826" w:hanging="284"/>
      </w:pPr>
      <w:rPr>
        <w:rFonts w:hint="default"/>
        <w:lang w:val="en-gb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83" w:hanging="284"/>
      </w:pPr>
      <w:rPr>
        <w:rFonts w:hint="default" w:ascii="Trebuchet MS" w:hAnsi="Trebuchet MS" w:eastAsia="Trebuchet MS" w:cs="Trebuchet MS"/>
        <w:w w:val="66"/>
        <w:sz w:val="18"/>
        <w:szCs w:val="18"/>
        <w:lang w:val="en-gb" w:eastAsia="en-US" w:bidi="ar-SA"/>
      </w:rPr>
    </w:lvl>
    <w:lvl w:ilvl="1">
      <w:start w:val="0"/>
      <w:numFmt w:val="bullet"/>
      <w:lvlText w:val="•"/>
      <w:lvlJc w:val="left"/>
      <w:pPr>
        <w:ind w:left="1020" w:hanging="284"/>
      </w:pPr>
      <w:rPr>
        <w:rFonts w:hint="default" w:ascii="Trebuchet MS" w:hAnsi="Trebuchet MS" w:eastAsia="Trebuchet MS" w:cs="Trebuchet MS"/>
        <w:w w:val="66"/>
        <w:sz w:val="18"/>
        <w:szCs w:val="18"/>
        <w:lang w:val="en-gb" w:eastAsia="en-US" w:bidi="ar-SA"/>
      </w:rPr>
    </w:lvl>
    <w:lvl w:ilvl="2">
      <w:start w:val="0"/>
      <w:numFmt w:val="bullet"/>
      <w:lvlText w:val="•"/>
      <w:lvlJc w:val="left"/>
      <w:pPr>
        <w:ind w:left="902" w:hanging="284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784" w:hanging="284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666" w:hanging="284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548" w:hanging="284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431" w:hanging="284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313" w:hanging="284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195" w:hanging="284"/>
      </w:pPr>
      <w:rPr>
        <w:rFonts w:hint="default"/>
        <w:lang w:val="en-gb" w:eastAsia="en-US" w:bidi="ar-SA"/>
      </w:rPr>
    </w:lvl>
  </w:abstractNum>
  <w:num w:numId="7">
    <w:abstractNumId w:val="6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gb" w:eastAsia="en-US" w:bidi="ar-SA"/>
    </w:rPr>
  </w:style>
  <w:style w:styleId="TOC1" w:type="paragraph">
    <w:name w:val="TOC 1"/>
    <w:basedOn w:val="Normal"/>
    <w:uiPriority w:val="1"/>
    <w:qFormat/>
    <w:pPr>
      <w:spacing w:before="57"/>
      <w:ind w:left="737"/>
    </w:pPr>
    <w:rPr>
      <w:rFonts w:ascii="Calibri" w:hAnsi="Calibri" w:eastAsia="Calibri" w:cs="Calibri"/>
      <w:sz w:val="18"/>
      <w:szCs w:val="18"/>
      <w:lang w:val="en-gb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18"/>
      <w:szCs w:val="18"/>
      <w:lang w:val="en-gb" w:eastAsia="en-US" w:bidi="ar-SA"/>
    </w:rPr>
  </w:style>
  <w:style w:styleId="Heading1" w:type="paragraph">
    <w:name w:val="Heading 1"/>
    <w:basedOn w:val="Normal"/>
    <w:uiPriority w:val="1"/>
    <w:qFormat/>
    <w:pPr>
      <w:spacing w:before="94"/>
      <w:ind w:left="737"/>
      <w:outlineLvl w:val="1"/>
    </w:pPr>
    <w:rPr>
      <w:rFonts w:ascii="Gill Sans MT" w:hAnsi="Gill Sans MT" w:eastAsia="Gill Sans MT" w:cs="Gill Sans MT"/>
      <w:sz w:val="100"/>
      <w:szCs w:val="100"/>
      <w:lang w:val="en-gb" w:eastAsia="en-US" w:bidi="ar-SA"/>
    </w:rPr>
  </w:style>
  <w:style w:styleId="Heading2" w:type="paragraph">
    <w:name w:val="Heading 2"/>
    <w:basedOn w:val="Normal"/>
    <w:uiPriority w:val="1"/>
    <w:qFormat/>
    <w:pPr>
      <w:ind w:left="737"/>
      <w:outlineLvl w:val="2"/>
    </w:pPr>
    <w:rPr>
      <w:rFonts w:ascii="Gill Sans MT" w:hAnsi="Gill Sans MT" w:eastAsia="Gill Sans MT" w:cs="Gill Sans MT"/>
      <w:sz w:val="36"/>
      <w:szCs w:val="36"/>
      <w:lang w:val="en-gb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rebuchet MS" w:hAnsi="Trebuchet MS" w:eastAsia="Trebuchet MS" w:cs="Trebuchet MS"/>
      <w:sz w:val="28"/>
      <w:szCs w:val="28"/>
      <w:lang w:val="en-gb" w:eastAsia="en-US" w:bidi="ar-SA"/>
    </w:rPr>
  </w:style>
  <w:style w:styleId="Heading4" w:type="paragraph">
    <w:name w:val="Heading 4"/>
    <w:basedOn w:val="Normal"/>
    <w:uiPriority w:val="1"/>
    <w:qFormat/>
    <w:pPr>
      <w:ind w:left="737"/>
      <w:outlineLvl w:val="4"/>
    </w:pPr>
    <w:rPr>
      <w:rFonts w:ascii="Calibri" w:hAnsi="Calibri" w:eastAsia="Calibri" w:cs="Calibri"/>
      <w:b/>
      <w:bCs/>
      <w:sz w:val="24"/>
      <w:szCs w:val="24"/>
      <w:lang w:val="en-gb" w:eastAsia="en-US" w:bidi="ar-SA"/>
    </w:rPr>
  </w:style>
  <w:style w:styleId="Heading5" w:type="paragraph">
    <w:name w:val="Heading 5"/>
    <w:basedOn w:val="Normal"/>
    <w:uiPriority w:val="1"/>
    <w:qFormat/>
    <w:pPr>
      <w:spacing w:before="22"/>
      <w:ind w:left="20"/>
      <w:outlineLvl w:val="5"/>
    </w:pPr>
    <w:rPr>
      <w:rFonts w:ascii="Trebuchet MS" w:hAnsi="Trebuchet MS" w:eastAsia="Trebuchet MS" w:cs="Trebuchet MS"/>
      <w:sz w:val="24"/>
      <w:szCs w:val="24"/>
      <w:lang w:val="en-gb" w:eastAsia="en-US" w:bidi="ar-SA"/>
    </w:rPr>
  </w:style>
  <w:style w:styleId="Heading6" w:type="paragraph">
    <w:name w:val="Heading 6"/>
    <w:basedOn w:val="Normal"/>
    <w:uiPriority w:val="1"/>
    <w:qFormat/>
    <w:pPr>
      <w:ind w:left="1133" w:hanging="397"/>
      <w:outlineLvl w:val="6"/>
    </w:pPr>
    <w:rPr>
      <w:rFonts w:ascii="Century Gothic" w:hAnsi="Century Gothic" w:eastAsia="Century Gothic" w:cs="Century Gothic"/>
      <w:b/>
      <w:bCs/>
      <w:sz w:val="20"/>
      <w:szCs w:val="20"/>
      <w:lang w:val="en-gb" w:eastAsia="en-US" w:bidi="ar-SA"/>
    </w:rPr>
  </w:style>
  <w:style w:styleId="Heading7" w:type="paragraph">
    <w:name w:val="Heading 7"/>
    <w:basedOn w:val="Normal"/>
    <w:uiPriority w:val="1"/>
    <w:qFormat/>
    <w:pPr>
      <w:ind w:left="117"/>
      <w:outlineLvl w:val="7"/>
    </w:pPr>
    <w:rPr>
      <w:rFonts w:ascii="Trebuchet MS" w:hAnsi="Trebuchet MS" w:eastAsia="Trebuchet MS" w:cs="Trebuchet MS"/>
      <w:sz w:val="20"/>
      <w:szCs w:val="20"/>
      <w:lang w:val="en-gb" w:eastAsia="en-US" w:bidi="ar-SA"/>
    </w:rPr>
  </w:style>
  <w:style w:styleId="Heading8" w:type="paragraph">
    <w:name w:val="Heading 8"/>
    <w:basedOn w:val="Normal"/>
    <w:uiPriority w:val="1"/>
    <w:qFormat/>
    <w:pPr>
      <w:ind w:left="737"/>
      <w:jc w:val="both"/>
      <w:outlineLvl w:val="8"/>
    </w:pPr>
    <w:rPr>
      <w:rFonts w:ascii="Century Gothic" w:hAnsi="Century Gothic" w:eastAsia="Century Gothic" w:cs="Century Gothic"/>
      <w:b/>
      <w:bCs/>
      <w:sz w:val="18"/>
      <w:szCs w:val="18"/>
      <w:lang w:val="en-gb" w:eastAsia="en-US" w:bidi="ar-SA"/>
    </w:rPr>
  </w:style>
  <w:style w:styleId="Title" w:type="paragraph">
    <w:name w:val="Title"/>
    <w:basedOn w:val="Normal"/>
    <w:uiPriority w:val="1"/>
    <w:qFormat/>
    <w:pPr>
      <w:spacing w:before="401"/>
      <w:ind w:left="100"/>
    </w:pPr>
    <w:rPr>
      <w:rFonts w:ascii="Gill Sans MT" w:hAnsi="Gill Sans MT" w:eastAsia="Gill Sans MT" w:cs="Gill Sans MT"/>
      <w:sz w:val="112"/>
      <w:szCs w:val="112"/>
      <w:lang w:val="en-gb" w:eastAsia="en-US" w:bidi="ar-SA"/>
    </w:rPr>
  </w:style>
  <w:style w:styleId="ListParagraph" w:type="paragraph">
    <w:name w:val="List Paragraph"/>
    <w:basedOn w:val="Normal"/>
    <w:uiPriority w:val="1"/>
    <w:qFormat/>
    <w:pPr>
      <w:spacing w:line="169" w:lineRule="exact"/>
      <w:ind w:left="1032" w:hanging="296"/>
    </w:pPr>
    <w:rPr>
      <w:rFonts w:ascii="Verdana" w:hAnsi="Verdana" w:eastAsia="Verdana" w:cs="Verdana"/>
      <w:lang w:val="en-gb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  <w:lang w:val="en-gb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hyperlink" Target="mailto:publications@wmo.int" TargetMode="External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jpe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jpe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jpe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footer" Target="footer1.xml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footer" Target="footer2.xml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footer" Target="footer3.xml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footer" Target="footer4.xml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hyperlink" Target="http://www.wmo.int/" TargetMode="External"/><Relationship Id="rId122" Type="http://schemas.openxmlformats.org/officeDocument/2006/relationships/footer" Target="footer5.xml"/><Relationship Id="rId123" Type="http://schemas.openxmlformats.org/officeDocument/2006/relationships/image" Target="media/image112.png"/><Relationship Id="rId124" Type="http://schemas.openxmlformats.org/officeDocument/2006/relationships/image" Target="media/image113.png"/><Relationship Id="rId125" Type="http://schemas.openxmlformats.org/officeDocument/2006/relationships/image" Target="media/image114.png"/><Relationship Id="rId126" Type="http://schemas.openxmlformats.org/officeDocument/2006/relationships/image" Target="media/image115.png"/><Relationship Id="rId127" Type="http://schemas.openxmlformats.org/officeDocument/2006/relationships/image" Target="media/image116.png"/><Relationship Id="rId128" Type="http://schemas.openxmlformats.org/officeDocument/2006/relationships/image" Target="media/image117.png"/><Relationship Id="rId129" Type="http://schemas.openxmlformats.org/officeDocument/2006/relationships/image" Target="media/image118.png"/><Relationship Id="rId130" Type="http://schemas.openxmlformats.org/officeDocument/2006/relationships/footer" Target="footer6.xml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png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image" Target="media/image133.png"/><Relationship Id="rId146" Type="http://schemas.openxmlformats.org/officeDocument/2006/relationships/image" Target="media/image134.png"/><Relationship Id="rId147" Type="http://schemas.openxmlformats.org/officeDocument/2006/relationships/image" Target="media/image135.png"/><Relationship Id="rId148" Type="http://schemas.openxmlformats.org/officeDocument/2006/relationships/footer" Target="footer7.xml"/><Relationship Id="rId149" Type="http://schemas.openxmlformats.org/officeDocument/2006/relationships/image" Target="media/image136.png"/><Relationship Id="rId150" Type="http://schemas.openxmlformats.org/officeDocument/2006/relationships/image" Target="media/image137.png"/><Relationship Id="rId151" Type="http://schemas.openxmlformats.org/officeDocument/2006/relationships/image" Target="media/image138.png"/><Relationship Id="rId152" Type="http://schemas.openxmlformats.org/officeDocument/2006/relationships/image" Target="media/image139.png"/><Relationship Id="rId153" Type="http://schemas.openxmlformats.org/officeDocument/2006/relationships/image" Target="media/image140.png"/><Relationship Id="rId154" Type="http://schemas.openxmlformats.org/officeDocument/2006/relationships/image" Target="media/image141.png"/><Relationship Id="rId155" Type="http://schemas.openxmlformats.org/officeDocument/2006/relationships/image" Target="media/image142.png"/><Relationship Id="rId156" Type="http://schemas.openxmlformats.org/officeDocument/2006/relationships/image" Target="media/image143.png"/><Relationship Id="rId157" Type="http://schemas.openxmlformats.org/officeDocument/2006/relationships/image" Target="media/image144.png"/><Relationship Id="rId158" Type="http://schemas.openxmlformats.org/officeDocument/2006/relationships/image" Target="media/image145.png"/><Relationship Id="rId159" Type="http://schemas.openxmlformats.org/officeDocument/2006/relationships/footer" Target="footer8.xml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footer" Target="footer9.xml"/><Relationship Id="rId180" Type="http://schemas.openxmlformats.org/officeDocument/2006/relationships/image" Target="media/image165.png"/><Relationship Id="rId181" Type="http://schemas.openxmlformats.org/officeDocument/2006/relationships/image" Target="media/image166.png"/><Relationship Id="rId182" Type="http://schemas.openxmlformats.org/officeDocument/2006/relationships/image" Target="media/image167.png"/><Relationship Id="rId183" Type="http://schemas.openxmlformats.org/officeDocument/2006/relationships/image" Target="media/image168.png"/><Relationship Id="rId184" Type="http://schemas.openxmlformats.org/officeDocument/2006/relationships/image" Target="media/image169.png"/><Relationship Id="rId185" Type="http://schemas.openxmlformats.org/officeDocument/2006/relationships/image" Target="media/image170.png"/><Relationship Id="rId186" Type="http://schemas.openxmlformats.org/officeDocument/2006/relationships/image" Target="media/image171.png"/><Relationship Id="rId187" Type="http://schemas.openxmlformats.org/officeDocument/2006/relationships/image" Target="media/image172.png"/><Relationship Id="rId188" Type="http://schemas.openxmlformats.org/officeDocument/2006/relationships/image" Target="media/image173.png"/><Relationship Id="rId189" Type="http://schemas.openxmlformats.org/officeDocument/2006/relationships/image" Target="media/image174.png"/><Relationship Id="rId190" Type="http://schemas.openxmlformats.org/officeDocument/2006/relationships/image" Target="media/image175.png"/><Relationship Id="rId191" Type="http://schemas.openxmlformats.org/officeDocument/2006/relationships/image" Target="media/image176.png"/><Relationship Id="rId192" Type="http://schemas.openxmlformats.org/officeDocument/2006/relationships/footer" Target="footer10.xml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image" Target="media/image180.pn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footer" Target="footer11.xml"/><Relationship Id="rId201" Type="http://schemas.openxmlformats.org/officeDocument/2006/relationships/image" Target="media/image184.png"/><Relationship Id="rId202" Type="http://schemas.openxmlformats.org/officeDocument/2006/relationships/image" Target="media/image185.png"/><Relationship Id="rId203" Type="http://schemas.openxmlformats.org/officeDocument/2006/relationships/image" Target="media/image186.png"/><Relationship Id="rId204" Type="http://schemas.openxmlformats.org/officeDocument/2006/relationships/image" Target="media/image187.png"/><Relationship Id="rId205" Type="http://schemas.openxmlformats.org/officeDocument/2006/relationships/footer" Target="footer12.xml"/><Relationship Id="rId206" Type="http://schemas.openxmlformats.org/officeDocument/2006/relationships/image" Target="media/image188.png"/><Relationship Id="rId207" Type="http://schemas.openxmlformats.org/officeDocument/2006/relationships/image" Target="media/image189.png"/><Relationship Id="rId208" Type="http://schemas.openxmlformats.org/officeDocument/2006/relationships/image" Target="media/image190.png"/><Relationship Id="rId209" Type="http://schemas.openxmlformats.org/officeDocument/2006/relationships/footer" Target="footer13.xml"/><Relationship Id="rId210" Type="http://schemas.openxmlformats.org/officeDocument/2006/relationships/image" Target="media/image191.png"/><Relationship Id="rId211" Type="http://schemas.openxmlformats.org/officeDocument/2006/relationships/image" Target="media/image192.png"/><Relationship Id="rId212" Type="http://schemas.openxmlformats.org/officeDocument/2006/relationships/footer" Target="footer14.xml"/><Relationship Id="rId213" Type="http://schemas.openxmlformats.org/officeDocument/2006/relationships/image" Target="media/image193.png"/><Relationship Id="rId214" Type="http://schemas.openxmlformats.org/officeDocument/2006/relationships/image" Target="media/image194.png"/><Relationship Id="rId215" Type="http://schemas.openxmlformats.org/officeDocument/2006/relationships/footer" Target="footer15.xml"/><Relationship Id="rId216" Type="http://schemas.openxmlformats.org/officeDocument/2006/relationships/image" Target="media/image195.png"/><Relationship Id="rId217" Type="http://schemas.openxmlformats.org/officeDocument/2006/relationships/image" Target="media/image196.png"/><Relationship Id="rId218" Type="http://schemas.openxmlformats.org/officeDocument/2006/relationships/footer" Target="footer16.xml"/><Relationship Id="rId219" Type="http://schemas.openxmlformats.org/officeDocument/2006/relationships/image" Target="media/image197.png"/><Relationship Id="rId220" Type="http://schemas.openxmlformats.org/officeDocument/2006/relationships/image" Target="media/image198.png"/><Relationship Id="rId221" Type="http://schemas.openxmlformats.org/officeDocument/2006/relationships/footer" Target="footer17.xml"/><Relationship Id="rId222" Type="http://schemas.openxmlformats.org/officeDocument/2006/relationships/image" Target="media/image199.png"/><Relationship Id="rId223" Type="http://schemas.openxmlformats.org/officeDocument/2006/relationships/image" Target="media/image200.png"/><Relationship Id="rId224" Type="http://schemas.openxmlformats.org/officeDocument/2006/relationships/footer" Target="footer18.xml"/><Relationship Id="rId225" Type="http://schemas.openxmlformats.org/officeDocument/2006/relationships/image" Target="media/image201.png"/><Relationship Id="rId226" Type="http://schemas.openxmlformats.org/officeDocument/2006/relationships/image" Target="media/image202.png"/><Relationship Id="rId227" Type="http://schemas.openxmlformats.org/officeDocument/2006/relationships/image" Target="media/image203.png"/><Relationship Id="rId228" Type="http://schemas.openxmlformats.org/officeDocument/2006/relationships/footer" Target="footer19.xml"/><Relationship Id="rId229" Type="http://schemas.openxmlformats.org/officeDocument/2006/relationships/image" Target="media/image204.png"/><Relationship Id="rId230" Type="http://schemas.openxmlformats.org/officeDocument/2006/relationships/image" Target="media/image205.png"/><Relationship Id="rId231" Type="http://schemas.openxmlformats.org/officeDocument/2006/relationships/hyperlink" Target="http://www.climsucaf.org/" TargetMode="External"/><Relationship Id="rId232" Type="http://schemas.openxmlformats.org/officeDocument/2006/relationships/footer" Target="footer20.xml"/><Relationship Id="rId233" Type="http://schemas.openxmlformats.org/officeDocument/2006/relationships/image" Target="media/image206.png"/><Relationship Id="rId234" Type="http://schemas.openxmlformats.org/officeDocument/2006/relationships/image" Target="media/image207.png"/><Relationship Id="rId235" Type="http://schemas.openxmlformats.org/officeDocument/2006/relationships/footer" Target="footer21.xml"/><Relationship Id="rId236" Type="http://schemas.openxmlformats.org/officeDocument/2006/relationships/image" Target="media/image208.png"/><Relationship Id="rId237" Type="http://schemas.openxmlformats.org/officeDocument/2006/relationships/hyperlink" Target="mailto:communications@wmo.int" TargetMode="External"/><Relationship Id="rId23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2022-05-25T04:06:23Z</dcterms:created>
  <dcterms:modified xsi:type="dcterms:W3CDTF">2022-05-25T04:06:23Z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2020-10-09T00:00:00Z</vt:filetime>
  </property>
  <property fmtid="{D5CDD505-2E9C-101B-9397-08002B2CF9AE}" pid="3" name="Creator">
    <vt:lpwstr>Adobe InDesign 14.0 (Macintosh)</vt:lpwstr>
  </property>
  <property fmtid="{D5CDD505-2E9C-101B-9397-08002B2CF9AE}" pid="4" name="LastSaved">
    <vt:filetime>2022-05-25T00:00:00Z</vt:filetime>
  </property>
</Properties>
</file>