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D4" w:rsidRPr="00523EB3" w:rsidRDefault="00905BB2" w:rsidP="00C6788C">
      <w:pPr>
        <w:pStyle w:val="Title"/>
        <w:rPr>
          <w:rFonts w:ascii="Tahoma" w:hAnsi="Tahoma" w:cs="Tahoma"/>
          <w:b/>
          <w:sz w:val="22"/>
          <w:szCs w:val="28"/>
        </w:rPr>
      </w:pPr>
      <w:r w:rsidRPr="00523EB3">
        <w:rPr>
          <w:rFonts w:ascii="Tahoma" w:hAnsi="Tahoma" w:cs="Tahoma"/>
          <w:b/>
          <w:sz w:val="22"/>
          <w:szCs w:val="28"/>
        </w:rPr>
        <w:t>26</w:t>
      </w:r>
      <w:r w:rsidR="007A58C7" w:rsidRPr="00523EB3">
        <w:rPr>
          <w:rFonts w:ascii="Tahoma" w:hAnsi="Tahoma" w:cs="Tahoma"/>
          <w:b/>
          <w:sz w:val="22"/>
          <w:szCs w:val="28"/>
        </w:rPr>
        <w:t xml:space="preserve"> Mar</w:t>
      </w:r>
      <w:r w:rsidR="00550DBE" w:rsidRPr="00523EB3">
        <w:rPr>
          <w:rFonts w:ascii="Tahoma" w:hAnsi="Tahoma" w:cs="Tahoma"/>
          <w:b/>
          <w:sz w:val="22"/>
          <w:szCs w:val="28"/>
        </w:rPr>
        <w:t>ch 2020</w:t>
      </w:r>
      <w:r w:rsidR="00550DBE" w:rsidRPr="00523EB3">
        <w:rPr>
          <w:rFonts w:ascii="Tahoma" w:hAnsi="Tahoma" w:cs="Tahoma"/>
          <w:b/>
          <w:sz w:val="22"/>
          <w:szCs w:val="28"/>
        </w:rPr>
        <w:tab/>
        <w:t>Human Rights Based Approach Guideline</w:t>
      </w:r>
      <w:r w:rsidR="00523EB3" w:rsidRPr="00523EB3">
        <w:rPr>
          <w:rFonts w:ascii="Tahoma" w:hAnsi="Tahoma" w:cs="Tahoma"/>
          <w:b/>
          <w:sz w:val="22"/>
          <w:szCs w:val="28"/>
        </w:rPr>
        <w:tab/>
      </w:r>
      <w:r w:rsidR="00523EB3">
        <w:rPr>
          <w:rFonts w:ascii="Tahoma" w:hAnsi="Tahoma" w:cs="Tahoma"/>
          <w:b/>
          <w:sz w:val="22"/>
          <w:szCs w:val="28"/>
        </w:rPr>
        <w:t xml:space="preserve"> Ref</w:t>
      </w:r>
      <w:r w:rsidR="00523EB3" w:rsidRPr="00523EB3">
        <w:rPr>
          <w:rFonts w:ascii="Tahoma" w:hAnsi="Tahoma" w:cs="Tahoma"/>
          <w:b/>
          <w:sz w:val="22"/>
          <w:szCs w:val="28"/>
        </w:rPr>
        <w:t xml:space="preserve"> No. COVID-19_PDF_05</w:t>
      </w:r>
    </w:p>
    <w:p w:rsidR="00905BB2" w:rsidRDefault="00905BB2" w:rsidP="00905BB2">
      <w:pPr>
        <w:spacing w:line="276" w:lineRule="auto"/>
        <w:jc w:val="both"/>
        <w:rPr>
          <w:rFonts w:ascii="Tahoma" w:hAnsi="Tahoma" w:cs="Tahoma"/>
          <w:sz w:val="24"/>
          <w:szCs w:val="24"/>
        </w:rPr>
      </w:pPr>
    </w:p>
    <w:p w:rsidR="00550DBE" w:rsidRDefault="00550DBE" w:rsidP="00550DBE">
      <w:pPr>
        <w:pStyle w:val="Title"/>
      </w:pPr>
      <w:r>
        <w:t>HUMAN RIGHTS BASED APPROACH GUIDELINE ON DISABILITY INCLUSION IN COVID-19 RESPONSE</w:t>
      </w:r>
    </w:p>
    <w:p w:rsidR="00550DBE" w:rsidRDefault="00550DBE" w:rsidP="00550DBE">
      <w:pPr>
        <w:pStyle w:val="Heading1"/>
        <w:numPr>
          <w:ilvl w:val="0"/>
          <w:numId w:val="27"/>
        </w:numPr>
      </w:pPr>
      <w:r>
        <w:t>INTRODUCTION</w:t>
      </w:r>
    </w:p>
    <w:p w:rsidR="00550DBE" w:rsidRDefault="00550DBE" w:rsidP="00550DBE">
      <w:pPr>
        <w:jc w:val="both"/>
        <w:rPr>
          <w:rFonts w:ascii="Tahoma" w:hAnsi="Tahoma" w:cs="Tahoma"/>
          <w:sz w:val="24"/>
          <w:szCs w:val="24"/>
        </w:rPr>
      </w:pPr>
      <w:r w:rsidRPr="00971723">
        <w:rPr>
          <w:rFonts w:ascii="Tahoma" w:hAnsi="Tahoma" w:cs="Tahoma"/>
          <w:sz w:val="24"/>
          <w:szCs w:val="24"/>
        </w:rPr>
        <w:t>The pre-existing and intersecting inequalities and power imbalance can exacerbate in a crisis situation. In the context of COVID-19 pandemic, response ag</w:t>
      </w:r>
      <w:r>
        <w:rPr>
          <w:rFonts w:ascii="Tahoma" w:hAnsi="Tahoma" w:cs="Tahoma"/>
          <w:sz w:val="24"/>
          <w:szCs w:val="24"/>
        </w:rPr>
        <w:t>encies need to ensure protection</w:t>
      </w:r>
      <w:r w:rsidRPr="00971723">
        <w:rPr>
          <w:rFonts w:ascii="Tahoma" w:hAnsi="Tahoma" w:cs="Tahoma"/>
          <w:sz w:val="24"/>
          <w:szCs w:val="24"/>
        </w:rPr>
        <w:t xml:space="preserve"> to improve safety, well-being and dignity for affected populations. It is also crucial to recognize the capacity of affected population in understanding the information and carrying out their role to respond to and effectively participate through the various measures in place to combat the outbreak.</w:t>
      </w:r>
      <w:r>
        <w:rPr>
          <w:rStyle w:val="FootnoteReference"/>
          <w:rFonts w:ascii="Tahoma" w:hAnsi="Tahoma" w:cs="Tahoma"/>
          <w:sz w:val="24"/>
          <w:szCs w:val="24"/>
        </w:rPr>
        <w:footnoteReference w:id="1"/>
      </w:r>
      <w:r w:rsidRPr="00971723">
        <w:rPr>
          <w:rFonts w:ascii="Tahoma" w:hAnsi="Tahoma" w:cs="Tahoma"/>
          <w:sz w:val="24"/>
          <w:szCs w:val="24"/>
        </w:rPr>
        <w:t xml:space="preserve"> </w:t>
      </w:r>
    </w:p>
    <w:p w:rsidR="00550DBE" w:rsidRDefault="00550DBE" w:rsidP="00550DBE">
      <w:pPr>
        <w:jc w:val="both"/>
        <w:rPr>
          <w:rFonts w:ascii="Tahoma" w:hAnsi="Tahoma" w:cs="Tahoma"/>
          <w:sz w:val="24"/>
          <w:szCs w:val="24"/>
        </w:rPr>
      </w:pPr>
      <w:r>
        <w:rPr>
          <w:rFonts w:ascii="Tahoma" w:hAnsi="Tahoma" w:cs="Tahoma"/>
          <w:sz w:val="24"/>
          <w:szCs w:val="24"/>
        </w:rPr>
        <w:t xml:space="preserve">Ensuring effectiveness of health services and guaranteeing that no one is left behind, discriminated against and excluded from the COVID-19 response, a human rights based approach must be adopted. COVID-19 response must ensure </w:t>
      </w:r>
      <w:r w:rsidRPr="00450ACD">
        <w:rPr>
          <w:rFonts w:ascii="Tahoma" w:hAnsi="Tahoma" w:cs="Tahoma"/>
          <w:sz w:val="24"/>
          <w:szCs w:val="24"/>
        </w:rPr>
        <w:t xml:space="preserve">full and equal enjoyment of all human rights </w:t>
      </w:r>
      <w:r>
        <w:rPr>
          <w:rFonts w:ascii="Tahoma" w:hAnsi="Tahoma" w:cs="Tahoma"/>
          <w:sz w:val="24"/>
          <w:szCs w:val="24"/>
        </w:rPr>
        <w:t xml:space="preserve">by </w:t>
      </w:r>
      <w:r w:rsidRPr="00450ACD">
        <w:rPr>
          <w:rFonts w:ascii="Tahoma" w:hAnsi="Tahoma" w:cs="Tahoma"/>
          <w:sz w:val="24"/>
          <w:szCs w:val="24"/>
        </w:rPr>
        <w:t>all</w:t>
      </w:r>
      <w:r>
        <w:rPr>
          <w:rFonts w:ascii="Tahoma" w:hAnsi="Tahoma" w:cs="Tahoma"/>
          <w:sz w:val="24"/>
          <w:szCs w:val="24"/>
        </w:rPr>
        <w:t xml:space="preserve"> </w:t>
      </w:r>
      <w:r w:rsidRPr="00450ACD">
        <w:rPr>
          <w:rFonts w:ascii="Tahoma" w:hAnsi="Tahoma" w:cs="Tahoma"/>
          <w:sz w:val="24"/>
          <w:szCs w:val="24"/>
        </w:rPr>
        <w:t>persons with disabilities</w:t>
      </w:r>
      <w:r>
        <w:rPr>
          <w:rFonts w:ascii="Tahoma" w:hAnsi="Tahoma" w:cs="Tahoma"/>
          <w:sz w:val="24"/>
          <w:szCs w:val="24"/>
        </w:rPr>
        <w:t xml:space="preserve"> when accessing health services, taking into considerations their diversities of needs, priorities, capacities and vulnerabilities to the outbreak. </w:t>
      </w:r>
    </w:p>
    <w:p w:rsidR="00550DBE" w:rsidRDefault="00550DBE" w:rsidP="00550DBE">
      <w:pPr>
        <w:jc w:val="both"/>
        <w:rPr>
          <w:rFonts w:ascii="Tahoma" w:hAnsi="Tahoma" w:cs="Tahoma"/>
          <w:sz w:val="24"/>
          <w:szCs w:val="24"/>
        </w:rPr>
      </w:pPr>
      <w:r>
        <w:rPr>
          <w:rFonts w:ascii="Tahoma" w:hAnsi="Tahoma" w:cs="Tahoma"/>
          <w:sz w:val="24"/>
          <w:szCs w:val="24"/>
        </w:rPr>
        <w:t>It p</w:t>
      </w:r>
      <w:r w:rsidRPr="00450ACD">
        <w:rPr>
          <w:rFonts w:ascii="Tahoma" w:hAnsi="Tahoma" w:cs="Tahoma"/>
          <w:sz w:val="24"/>
          <w:szCs w:val="24"/>
        </w:rPr>
        <w:t>romotes respect for their inherent dignity</w:t>
      </w:r>
      <w:r>
        <w:rPr>
          <w:rFonts w:ascii="Tahoma" w:hAnsi="Tahoma" w:cs="Tahoma"/>
          <w:sz w:val="24"/>
          <w:szCs w:val="24"/>
        </w:rPr>
        <w:t xml:space="preserve">, ensuring equal opportunities, upholds </w:t>
      </w:r>
      <w:r w:rsidRPr="00450ACD">
        <w:rPr>
          <w:rFonts w:ascii="Tahoma" w:hAnsi="Tahoma" w:cs="Tahoma"/>
          <w:sz w:val="24"/>
          <w:szCs w:val="24"/>
        </w:rPr>
        <w:t xml:space="preserve">non-discrimination on the basis of disability and </w:t>
      </w:r>
      <w:r>
        <w:rPr>
          <w:rFonts w:ascii="Tahoma" w:hAnsi="Tahoma" w:cs="Tahoma"/>
          <w:sz w:val="24"/>
          <w:szCs w:val="24"/>
        </w:rPr>
        <w:t xml:space="preserve">promotes meaningful </w:t>
      </w:r>
      <w:r w:rsidRPr="00450ACD">
        <w:rPr>
          <w:rFonts w:ascii="Tahoma" w:hAnsi="Tahoma" w:cs="Tahoma"/>
          <w:sz w:val="24"/>
          <w:szCs w:val="24"/>
        </w:rPr>
        <w:t xml:space="preserve">participation </w:t>
      </w:r>
      <w:r>
        <w:rPr>
          <w:rFonts w:ascii="Tahoma" w:hAnsi="Tahoma" w:cs="Tahoma"/>
          <w:sz w:val="24"/>
          <w:szCs w:val="24"/>
        </w:rPr>
        <w:t xml:space="preserve">of persons with disabilities </w:t>
      </w:r>
      <w:r w:rsidRPr="00450ACD">
        <w:rPr>
          <w:rFonts w:ascii="Tahoma" w:hAnsi="Tahoma" w:cs="Tahoma"/>
          <w:sz w:val="24"/>
          <w:szCs w:val="24"/>
        </w:rPr>
        <w:t xml:space="preserve">in </w:t>
      </w:r>
      <w:r>
        <w:rPr>
          <w:rFonts w:ascii="Tahoma" w:hAnsi="Tahoma" w:cs="Tahoma"/>
          <w:sz w:val="24"/>
          <w:szCs w:val="24"/>
        </w:rPr>
        <w:t>COVID-19 response. The human rights based approach r</w:t>
      </w:r>
      <w:r w:rsidRPr="00450ACD">
        <w:rPr>
          <w:rFonts w:ascii="Tahoma" w:hAnsi="Tahoma" w:cs="Tahoma"/>
          <w:sz w:val="24"/>
          <w:szCs w:val="24"/>
        </w:rPr>
        <w:t xml:space="preserve">equires authorities to ensure rights </w:t>
      </w:r>
      <w:r>
        <w:rPr>
          <w:rFonts w:ascii="Tahoma" w:hAnsi="Tahoma" w:cs="Tahoma"/>
          <w:sz w:val="24"/>
          <w:szCs w:val="24"/>
        </w:rPr>
        <w:t>of its citizens are not restricted and perceive p</w:t>
      </w:r>
      <w:r w:rsidRPr="00450ACD">
        <w:rPr>
          <w:rFonts w:ascii="Tahoma" w:hAnsi="Tahoma" w:cs="Tahoma"/>
          <w:sz w:val="24"/>
          <w:szCs w:val="24"/>
        </w:rPr>
        <w:t>ersons with disabilities as rights-holders</w:t>
      </w:r>
      <w:r>
        <w:rPr>
          <w:rFonts w:ascii="Tahoma" w:hAnsi="Tahoma" w:cs="Tahoma"/>
          <w:sz w:val="24"/>
          <w:szCs w:val="24"/>
        </w:rPr>
        <w:t>. It upholds</w:t>
      </w:r>
      <w:r w:rsidRPr="008B7AA6">
        <w:rPr>
          <w:rFonts w:ascii="Tahoma" w:hAnsi="Tahoma" w:cs="Tahoma"/>
          <w:sz w:val="24"/>
          <w:szCs w:val="24"/>
        </w:rPr>
        <w:t xml:space="preserve"> </w:t>
      </w:r>
      <w:r>
        <w:rPr>
          <w:rFonts w:ascii="Tahoma" w:hAnsi="Tahoma" w:cs="Tahoma"/>
          <w:sz w:val="24"/>
          <w:szCs w:val="24"/>
        </w:rPr>
        <w:t xml:space="preserve">people’s autonomy and ensures that services and COVID-19 actions are gender sensitive, age appropriate and disability inclusive. </w:t>
      </w:r>
    </w:p>
    <w:p w:rsidR="00550DBE" w:rsidRPr="00605DD1" w:rsidRDefault="00550DBE" w:rsidP="00550DBE">
      <w:pPr>
        <w:jc w:val="both"/>
        <w:rPr>
          <w:rFonts w:ascii="Tahoma" w:hAnsi="Tahoma" w:cs="Tahoma"/>
          <w:sz w:val="24"/>
          <w:szCs w:val="24"/>
        </w:rPr>
      </w:pPr>
      <w:r w:rsidRPr="00AF02E2">
        <w:rPr>
          <w:rFonts w:ascii="Tahoma" w:hAnsi="Tahoma" w:cs="Tahoma"/>
          <w:sz w:val="24"/>
          <w:szCs w:val="24"/>
        </w:rPr>
        <w:t xml:space="preserve">Pacific Disability Forum is calling on all sectors to </w:t>
      </w:r>
      <w:r>
        <w:rPr>
          <w:rFonts w:ascii="Tahoma" w:hAnsi="Tahoma" w:cs="Tahoma"/>
          <w:sz w:val="24"/>
          <w:szCs w:val="24"/>
        </w:rPr>
        <w:t>adopt a human rights based approach to COVID-19 response</w:t>
      </w:r>
      <w:r w:rsidRPr="00AF02E2">
        <w:rPr>
          <w:rFonts w:ascii="Tahoma" w:hAnsi="Tahoma" w:cs="Tahoma"/>
          <w:sz w:val="24"/>
          <w:szCs w:val="24"/>
        </w:rPr>
        <w:t xml:space="preserve"> </w:t>
      </w:r>
      <w:r>
        <w:rPr>
          <w:rFonts w:ascii="Tahoma" w:hAnsi="Tahoma" w:cs="Tahoma"/>
          <w:sz w:val="24"/>
          <w:szCs w:val="24"/>
        </w:rPr>
        <w:t>and ensure that no one is left behind in all phases of the outbreak</w:t>
      </w:r>
      <w:r w:rsidRPr="00AF02E2">
        <w:rPr>
          <w:rFonts w:ascii="Tahoma" w:hAnsi="Tahoma" w:cs="Tahoma"/>
          <w:sz w:val="24"/>
          <w:szCs w:val="24"/>
        </w:rPr>
        <w:t>. An upsurge in discrimination against people with disabilities du</w:t>
      </w:r>
      <w:r>
        <w:rPr>
          <w:rFonts w:ascii="Tahoma" w:hAnsi="Tahoma" w:cs="Tahoma"/>
          <w:sz w:val="24"/>
          <w:szCs w:val="24"/>
        </w:rPr>
        <w:t>ring the COVID-19 pandemic may</w:t>
      </w:r>
      <w:r w:rsidRPr="00AF02E2">
        <w:rPr>
          <w:rFonts w:ascii="Tahoma" w:hAnsi="Tahoma" w:cs="Tahoma"/>
          <w:sz w:val="24"/>
          <w:szCs w:val="24"/>
        </w:rPr>
        <w:t xml:space="preserve"> occur unless all sectors and communities take action. </w:t>
      </w:r>
      <w:r w:rsidRPr="00605DD1">
        <w:rPr>
          <w:rFonts w:ascii="Tahoma" w:hAnsi="Tahoma" w:cs="Tahoma"/>
          <w:sz w:val="24"/>
          <w:szCs w:val="24"/>
        </w:rPr>
        <w:t xml:space="preserve">All stakeholders in </w:t>
      </w:r>
      <w:proofErr w:type="spellStart"/>
      <w:r w:rsidRPr="00605DD1">
        <w:rPr>
          <w:rFonts w:ascii="Tahoma" w:hAnsi="Tahoma" w:cs="Tahoma"/>
          <w:sz w:val="24"/>
          <w:szCs w:val="24"/>
        </w:rPr>
        <w:t>recognising</w:t>
      </w:r>
      <w:proofErr w:type="spellEnd"/>
      <w:r w:rsidRPr="00605DD1">
        <w:rPr>
          <w:rFonts w:ascii="Tahoma" w:hAnsi="Tahoma" w:cs="Tahoma"/>
          <w:sz w:val="24"/>
          <w:szCs w:val="24"/>
        </w:rPr>
        <w:t xml:space="preserve"> the need for </w:t>
      </w:r>
      <w:r>
        <w:rPr>
          <w:rFonts w:ascii="Tahoma" w:hAnsi="Tahoma" w:cs="Tahoma"/>
          <w:sz w:val="24"/>
          <w:szCs w:val="24"/>
        </w:rPr>
        <w:t xml:space="preserve">effective inclusion, have to </w:t>
      </w:r>
      <w:r w:rsidRPr="00605DD1">
        <w:rPr>
          <w:rFonts w:ascii="Tahoma" w:hAnsi="Tahoma" w:cs="Tahoma"/>
          <w:sz w:val="24"/>
          <w:szCs w:val="24"/>
        </w:rPr>
        <w:t xml:space="preserve">promote equal opportunities for all </w:t>
      </w:r>
      <w:r w:rsidRPr="00605DD1">
        <w:rPr>
          <w:rFonts w:ascii="Tahoma" w:hAnsi="Tahoma" w:cs="Tahoma"/>
          <w:sz w:val="24"/>
          <w:szCs w:val="24"/>
        </w:rPr>
        <w:lastRenderedPageBreak/>
        <w:t xml:space="preserve">persons with disabilities and considering the evolving communication needs </w:t>
      </w:r>
      <w:r>
        <w:rPr>
          <w:rFonts w:ascii="Tahoma" w:hAnsi="Tahoma" w:cs="Tahoma"/>
          <w:sz w:val="24"/>
          <w:szCs w:val="24"/>
        </w:rPr>
        <w:t xml:space="preserve">and development </w:t>
      </w:r>
      <w:r w:rsidRPr="00605DD1">
        <w:rPr>
          <w:rFonts w:ascii="Tahoma" w:hAnsi="Tahoma" w:cs="Tahoma"/>
          <w:sz w:val="24"/>
          <w:szCs w:val="24"/>
        </w:rPr>
        <w:t>of children with disabilities.</w:t>
      </w:r>
    </w:p>
    <w:p w:rsidR="00550DBE" w:rsidRDefault="00550DBE" w:rsidP="00550DBE">
      <w:pPr>
        <w:jc w:val="both"/>
        <w:rPr>
          <w:rFonts w:ascii="Tahoma" w:hAnsi="Tahoma" w:cs="Tahoma"/>
          <w:sz w:val="24"/>
          <w:szCs w:val="24"/>
        </w:rPr>
      </w:pPr>
      <w:r>
        <w:rPr>
          <w:rFonts w:ascii="Tahoma" w:hAnsi="Tahoma" w:cs="Tahoma"/>
          <w:sz w:val="24"/>
          <w:szCs w:val="24"/>
        </w:rPr>
        <w:t xml:space="preserve">The following principles underlines measures that needs to be taken to ensure that we save lives of persons with disabilities during the COVID-19 pandemic. These principles </w:t>
      </w:r>
      <w:bookmarkStart w:id="0" w:name="_GoBack"/>
      <w:bookmarkEnd w:id="0"/>
      <w:r w:rsidR="00523EB3">
        <w:rPr>
          <w:rFonts w:ascii="Tahoma" w:hAnsi="Tahoma" w:cs="Tahoma"/>
          <w:sz w:val="24"/>
          <w:szCs w:val="24"/>
        </w:rPr>
        <w:t>uphold</w:t>
      </w:r>
      <w:r>
        <w:rPr>
          <w:rFonts w:ascii="Tahoma" w:hAnsi="Tahoma" w:cs="Tahoma"/>
          <w:sz w:val="24"/>
          <w:szCs w:val="24"/>
        </w:rPr>
        <w:t>, complement and support the implementation of the humanitarian principles and standards, the protection principles and the DO NO HARM principle, and other human rights and humanitarian laws.</w:t>
      </w:r>
    </w:p>
    <w:p w:rsidR="00550DBE" w:rsidRPr="003A6C18" w:rsidRDefault="00550DBE" w:rsidP="00550DBE">
      <w:pPr>
        <w:pStyle w:val="Heading1"/>
        <w:numPr>
          <w:ilvl w:val="0"/>
          <w:numId w:val="27"/>
        </w:numPr>
        <w:rPr>
          <w:lang w:val="pt-BR"/>
        </w:rPr>
      </w:pPr>
      <w:r w:rsidRPr="003A6C18">
        <w:rPr>
          <w:lang w:val="pt-BR"/>
        </w:rPr>
        <w:t xml:space="preserve">INCLUSION </w:t>
      </w:r>
    </w:p>
    <w:p w:rsidR="00550DBE" w:rsidRDefault="00550DBE" w:rsidP="00550DBE">
      <w:pPr>
        <w:pStyle w:val="ListParagraph"/>
        <w:numPr>
          <w:ilvl w:val="0"/>
          <w:numId w:val="21"/>
        </w:numPr>
        <w:jc w:val="both"/>
        <w:rPr>
          <w:rFonts w:ascii="Tahoma" w:hAnsi="Tahoma" w:cs="Tahoma"/>
          <w:sz w:val="24"/>
          <w:szCs w:val="24"/>
        </w:rPr>
      </w:pPr>
      <w:r>
        <w:rPr>
          <w:rFonts w:ascii="Tahoma" w:hAnsi="Tahoma" w:cs="Tahoma"/>
          <w:sz w:val="24"/>
          <w:szCs w:val="24"/>
        </w:rPr>
        <w:t>W</w:t>
      </w:r>
      <w:r w:rsidRPr="008A72C6">
        <w:rPr>
          <w:rFonts w:ascii="Tahoma" w:hAnsi="Tahoma" w:cs="Tahoma"/>
          <w:sz w:val="24"/>
          <w:szCs w:val="24"/>
        </w:rPr>
        <w:t>e need to guarantee inclusion for all</w:t>
      </w:r>
      <w:r>
        <w:rPr>
          <w:rFonts w:ascii="Tahoma" w:hAnsi="Tahoma" w:cs="Tahoma"/>
          <w:sz w:val="24"/>
          <w:szCs w:val="24"/>
        </w:rPr>
        <w:t xml:space="preserve">, </w:t>
      </w:r>
      <w:r w:rsidRPr="008A72C6">
        <w:rPr>
          <w:rFonts w:ascii="Tahoma" w:hAnsi="Tahoma" w:cs="Tahoma"/>
          <w:sz w:val="24"/>
          <w:szCs w:val="24"/>
        </w:rPr>
        <w:t xml:space="preserve">to ensure that no one is left behind in </w:t>
      </w:r>
      <w:r>
        <w:rPr>
          <w:rFonts w:ascii="Tahoma" w:hAnsi="Tahoma" w:cs="Tahoma"/>
          <w:sz w:val="24"/>
          <w:szCs w:val="24"/>
        </w:rPr>
        <w:t>accessing health services. This can be ensured through:</w:t>
      </w:r>
    </w:p>
    <w:p w:rsidR="00550DBE" w:rsidRDefault="00550DBE" w:rsidP="00550DBE">
      <w:pPr>
        <w:pStyle w:val="ListParagraph"/>
        <w:numPr>
          <w:ilvl w:val="0"/>
          <w:numId w:val="25"/>
        </w:numPr>
        <w:ind w:left="1134"/>
        <w:jc w:val="both"/>
        <w:rPr>
          <w:rFonts w:ascii="Tahoma" w:hAnsi="Tahoma" w:cs="Tahoma"/>
          <w:sz w:val="24"/>
          <w:szCs w:val="24"/>
        </w:rPr>
      </w:pPr>
      <w:r>
        <w:rPr>
          <w:rFonts w:ascii="Tahoma" w:hAnsi="Tahoma" w:cs="Tahoma"/>
          <w:sz w:val="24"/>
          <w:szCs w:val="24"/>
        </w:rPr>
        <w:t>Removal of environmental, attitudinal, communication and institutional barriers that limits full participation of persons with disabilities.</w:t>
      </w:r>
    </w:p>
    <w:p w:rsidR="00550DBE" w:rsidRDefault="00550DBE" w:rsidP="00550DBE">
      <w:pPr>
        <w:pStyle w:val="ListParagraph"/>
        <w:numPr>
          <w:ilvl w:val="0"/>
          <w:numId w:val="25"/>
        </w:numPr>
        <w:ind w:left="1134"/>
        <w:jc w:val="both"/>
        <w:rPr>
          <w:rFonts w:ascii="Tahoma" w:hAnsi="Tahoma" w:cs="Tahoma"/>
          <w:sz w:val="24"/>
          <w:szCs w:val="24"/>
        </w:rPr>
      </w:pPr>
      <w:r>
        <w:rPr>
          <w:rFonts w:ascii="Tahoma" w:hAnsi="Tahoma" w:cs="Tahoma"/>
          <w:sz w:val="24"/>
          <w:szCs w:val="24"/>
        </w:rPr>
        <w:t>Provision of support services that supports participation and independent living of persons with disabilities</w:t>
      </w:r>
    </w:p>
    <w:p w:rsidR="00550DBE" w:rsidRDefault="00550DBE" w:rsidP="00550DBE">
      <w:pPr>
        <w:pStyle w:val="ListParagraph"/>
        <w:numPr>
          <w:ilvl w:val="0"/>
          <w:numId w:val="25"/>
        </w:numPr>
        <w:ind w:left="1134"/>
        <w:jc w:val="both"/>
        <w:rPr>
          <w:rFonts w:ascii="Tahoma" w:hAnsi="Tahoma" w:cs="Tahoma"/>
          <w:sz w:val="24"/>
          <w:szCs w:val="24"/>
        </w:rPr>
      </w:pPr>
      <w:r>
        <w:rPr>
          <w:rFonts w:ascii="Tahoma" w:hAnsi="Tahoma" w:cs="Tahoma"/>
          <w:sz w:val="24"/>
          <w:szCs w:val="24"/>
        </w:rPr>
        <w:t>Provision of assistive devices that will support access to health services for person with disabilities on an equal basis with others.</w:t>
      </w:r>
    </w:p>
    <w:p w:rsidR="00550DBE" w:rsidRDefault="00550DBE" w:rsidP="00550DBE">
      <w:pPr>
        <w:pStyle w:val="ListParagraph"/>
        <w:numPr>
          <w:ilvl w:val="0"/>
          <w:numId w:val="25"/>
        </w:numPr>
        <w:ind w:left="1134"/>
        <w:jc w:val="both"/>
        <w:rPr>
          <w:rFonts w:ascii="Tahoma" w:hAnsi="Tahoma" w:cs="Tahoma"/>
          <w:sz w:val="24"/>
          <w:szCs w:val="24"/>
        </w:rPr>
      </w:pPr>
      <w:r>
        <w:rPr>
          <w:rFonts w:ascii="Tahoma" w:hAnsi="Tahoma" w:cs="Tahoma"/>
          <w:sz w:val="24"/>
          <w:szCs w:val="24"/>
        </w:rPr>
        <w:t>Ensuring accessibility of health services, facilities, ambulance services, fever clinics and other necessary mechanisms within the COVID-19 response</w:t>
      </w:r>
    </w:p>
    <w:p w:rsidR="00550DBE" w:rsidRDefault="00550DBE" w:rsidP="00550DBE">
      <w:pPr>
        <w:pStyle w:val="ListParagraph"/>
        <w:numPr>
          <w:ilvl w:val="0"/>
          <w:numId w:val="25"/>
        </w:numPr>
        <w:ind w:left="1134"/>
        <w:jc w:val="both"/>
        <w:rPr>
          <w:rFonts w:ascii="Tahoma" w:hAnsi="Tahoma" w:cs="Tahoma"/>
          <w:sz w:val="24"/>
          <w:szCs w:val="24"/>
        </w:rPr>
      </w:pPr>
      <w:r>
        <w:rPr>
          <w:rFonts w:ascii="Tahoma" w:hAnsi="Tahoma" w:cs="Tahoma"/>
          <w:sz w:val="24"/>
          <w:szCs w:val="24"/>
        </w:rPr>
        <w:t>Eliminating discrimination on the basis of disability and the stigma associated with persons with disabilities</w:t>
      </w:r>
    </w:p>
    <w:p w:rsidR="00550DBE" w:rsidRPr="00971723" w:rsidRDefault="00550DBE" w:rsidP="00550DBE">
      <w:pPr>
        <w:pStyle w:val="ListParagraph"/>
        <w:numPr>
          <w:ilvl w:val="0"/>
          <w:numId w:val="25"/>
        </w:numPr>
        <w:ind w:left="1134"/>
        <w:jc w:val="both"/>
        <w:rPr>
          <w:rFonts w:ascii="Tahoma" w:hAnsi="Tahoma" w:cs="Tahoma"/>
          <w:sz w:val="24"/>
          <w:szCs w:val="24"/>
        </w:rPr>
      </w:pPr>
      <w:r>
        <w:rPr>
          <w:rFonts w:ascii="Tahoma" w:hAnsi="Tahoma" w:cs="Tahoma"/>
          <w:sz w:val="24"/>
          <w:szCs w:val="24"/>
        </w:rPr>
        <w:t>Training of health workers on communicating with persons with disabilities and disability inclusion.</w:t>
      </w:r>
    </w:p>
    <w:p w:rsidR="00550DBE" w:rsidRDefault="00550DBE" w:rsidP="00550DBE">
      <w:pPr>
        <w:pStyle w:val="ListParagraph"/>
        <w:numPr>
          <w:ilvl w:val="0"/>
          <w:numId w:val="21"/>
        </w:numPr>
        <w:jc w:val="both"/>
        <w:rPr>
          <w:rFonts w:ascii="Tahoma" w:hAnsi="Tahoma" w:cs="Tahoma"/>
          <w:sz w:val="24"/>
          <w:szCs w:val="24"/>
        </w:rPr>
      </w:pPr>
      <w:r w:rsidRPr="00605DD1">
        <w:rPr>
          <w:rFonts w:ascii="Tahoma" w:hAnsi="Tahoma" w:cs="Tahoma"/>
          <w:sz w:val="24"/>
          <w:szCs w:val="24"/>
        </w:rPr>
        <w:t xml:space="preserve">Mainstream gender sensitive, age appropriate, disability inclusive and human rights based interventions across all </w:t>
      </w:r>
      <w:r>
        <w:rPr>
          <w:rFonts w:ascii="Tahoma" w:hAnsi="Tahoma" w:cs="Tahoma"/>
          <w:sz w:val="24"/>
          <w:szCs w:val="24"/>
        </w:rPr>
        <w:t>actions of COVID-19 response</w:t>
      </w:r>
      <w:r w:rsidRPr="00605DD1">
        <w:rPr>
          <w:rFonts w:ascii="Tahoma" w:hAnsi="Tahoma" w:cs="Tahoma"/>
          <w:sz w:val="24"/>
          <w:szCs w:val="24"/>
        </w:rPr>
        <w:t xml:space="preserve">. </w:t>
      </w:r>
    </w:p>
    <w:p w:rsidR="00550DBE" w:rsidRPr="00422150" w:rsidRDefault="00550DBE" w:rsidP="00550DBE">
      <w:pPr>
        <w:pStyle w:val="Heading1"/>
        <w:numPr>
          <w:ilvl w:val="0"/>
          <w:numId w:val="27"/>
        </w:numPr>
        <w:rPr>
          <w:lang w:val="pt-BR"/>
        </w:rPr>
      </w:pPr>
      <w:r w:rsidRPr="00422150">
        <w:rPr>
          <w:lang w:val="pt-BR"/>
        </w:rPr>
        <w:t xml:space="preserve">PARTICIPATION </w:t>
      </w:r>
    </w:p>
    <w:p w:rsidR="00550DBE" w:rsidRDefault="00550DBE" w:rsidP="00550DBE">
      <w:pPr>
        <w:pStyle w:val="ListParagraph"/>
        <w:numPr>
          <w:ilvl w:val="0"/>
          <w:numId w:val="23"/>
        </w:numPr>
        <w:jc w:val="both"/>
        <w:rPr>
          <w:rFonts w:ascii="Tahoma" w:hAnsi="Tahoma" w:cs="Tahoma"/>
          <w:sz w:val="24"/>
          <w:szCs w:val="24"/>
        </w:rPr>
      </w:pPr>
      <w:r>
        <w:rPr>
          <w:rFonts w:ascii="Tahoma" w:hAnsi="Tahoma" w:cs="Tahoma"/>
          <w:sz w:val="24"/>
          <w:szCs w:val="24"/>
        </w:rPr>
        <w:t>Involve representative organisations of persons with disabilities (OPD) by inviting them to share their lived experiences, offer advice on disability inclusion and be the voice of all persons with disabilities in the COVID-19 response.</w:t>
      </w:r>
    </w:p>
    <w:p w:rsidR="00550DBE" w:rsidRDefault="00550DBE" w:rsidP="00550DBE">
      <w:pPr>
        <w:pStyle w:val="ListParagraph"/>
        <w:numPr>
          <w:ilvl w:val="0"/>
          <w:numId w:val="23"/>
        </w:numPr>
        <w:jc w:val="both"/>
        <w:rPr>
          <w:rFonts w:ascii="Tahoma" w:hAnsi="Tahoma" w:cs="Tahoma"/>
          <w:sz w:val="24"/>
          <w:szCs w:val="24"/>
        </w:rPr>
      </w:pPr>
      <w:r>
        <w:rPr>
          <w:rFonts w:ascii="Tahoma" w:hAnsi="Tahoma" w:cs="Tahoma"/>
          <w:sz w:val="24"/>
          <w:szCs w:val="24"/>
        </w:rPr>
        <w:t>Create an enabling environment that allows persons with disabilities and their representative organisations to effectively participate and take action. This can be ensured through:</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t>Provision of sign language in meetings, advisories and presentations</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t>Ensuring that information shared in meetings, advisories and presentations are available in accessible formats.</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t>Information going out to the general public are available in easy read formats</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t>Ensuring that health services including health workers and health facilities and all COVID-19 response space of sharing and participation does not discriminate on the basis of disability.</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lastRenderedPageBreak/>
        <w:t>Eliminating all stigma against all persons with disabilities.</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t>Ensuring that COVID-19 response meeting venues or platforms are accessible to persons with disabilities.</w:t>
      </w:r>
    </w:p>
    <w:p w:rsidR="00550DBE" w:rsidRDefault="00550DBE" w:rsidP="00550DBE">
      <w:pPr>
        <w:pStyle w:val="ListParagraph"/>
        <w:numPr>
          <w:ilvl w:val="0"/>
          <w:numId w:val="24"/>
        </w:numPr>
        <w:ind w:left="1134"/>
        <w:jc w:val="both"/>
        <w:rPr>
          <w:rFonts w:ascii="Tahoma" w:hAnsi="Tahoma" w:cs="Tahoma"/>
          <w:sz w:val="24"/>
          <w:szCs w:val="24"/>
        </w:rPr>
      </w:pPr>
      <w:r>
        <w:rPr>
          <w:rFonts w:ascii="Tahoma" w:hAnsi="Tahoma" w:cs="Tahoma"/>
          <w:sz w:val="24"/>
          <w:szCs w:val="24"/>
        </w:rPr>
        <w:t>Provision of ample time and notice to persons with disabilities and OPDs when they are required to provide technical advises on disability inclusion in the COVID-19 response.</w:t>
      </w:r>
    </w:p>
    <w:p w:rsidR="00550DBE" w:rsidRDefault="00550DBE" w:rsidP="00550DBE">
      <w:pPr>
        <w:pStyle w:val="ListParagraph"/>
        <w:numPr>
          <w:ilvl w:val="0"/>
          <w:numId w:val="23"/>
        </w:numPr>
        <w:jc w:val="both"/>
        <w:rPr>
          <w:rFonts w:ascii="Tahoma" w:hAnsi="Tahoma" w:cs="Tahoma"/>
          <w:sz w:val="24"/>
          <w:szCs w:val="24"/>
        </w:rPr>
      </w:pPr>
      <w:r w:rsidRPr="00422150">
        <w:rPr>
          <w:rFonts w:ascii="Tahoma" w:hAnsi="Tahoma" w:cs="Tahoma"/>
          <w:sz w:val="24"/>
          <w:szCs w:val="24"/>
        </w:rPr>
        <w:t>“Nothing About Us Without Us”</w:t>
      </w:r>
      <w:r>
        <w:rPr>
          <w:rFonts w:ascii="Tahoma" w:hAnsi="Tahoma" w:cs="Tahoma"/>
          <w:sz w:val="24"/>
          <w:szCs w:val="24"/>
        </w:rPr>
        <w:t xml:space="preserve"> – </w:t>
      </w:r>
      <w:r w:rsidRPr="005453D2">
        <w:rPr>
          <w:rFonts w:ascii="Tahoma" w:hAnsi="Tahoma" w:cs="Tahoma"/>
          <w:sz w:val="24"/>
          <w:szCs w:val="24"/>
        </w:rPr>
        <w:t>This</w:t>
      </w:r>
      <w:r>
        <w:rPr>
          <w:rFonts w:ascii="Tahoma" w:hAnsi="Tahoma" w:cs="Tahoma"/>
          <w:sz w:val="24"/>
          <w:szCs w:val="24"/>
        </w:rPr>
        <w:t xml:space="preserve"> </w:t>
      </w:r>
      <w:r w:rsidRPr="005453D2">
        <w:rPr>
          <w:rFonts w:ascii="Tahoma" w:hAnsi="Tahoma" w:cs="Tahoma"/>
          <w:sz w:val="24"/>
          <w:szCs w:val="24"/>
        </w:rPr>
        <w:t xml:space="preserve">means that when dealing with issues of persons with disabilities it is important to involve them and create an enabling environment that allows them to fully and effectively participate. </w:t>
      </w:r>
    </w:p>
    <w:p w:rsidR="00550DBE" w:rsidRPr="005453D2" w:rsidRDefault="00550DBE" w:rsidP="00550DBE">
      <w:pPr>
        <w:pStyle w:val="ListParagraph"/>
        <w:numPr>
          <w:ilvl w:val="0"/>
          <w:numId w:val="23"/>
        </w:numPr>
        <w:jc w:val="both"/>
        <w:rPr>
          <w:rFonts w:ascii="Tahoma" w:hAnsi="Tahoma" w:cs="Tahoma"/>
          <w:sz w:val="24"/>
          <w:szCs w:val="24"/>
        </w:rPr>
      </w:pPr>
      <w:r w:rsidRPr="005453D2">
        <w:rPr>
          <w:rFonts w:ascii="Tahoma" w:hAnsi="Tahoma" w:cs="Tahoma"/>
          <w:sz w:val="24"/>
          <w:szCs w:val="24"/>
        </w:rPr>
        <w:t xml:space="preserve">It is </w:t>
      </w:r>
      <w:r>
        <w:rPr>
          <w:rFonts w:ascii="Tahoma" w:hAnsi="Tahoma" w:cs="Tahoma"/>
          <w:sz w:val="24"/>
          <w:szCs w:val="24"/>
        </w:rPr>
        <w:t>important that persons with disabilities and OPD’s</w:t>
      </w:r>
      <w:r w:rsidRPr="005453D2">
        <w:rPr>
          <w:rFonts w:ascii="Tahoma" w:hAnsi="Tahoma" w:cs="Tahoma"/>
          <w:sz w:val="24"/>
          <w:szCs w:val="24"/>
        </w:rPr>
        <w:t xml:space="preserve"> individual autonomy, inherent dignity and freedom of choice and independence are respected and recognised.</w:t>
      </w:r>
    </w:p>
    <w:p w:rsidR="00550DBE" w:rsidRPr="00422150" w:rsidRDefault="00550DBE" w:rsidP="00550DBE">
      <w:pPr>
        <w:pStyle w:val="Heading1"/>
        <w:numPr>
          <w:ilvl w:val="0"/>
          <w:numId w:val="27"/>
        </w:numPr>
        <w:rPr>
          <w:lang w:val="pt-BR"/>
        </w:rPr>
      </w:pPr>
      <w:r w:rsidRPr="00422150">
        <w:rPr>
          <w:lang w:val="pt-BR"/>
        </w:rPr>
        <w:t xml:space="preserve">ACCESSIBILITY </w:t>
      </w:r>
    </w:p>
    <w:p w:rsidR="00550DBE" w:rsidRDefault="00550DBE" w:rsidP="00550DBE">
      <w:pPr>
        <w:pStyle w:val="ListParagraph"/>
        <w:numPr>
          <w:ilvl w:val="0"/>
          <w:numId w:val="26"/>
        </w:numPr>
        <w:jc w:val="both"/>
        <w:rPr>
          <w:rFonts w:ascii="Tahoma" w:hAnsi="Tahoma" w:cs="Tahoma"/>
          <w:sz w:val="24"/>
          <w:szCs w:val="24"/>
        </w:rPr>
      </w:pPr>
      <w:r w:rsidRPr="0082265C">
        <w:rPr>
          <w:rFonts w:ascii="Tahoma" w:hAnsi="Tahoma" w:cs="Tahoma"/>
          <w:sz w:val="24"/>
          <w:szCs w:val="24"/>
        </w:rPr>
        <w:t xml:space="preserve">Persons with disabilities must receive, understand and act on COVID-19 information on prevention tips, public restriction plans, and services offered. </w:t>
      </w:r>
    </w:p>
    <w:p w:rsidR="00550DBE" w:rsidRDefault="00550DBE" w:rsidP="00550DBE">
      <w:pPr>
        <w:pStyle w:val="ListParagraph"/>
        <w:numPr>
          <w:ilvl w:val="0"/>
          <w:numId w:val="26"/>
        </w:numPr>
        <w:jc w:val="both"/>
        <w:rPr>
          <w:rFonts w:ascii="Tahoma" w:hAnsi="Tahoma" w:cs="Tahoma"/>
          <w:sz w:val="24"/>
          <w:szCs w:val="24"/>
        </w:rPr>
      </w:pPr>
      <w:r>
        <w:rPr>
          <w:rFonts w:ascii="Tahoma" w:hAnsi="Tahoma" w:cs="Tahoma"/>
          <w:sz w:val="24"/>
          <w:szCs w:val="24"/>
        </w:rPr>
        <w:t xml:space="preserve">Persons with disabilities should be able to share their experience and communicate with health workers and first responders in the COVID-19 response. </w:t>
      </w:r>
    </w:p>
    <w:p w:rsidR="00550DBE" w:rsidRDefault="00550DBE" w:rsidP="00550DBE">
      <w:pPr>
        <w:pStyle w:val="ListParagraph"/>
        <w:numPr>
          <w:ilvl w:val="0"/>
          <w:numId w:val="26"/>
        </w:numPr>
        <w:jc w:val="both"/>
        <w:rPr>
          <w:rFonts w:ascii="Tahoma" w:hAnsi="Tahoma" w:cs="Tahoma"/>
          <w:sz w:val="24"/>
          <w:szCs w:val="24"/>
        </w:rPr>
      </w:pPr>
      <w:r>
        <w:rPr>
          <w:rFonts w:ascii="Tahoma" w:hAnsi="Tahoma" w:cs="Tahoma"/>
          <w:sz w:val="24"/>
          <w:szCs w:val="24"/>
        </w:rPr>
        <w:t>Persons with disabilities should be able to reach, enter, circulate and use public health care facilities and COVID-19 specific health care facilities.</w:t>
      </w:r>
    </w:p>
    <w:p w:rsidR="00550DBE" w:rsidRDefault="00550DBE" w:rsidP="00550DBE">
      <w:pPr>
        <w:pStyle w:val="ListParagraph"/>
        <w:numPr>
          <w:ilvl w:val="0"/>
          <w:numId w:val="26"/>
        </w:numPr>
        <w:jc w:val="both"/>
        <w:rPr>
          <w:rFonts w:ascii="Tahoma" w:hAnsi="Tahoma" w:cs="Tahoma"/>
          <w:sz w:val="24"/>
          <w:szCs w:val="24"/>
        </w:rPr>
      </w:pPr>
      <w:r>
        <w:rPr>
          <w:rFonts w:ascii="Tahoma" w:hAnsi="Tahoma" w:cs="Tahoma"/>
          <w:sz w:val="24"/>
          <w:szCs w:val="24"/>
        </w:rPr>
        <w:t>Information sharing platforms like websites, media outlets, social media pages and SMS advisories should be accessible to all persons with disabilities.</w:t>
      </w:r>
    </w:p>
    <w:p w:rsidR="00550DBE" w:rsidRDefault="00550DBE" w:rsidP="00550DBE">
      <w:pPr>
        <w:pStyle w:val="ListParagraph"/>
        <w:numPr>
          <w:ilvl w:val="0"/>
          <w:numId w:val="26"/>
        </w:numPr>
        <w:jc w:val="both"/>
        <w:rPr>
          <w:rFonts w:ascii="Tahoma" w:hAnsi="Tahoma" w:cs="Tahoma"/>
          <w:sz w:val="24"/>
          <w:szCs w:val="24"/>
        </w:rPr>
      </w:pPr>
      <w:r>
        <w:rPr>
          <w:rFonts w:ascii="Tahoma" w:hAnsi="Tahoma" w:cs="Tahoma"/>
          <w:sz w:val="24"/>
          <w:szCs w:val="24"/>
        </w:rPr>
        <w:t xml:space="preserve">Information Communication Technologies should be inclusive of and accessible to persons with disabilities. </w:t>
      </w:r>
    </w:p>
    <w:p w:rsidR="00550DBE" w:rsidRPr="008A72C6" w:rsidRDefault="00550DBE" w:rsidP="00550DBE">
      <w:pPr>
        <w:pStyle w:val="Heading1"/>
        <w:numPr>
          <w:ilvl w:val="0"/>
          <w:numId w:val="27"/>
        </w:numPr>
      </w:pPr>
      <w:r w:rsidRPr="00BE3BE9">
        <w:rPr>
          <w:lang w:val="pt-BR"/>
        </w:rPr>
        <w:t>NON-DISCRIMINATION</w:t>
      </w:r>
      <w:r>
        <w:rPr>
          <w:lang w:val="pt-BR"/>
        </w:rPr>
        <w:t xml:space="preserve"> </w:t>
      </w:r>
    </w:p>
    <w:p w:rsidR="00550DBE" w:rsidRDefault="00550DBE" w:rsidP="00550DBE">
      <w:pPr>
        <w:pStyle w:val="ListParagraph"/>
        <w:numPr>
          <w:ilvl w:val="0"/>
          <w:numId w:val="20"/>
        </w:numPr>
        <w:jc w:val="both"/>
        <w:rPr>
          <w:rFonts w:ascii="Tahoma" w:hAnsi="Tahoma" w:cs="Tahoma"/>
          <w:sz w:val="24"/>
          <w:szCs w:val="24"/>
        </w:rPr>
      </w:pPr>
      <w:r>
        <w:rPr>
          <w:rFonts w:ascii="Tahoma" w:hAnsi="Tahoma" w:cs="Tahoma"/>
          <w:sz w:val="24"/>
          <w:szCs w:val="24"/>
        </w:rPr>
        <w:t>Health services and COVID-19 response should not discriminate persons with disabilities on the basis of their disability.</w:t>
      </w:r>
    </w:p>
    <w:p w:rsidR="00550DBE" w:rsidRDefault="00550DBE" w:rsidP="00550DBE">
      <w:pPr>
        <w:pStyle w:val="ListParagraph"/>
        <w:numPr>
          <w:ilvl w:val="0"/>
          <w:numId w:val="20"/>
        </w:numPr>
        <w:jc w:val="both"/>
        <w:rPr>
          <w:rFonts w:ascii="Tahoma" w:hAnsi="Tahoma" w:cs="Tahoma"/>
          <w:sz w:val="24"/>
          <w:szCs w:val="24"/>
        </w:rPr>
      </w:pPr>
      <w:r>
        <w:rPr>
          <w:rFonts w:ascii="Tahoma" w:hAnsi="Tahoma" w:cs="Tahoma"/>
          <w:sz w:val="24"/>
          <w:szCs w:val="24"/>
        </w:rPr>
        <w:t>Eliminate all forms of discrimination and stigma against all persons with disabilities including women and girls with disabilities who faces multiple forms of discriminations based on their gender, disability and other characteristics.</w:t>
      </w:r>
    </w:p>
    <w:p w:rsidR="00550DBE" w:rsidRDefault="00550DBE" w:rsidP="00550DBE">
      <w:pPr>
        <w:pStyle w:val="ListParagraph"/>
        <w:numPr>
          <w:ilvl w:val="0"/>
          <w:numId w:val="20"/>
        </w:numPr>
        <w:jc w:val="both"/>
        <w:rPr>
          <w:rFonts w:ascii="Tahoma" w:hAnsi="Tahoma" w:cs="Tahoma"/>
          <w:sz w:val="24"/>
          <w:szCs w:val="24"/>
        </w:rPr>
      </w:pPr>
      <w:r w:rsidRPr="008A72C6">
        <w:rPr>
          <w:rFonts w:ascii="Tahoma" w:hAnsi="Tahoma" w:cs="Tahoma"/>
          <w:sz w:val="24"/>
          <w:szCs w:val="24"/>
        </w:rPr>
        <w:t>Stakeholders providing communication and other services including the general public need to have positive attitude towards persons with disabilities and ensure that their dignity is upheld.</w:t>
      </w:r>
    </w:p>
    <w:p w:rsidR="00550DBE" w:rsidRPr="008A72C6" w:rsidRDefault="00550DBE" w:rsidP="00550DBE">
      <w:pPr>
        <w:pStyle w:val="ListParagraph"/>
        <w:numPr>
          <w:ilvl w:val="0"/>
          <w:numId w:val="20"/>
        </w:numPr>
        <w:jc w:val="both"/>
        <w:rPr>
          <w:rFonts w:ascii="Tahoma" w:hAnsi="Tahoma" w:cs="Tahoma"/>
          <w:sz w:val="24"/>
          <w:szCs w:val="24"/>
        </w:rPr>
      </w:pPr>
      <w:r>
        <w:rPr>
          <w:rFonts w:ascii="Tahoma" w:hAnsi="Tahoma" w:cs="Tahoma"/>
          <w:sz w:val="24"/>
          <w:szCs w:val="24"/>
        </w:rPr>
        <w:t xml:space="preserve">Ensure that persons with disabilities infected by COVID-19 are not discriminated, labelled and </w:t>
      </w:r>
      <w:proofErr w:type="spellStart"/>
      <w:r>
        <w:rPr>
          <w:rFonts w:ascii="Tahoma" w:hAnsi="Tahoma" w:cs="Tahoma"/>
          <w:sz w:val="24"/>
          <w:szCs w:val="24"/>
        </w:rPr>
        <w:t>stigmatised</w:t>
      </w:r>
      <w:proofErr w:type="spellEnd"/>
    </w:p>
    <w:p w:rsidR="00550DBE" w:rsidRDefault="00550DBE" w:rsidP="00550DBE">
      <w:pPr>
        <w:pStyle w:val="Heading1"/>
        <w:numPr>
          <w:ilvl w:val="0"/>
          <w:numId w:val="27"/>
        </w:numPr>
        <w:rPr>
          <w:lang w:val="pt-BR"/>
        </w:rPr>
      </w:pPr>
      <w:r w:rsidRPr="00E2555A">
        <w:rPr>
          <w:lang w:val="pt-BR"/>
        </w:rPr>
        <w:t xml:space="preserve">RESPECT FOR DIFFERENCE AND DIVERSITY </w:t>
      </w:r>
    </w:p>
    <w:p w:rsidR="00550DBE" w:rsidRPr="00BA6D9B" w:rsidRDefault="00550DBE" w:rsidP="00550DBE">
      <w:pPr>
        <w:pStyle w:val="ListParagraph"/>
        <w:numPr>
          <w:ilvl w:val="0"/>
          <w:numId w:val="28"/>
        </w:numPr>
        <w:jc w:val="both"/>
        <w:rPr>
          <w:rFonts w:ascii="Tahoma" w:hAnsi="Tahoma" w:cs="Tahoma"/>
          <w:b/>
          <w:sz w:val="24"/>
          <w:szCs w:val="24"/>
        </w:rPr>
      </w:pPr>
      <w:r>
        <w:rPr>
          <w:rFonts w:ascii="Tahoma" w:hAnsi="Tahoma" w:cs="Tahoma"/>
          <w:sz w:val="24"/>
          <w:szCs w:val="24"/>
        </w:rPr>
        <w:t>Recognise that persons with disabilities have diversities of:</w:t>
      </w:r>
    </w:p>
    <w:p w:rsidR="00550DBE" w:rsidRPr="00BA6D9B" w:rsidRDefault="00550DBE" w:rsidP="00550DBE">
      <w:pPr>
        <w:pStyle w:val="ListParagraph"/>
        <w:numPr>
          <w:ilvl w:val="0"/>
          <w:numId w:val="29"/>
        </w:numPr>
        <w:ind w:left="1276"/>
        <w:jc w:val="both"/>
        <w:rPr>
          <w:rFonts w:ascii="Tahoma" w:hAnsi="Tahoma" w:cs="Tahoma"/>
          <w:b/>
          <w:sz w:val="24"/>
          <w:szCs w:val="24"/>
        </w:rPr>
      </w:pPr>
      <w:r w:rsidRPr="00BA6D9B">
        <w:rPr>
          <w:rFonts w:ascii="Tahoma" w:hAnsi="Tahoma" w:cs="Tahoma"/>
          <w:i/>
          <w:sz w:val="24"/>
          <w:szCs w:val="24"/>
        </w:rPr>
        <w:lastRenderedPageBreak/>
        <w:t>Impairments</w:t>
      </w:r>
      <w:r>
        <w:rPr>
          <w:rFonts w:ascii="Tahoma" w:hAnsi="Tahoma" w:cs="Tahoma"/>
          <w:sz w:val="24"/>
          <w:szCs w:val="24"/>
        </w:rPr>
        <w:t xml:space="preserve"> - includes physical, sensory</w:t>
      </w:r>
      <w:r>
        <w:rPr>
          <w:rStyle w:val="FootnoteReference"/>
          <w:rFonts w:ascii="Tahoma" w:hAnsi="Tahoma" w:cs="Tahoma"/>
          <w:sz w:val="24"/>
          <w:szCs w:val="24"/>
        </w:rPr>
        <w:footnoteReference w:id="2"/>
      </w:r>
      <w:r>
        <w:rPr>
          <w:rFonts w:ascii="Tahoma" w:hAnsi="Tahoma" w:cs="Tahoma"/>
          <w:sz w:val="24"/>
          <w:szCs w:val="24"/>
        </w:rPr>
        <w:t>, psychosocial and intellectual</w:t>
      </w:r>
    </w:p>
    <w:p w:rsidR="00550DBE" w:rsidRPr="00BA6D9B" w:rsidRDefault="00550DBE" w:rsidP="00550DBE">
      <w:pPr>
        <w:pStyle w:val="ListParagraph"/>
        <w:numPr>
          <w:ilvl w:val="0"/>
          <w:numId w:val="29"/>
        </w:numPr>
        <w:ind w:left="1276"/>
        <w:jc w:val="both"/>
        <w:rPr>
          <w:rFonts w:ascii="Tahoma" w:hAnsi="Tahoma" w:cs="Tahoma"/>
          <w:b/>
          <w:sz w:val="24"/>
          <w:szCs w:val="24"/>
        </w:rPr>
      </w:pPr>
      <w:r w:rsidRPr="00BA6D9B">
        <w:rPr>
          <w:rFonts w:ascii="Tahoma" w:hAnsi="Tahoma" w:cs="Tahoma"/>
          <w:i/>
          <w:sz w:val="24"/>
          <w:szCs w:val="24"/>
        </w:rPr>
        <w:t>Barriers</w:t>
      </w:r>
      <w:r>
        <w:rPr>
          <w:rFonts w:ascii="Tahoma" w:hAnsi="Tahoma" w:cs="Tahoma"/>
          <w:sz w:val="24"/>
          <w:szCs w:val="24"/>
        </w:rPr>
        <w:t xml:space="preserve"> – environmental, communication, attitudinal and institutional</w:t>
      </w:r>
    </w:p>
    <w:p w:rsidR="00550DBE" w:rsidRPr="003636CD" w:rsidRDefault="00550DBE" w:rsidP="00550DBE">
      <w:pPr>
        <w:pStyle w:val="ListParagraph"/>
        <w:numPr>
          <w:ilvl w:val="0"/>
          <w:numId w:val="29"/>
        </w:numPr>
        <w:ind w:left="1276"/>
        <w:jc w:val="both"/>
        <w:rPr>
          <w:rFonts w:ascii="Tahoma" w:hAnsi="Tahoma" w:cs="Tahoma"/>
          <w:b/>
          <w:sz w:val="24"/>
          <w:szCs w:val="24"/>
        </w:rPr>
      </w:pPr>
      <w:r w:rsidRPr="00BA6D9B">
        <w:rPr>
          <w:rFonts w:ascii="Tahoma" w:hAnsi="Tahoma" w:cs="Tahoma"/>
          <w:i/>
          <w:sz w:val="24"/>
          <w:szCs w:val="24"/>
        </w:rPr>
        <w:t>Needs</w:t>
      </w:r>
      <w:r>
        <w:rPr>
          <w:rFonts w:ascii="Tahoma" w:hAnsi="Tahoma" w:cs="Tahoma"/>
          <w:sz w:val="24"/>
          <w:szCs w:val="24"/>
        </w:rPr>
        <w:t xml:space="preserve"> – mild and moderate, severe and high support needs</w:t>
      </w:r>
    </w:p>
    <w:p w:rsidR="00550DBE" w:rsidRPr="003636CD" w:rsidRDefault="00550DBE" w:rsidP="00550DBE">
      <w:pPr>
        <w:pStyle w:val="ListParagraph"/>
        <w:numPr>
          <w:ilvl w:val="0"/>
          <w:numId w:val="29"/>
        </w:numPr>
        <w:ind w:left="1276"/>
        <w:jc w:val="both"/>
        <w:rPr>
          <w:rFonts w:ascii="Tahoma" w:hAnsi="Tahoma" w:cs="Tahoma"/>
          <w:sz w:val="24"/>
          <w:szCs w:val="24"/>
        </w:rPr>
      </w:pPr>
      <w:r>
        <w:rPr>
          <w:rFonts w:ascii="Tahoma" w:hAnsi="Tahoma" w:cs="Tahoma"/>
          <w:i/>
          <w:sz w:val="24"/>
          <w:szCs w:val="24"/>
        </w:rPr>
        <w:t xml:space="preserve">Other characteristics </w:t>
      </w:r>
      <w:r>
        <w:rPr>
          <w:rFonts w:ascii="Tahoma" w:hAnsi="Tahoma" w:cs="Tahoma"/>
          <w:b/>
          <w:sz w:val="24"/>
          <w:szCs w:val="24"/>
        </w:rPr>
        <w:t xml:space="preserve">– </w:t>
      </w:r>
      <w:r w:rsidRPr="003636CD">
        <w:rPr>
          <w:rFonts w:ascii="Tahoma" w:hAnsi="Tahoma" w:cs="Tahoma"/>
          <w:sz w:val="24"/>
          <w:szCs w:val="24"/>
        </w:rPr>
        <w:t>including but not limited to gender, socio-economic status, etc.</w:t>
      </w:r>
    </w:p>
    <w:p w:rsidR="00550DBE" w:rsidRDefault="00550DBE" w:rsidP="00550DBE">
      <w:pPr>
        <w:pStyle w:val="ListParagraph"/>
        <w:numPr>
          <w:ilvl w:val="0"/>
          <w:numId w:val="28"/>
        </w:numPr>
        <w:jc w:val="both"/>
        <w:rPr>
          <w:rFonts w:ascii="Tahoma" w:hAnsi="Tahoma" w:cs="Tahoma"/>
          <w:sz w:val="24"/>
          <w:szCs w:val="24"/>
        </w:rPr>
      </w:pPr>
      <w:r>
        <w:rPr>
          <w:rFonts w:ascii="Tahoma" w:hAnsi="Tahoma" w:cs="Tahoma"/>
          <w:sz w:val="24"/>
          <w:szCs w:val="24"/>
        </w:rPr>
        <w:t>Recognise that persons with disabilities need support to build their capacity to be able to fully and effectively participate in COVID-19 response, understand COVID-19 and take necessary actions to save themselves and their families from the outbreak.</w:t>
      </w:r>
    </w:p>
    <w:p w:rsidR="00550DBE" w:rsidRDefault="00550DBE" w:rsidP="00550DBE">
      <w:pPr>
        <w:pStyle w:val="ListParagraph"/>
        <w:numPr>
          <w:ilvl w:val="0"/>
          <w:numId w:val="28"/>
        </w:numPr>
        <w:jc w:val="both"/>
        <w:rPr>
          <w:rFonts w:ascii="Tahoma" w:hAnsi="Tahoma" w:cs="Tahoma"/>
          <w:sz w:val="24"/>
          <w:szCs w:val="24"/>
        </w:rPr>
      </w:pPr>
      <w:r>
        <w:rPr>
          <w:rFonts w:ascii="Tahoma" w:hAnsi="Tahoma" w:cs="Tahoma"/>
          <w:sz w:val="24"/>
          <w:szCs w:val="24"/>
        </w:rPr>
        <w:t>Recognise that different persons with disabilities will have different coping mechanisms to cope and might require different support services to help them act and respond to the COVID-19 outbreak</w:t>
      </w:r>
    </w:p>
    <w:p w:rsidR="00550DBE" w:rsidRPr="00162643" w:rsidRDefault="00550DBE" w:rsidP="00550DBE">
      <w:pPr>
        <w:pStyle w:val="ListParagraph"/>
        <w:numPr>
          <w:ilvl w:val="0"/>
          <w:numId w:val="28"/>
        </w:numPr>
        <w:jc w:val="both"/>
        <w:rPr>
          <w:rFonts w:ascii="Tahoma" w:hAnsi="Tahoma" w:cs="Tahoma"/>
          <w:sz w:val="24"/>
          <w:szCs w:val="24"/>
        </w:rPr>
      </w:pPr>
      <w:r>
        <w:rPr>
          <w:rFonts w:ascii="Tahoma" w:hAnsi="Tahoma" w:cs="Tahoma"/>
          <w:sz w:val="24"/>
          <w:szCs w:val="24"/>
        </w:rPr>
        <w:t>Recognise that COVID-19 will have different impacts on different persons with disabilities and fear and panic caused by the outbreak may exacerbates the impacts on those with psychosocial and intellectual disabilities.</w:t>
      </w:r>
    </w:p>
    <w:p w:rsidR="00550DBE" w:rsidRPr="00BE3BE9" w:rsidRDefault="00550DBE" w:rsidP="00550DBE">
      <w:pPr>
        <w:pStyle w:val="Heading1"/>
        <w:numPr>
          <w:ilvl w:val="0"/>
          <w:numId w:val="27"/>
        </w:numPr>
      </w:pPr>
      <w:r w:rsidRPr="00BE3BE9">
        <w:rPr>
          <w:lang w:val="pt-BR"/>
        </w:rPr>
        <w:t>EQUALITY OF OPPORTUNITIES</w:t>
      </w:r>
    </w:p>
    <w:p w:rsidR="00550DBE" w:rsidRDefault="00550DBE" w:rsidP="00550DBE">
      <w:pPr>
        <w:pStyle w:val="ListParagraph"/>
        <w:numPr>
          <w:ilvl w:val="0"/>
          <w:numId w:val="31"/>
        </w:numPr>
        <w:jc w:val="both"/>
        <w:rPr>
          <w:rFonts w:ascii="Tahoma" w:hAnsi="Tahoma" w:cs="Tahoma"/>
          <w:sz w:val="24"/>
          <w:szCs w:val="24"/>
          <w:lang w:val="pt-BR"/>
        </w:rPr>
      </w:pPr>
      <w:r>
        <w:rPr>
          <w:rFonts w:ascii="Tahoma" w:hAnsi="Tahoma" w:cs="Tahoma"/>
          <w:sz w:val="24"/>
          <w:szCs w:val="24"/>
          <w:lang w:val="pt-BR"/>
        </w:rPr>
        <w:t>Ensure that all persons with disabilities have access to health services and COVID-19 response on an equal basis with others.</w:t>
      </w:r>
    </w:p>
    <w:p w:rsidR="00550DBE" w:rsidRPr="00605DD1" w:rsidRDefault="00550DBE" w:rsidP="00550DBE">
      <w:pPr>
        <w:pStyle w:val="ListParagraph"/>
        <w:numPr>
          <w:ilvl w:val="0"/>
          <w:numId w:val="21"/>
        </w:numPr>
        <w:jc w:val="both"/>
        <w:rPr>
          <w:rFonts w:ascii="Tahoma" w:hAnsi="Tahoma" w:cs="Tahoma"/>
          <w:sz w:val="24"/>
          <w:szCs w:val="24"/>
        </w:rPr>
      </w:pPr>
      <w:r>
        <w:rPr>
          <w:rFonts w:ascii="Tahoma" w:hAnsi="Tahoma" w:cs="Tahoma"/>
          <w:sz w:val="24"/>
          <w:szCs w:val="24"/>
        </w:rPr>
        <w:t>Ensure that COVID-19 response and health services are</w:t>
      </w:r>
      <w:r w:rsidRPr="00605DD1">
        <w:rPr>
          <w:rFonts w:ascii="Tahoma" w:hAnsi="Tahoma" w:cs="Tahoma"/>
          <w:sz w:val="24"/>
          <w:szCs w:val="24"/>
        </w:rPr>
        <w:t xml:space="preserve"> available, accessible, affordable and </w:t>
      </w:r>
      <w:r>
        <w:rPr>
          <w:rFonts w:ascii="Tahoma" w:hAnsi="Tahoma" w:cs="Tahoma"/>
          <w:sz w:val="24"/>
          <w:szCs w:val="24"/>
        </w:rPr>
        <w:t xml:space="preserve">provided </w:t>
      </w:r>
      <w:r w:rsidRPr="00605DD1">
        <w:rPr>
          <w:rFonts w:ascii="Tahoma" w:hAnsi="Tahoma" w:cs="Tahoma"/>
          <w:sz w:val="24"/>
          <w:szCs w:val="24"/>
        </w:rPr>
        <w:t>with quality</w:t>
      </w:r>
      <w:r>
        <w:rPr>
          <w:rFonts w:ascii="Tahoma" w:hAnsi="Tahoma" w:cs="Tahoma"/>
          <w:sz w:val="24"/>
          <w:szCs w:val="24"/>
        </w:rPr>
        <w:t xml:space="preserve">. </w:t>
      </w:r>
      <w:r w:rsidRPr="00605DD1">
        <w:rPr>
          <w:rFonts w:ascii="Tahoma" w:hAnsi="Tahoma" w:cs="Tahoma"/>
          <w:sz w:val="24"/>
          <w:szCs w:val="24"/>
        </w:rPr>
        <w:t xml:space="preserve">Ensuring access to health services and equitable participation of persons with disabilities </w:t>
      </w:r>
      <w:r>
        <w:rPr>
          <w:rFonts w:ascii="Tahoma" w:hAnsi="Tahoma" w:cs="Tahoma"/>
          <w:sz w:val="24"/>
          <w:szCs w:val="24"/>
        </w:rPr>
        <w:t xml:space="preserve">in the COVID-19 response. </w:t>
      </w:r>
      <w:r w:rsidRPr="00605DD1">
        <w:rPr>
          <w:rFonts w:ascii="Tahoma" w:hAnsi="Tahoma" w:cs="Tahoma"/>
          <w:sz w:val="24"/>
          <w:szCs w:val="24"/>
        </w:rPr>
        <w:t>This means that</w:t>
      </w:r>
      <w:r>
        <w:rPr>
          <w:rFonts w:ascii="Tahoma" w:hAnsi="Tahoma" w:cs="Tahoma"/>
          <w:sz w:val="24"/>
          <w:szCs w:val="24"/>
        </w:rPr>
        <w:t xml:space="preserve"> p</w:t>
      </w:r>
      <w:r w:rsidRPr="008A72C6">
        <w:rPr>
          <w:rFonts w:ascii="Tahoma" w:hAnsi="Tahoma" w:cs="Tahoma"/>
          <w:sz w:val="24"/>
          <w:szCs w:val="24"/>
        </w:rPr>
        <w:t>ersons with disabilities</w:t>
      </w:r>
      <w:r>
        <w:rPr>
          <w:rFonts w:ascii="Tahoma" w:hAnsi="Tahoma" w:cs="Tahoma"/>
          <w:sz w:val="24"/>
          <w:szCs w:val="24"/>
        </w:rPr>
        <w:t>:</w:t>
      </w:r>
      <w:r w:rsidRPr="00605DD1">
        <w:rPr>
          <w:rFonts w:ascii="Tahoma" w:hAnsi="Tahoma" w:cs="Tahoma"/>
          <w:sz w:val="24"/>
          <w:szCs w:val="24"/>
        </w:rPr>
        <w:t xml:space="preserve"> </w:t>
      </w:r>
    </w:p>
    <w:p w:rsidR="00550DBE" w:rsidRPr="008A72C6" w:rsidRDefault="00550DBE" w:rsidP="00550DBE">
      <w:pPr>
        <w:pStyle w:val="ListParagraph"/>
        <w:numPr>
          <w:ilvl w:val="0"/>
          <w:numId w:val="22"/>
        </w:numPr>
        <w:ind w:left="1134"/>
        <w:jc w:val="both"/>
        <w:rPr>
          <w:rFonts w:ascii="Tahoma" w:hAnsi="Tahoma" w:cs="Tahoma"/>
          <w:sz w:val="24"/>
          <w:szCs w:val="24"/>
        </w:rPr>
      </w:pPr>
      <w:r>
        <w:rPr>
          <w:rFonts w:ascii="Tahoma" w:hAnsi="Tahoma" w:cs="Tahoma"/>
          <w:sz w:val="24"/>
          <w:szCs w:val="24"/>
        </w:rPr>
        <w:t xml:space="preserve">are able to see, reach, and receive </w:t>
      </w:r>
      <w:r w:rsidRPr="008A72C6">
        <w:rPr>
          <w:rFonts w:ascii="Tahoma" w:hAnsi="Tahoma" w:cs="Tahoma"/>
          <w:sz w:val="24"/>
          <w:szCs w:val="24"/>
        </w:rPr>
        <w:t xml:space="preserve">services, information, communication and other facilities on COVID-19 provided in all communities in both rural and urban areas. </w:t>
      </w:r>
    </w:p>
    <w:p w:rsidR="00550DBE" w:rsidRPr="008A72C6" w:rsidRDefault="00550DBE" w:rsidP="00550DBE">
      <w:pPr>
        <w:pStyle w:val="ListParagraph"/>
        <w:numPr>
          <w:ilvl w:val="0"/>
          <w:numId w:val="22"/>
        </w:numPr>
        <w:ind w:left="1134"/>
        <w:jc w:val="both"/>
        <w:rPr>
          <w:rFonts w:ascii="Tahoma" w:hAnsi="Tahoma" w:cs="Tahoma"/>
          <w:sz w:val="24"/>
          <w:szCs w:val="24"/>
        </w:rPr>
      </w:pPr>
      <w:r w:rsidRPr="008A72C6">
        <w:rPr>
          <w:rFonts w:ascii="Tahoma" w:hAnsi="Tahoma" w:cs="Tahoma"/>
          <w:sz w:val="24"/>
          <w:szCs w:val="24"/>
        </w:rPr>
        <w:t>have access on an equal basis with others to the physical environment, to transportation, to information and communications, including information and communications technologies and systems, and to other facilities and services open or provided to the public</w:t>
      </w:r>
      <w:r>
        <w:rPr>
          <w:rFonts w:ascii="Tahoma" w:hAnsi="Tahoma" w:cs="Tahoma"/>
          <w:sz w:val="24"/>
          <w:szCs w:val="24"/>
        </w:rPr>
        <w:t xml:space="preserve"> on COVID-19</w:t>
      </w:r>
      <w:r w:rsidRPr="008A72C6">
        <w:rPr>
          <w:rFonts w:ascii="Tahoma" w:hAnsi="Tahoma" w:cs="Tahoma"/>
          <w:sz w:val="24"/>
          <w:szCs w:val="24"/>
        </w:rPr>
        <w:t xml:space="preserve">, in both urban and rural areas. </w:t>
      </w:r>
    </w:p>
    <w:p w:rsidR="00550DBE" w:rsidRPr="008A72C6" w:rsidRDefault="00550DBE" w:rsidP="00550DBE">
      <w:pPr>
        <w:pStyle w:val="ListParagraph"/>
        <w:numPr>
          <w:ilvl w:val="0"/>
          <w:numId w:val="22"/>
        </w:numPr>
        <w:ind w:left="1134"/>
        <w:jc w:val="both"/>
        <w:rPr>
          <w:rFonts w:ascii="Tahoma" w:hAnsi="Tahoma" w:cs="Tahoma"/>
          <w:sz w:val="24"/>
          <w:szCs w:val="24"/>
        </w:rPr>
      </w:pPr>
      <w:r>
        <w:rPr>
          <w:rFonts w:ascii="Tahoma" w:hAnsi="Tahoma" w:cs="Tahoma"/>
          <w:sz w:val="24"/>
          <w:szCs w:val="24"/>
        </w:rPr>
        <w:t xml:space="preserve">persons with disabilities have the ability to pay for goods and services at a reasonable price. </w:t>
      </w:r>
    </w:p>
    <w:p w:rsidR="00550DBE" w:rsidRDefault="00550DBE" w:rsidP="00550DBE">
      <w:pPr>
        <w:pStyle w:val="ListParagraph"/>
        <w:numPr>
          <w:ilvl w:val="0"/>
          <w:numId w:val="22"/>
        </w:numPr>
        <w:ind w:left="1134"/>
        <w:jc w:val="both"/>
        <w:rPr>
          <w:rFonts w:ascii="Tahoma" w:hAnsi="Tahoma" w:cs="Tahoma"/>
          <w:sz w:val="24"/>
          <w:szCs w:val="24"/>
        </w:rPr>
      </w:pPr>
      <w:r w:rsidRPr="008A72C6">
        <w:rPr>
          <w:rFonts w:ascii="Tahoma" w:hAnsi="Tahoma" w:cs="Tahoma"/>
          <w:sz w:val="24"/>
          <w:szCs w:val="24"/>
        </w:rPr>
        <w:t xml:space="preserve">are able to use and benefit from the COVID-19 response on an equal basis with others. </w:t>
      </w:r>
    </w:p>
    <w:p w:rsidR="00550DBE" w:rsidRDefault="00550DBE" w:rsidP="00550DBE">
      <w:pPr>
        <w:pStyle w:val="ListParagraph"/>
        <w:numPr>
          <w:ilvl w:val="0"/>
          <w:numId w:val="21"/>
        </w:numPr>
        <w:jc w:val="both"/>
        <w:rPr>
          <w:rFonts w:ascii="Tahoma" w:hAnsi="Tahoma" w:cs="Tahoma"/>
          <w:sz w:val="24"/>
          <w:szCs w:val="24"/>
        </w:rPr>
      </w:pPr>
      <w:r>
        <w:rPr>
          <w:rFonts w:ascii="Tahoma" w:hAnsi="Tahoma" w:cs="Tahoma"/>
          <w:sz w:val="24"/>
          <w:szCs w:val="24"/>
        </w:rPr>
        <w:t>Ensuring the provision of reasonable accommodation to facilitates access to health services and guarantee meaningful and effective participation of all persons with disabilities on an equal basis with others.</w:t>
      </w:r>
    </w:p>
    <w:p w:rsidR="00550DBE" w:rsidRPr="00971723" w:rsidRDefault="00550DBE" w:rsidP="00550DBE">
      <w:pPr>
        <w:pStyle w:val="ListParagraph"/>
        <w:numPr>
          <w:ilvl w:val="0"/>
          <w:numId w:val="21"/>
        </w:numPr>
        <w:jc w:val="both"/>
        <w:rPr>
          <w:rFonts w:ascii="Tahoma" w:hAnsi="Tahoma" w:cs="Tahoma"/>
          <w:sz w:val="24"/>
          <w:szCs w:val="24"/>
        </w:rPr>
      </w:pPr>
      <w:r>
        <w:rPr>
          <w:rFonts w:ascii="Tahoma" w:hAnsi="Tahoma" w:cs="Tahoma"/>
          <w:sz w:val="24"/>
          <w:szCs w:val="24"/>
        </w:rPr>
        <w:lastRenderedPageBreak/>
        <w:t>Ensuring the collection, analysis and use of disability disaggregated data to highlight areas of concern and influence decision making and review of policy, processes and procedures in implementing the COVID-19 response plan.</w:t>
      </w:r>
    </w:p>
    <w:p w:rsidR="00550DBE" w:rsidRDefault="00550DBE" w:rsidP="00550DBE">
      <w:pPr>
        <w:pStyle w:val="Heading1"/>
        <w:numPr>
          <w:ilvl w:val="0"/>
          <w:numId w:val="27"/>
        </w:numPr>
        <w:rPr>
          <w:lang w:val="pt-BR"/>
        </w:rPr>
      </w:pPr>
      <w:r w:rsidRPr="008A72C6">
        <w:rPr>
          <w:lang w:val="pt-BR"/>
        </w:rPr>
        <w:t xml:space="preserve">RESPECT FOR INHERENT DIGNITY </w:t>
      </w:r>
    </w:p>
    <w:p w:rsidR="00550DBE" w:rsidRPr="00162643" w:rsidRDefault="00550DBE" w:rsidP="00550DBE">
      <w:pPr>
        <w:pStyle w:val="ListParagraph"/>
        <w:numPr>
          <w:ilvl w:val="0"/>
          <w:numId w:val="30"/>
        </w:numPr>
        <w:jc w:val="both"/>
        <w:rPr>
          <w:rFonts w:ascii="Tahoma" w:hAnsi="Tahoma" w:cs="Tahoma"/>
          <w:sz w:val="24"/>
          <w:szCs w:val="24"/>
        </w:rPr>
      </w:pPr>
      <w:r>
        <w:rPr>
          <w:rFonts w:ascii="Tahoma" w:hAnsi="Tahoma" w:cs="Tahoma"/>
          <w:sz w:val="24"/>
          <w:szCs w:val="24"/>
        </w:rPr>
        <w:t xml:space="preserve">When </w:t>
      </w:r>
      <w:r w:rsidRPr="00162643">
        <w:rPr>
          <w:rFonts w:ascii="Tahoma" w:hAnsi="Tahoma" w:cs="Tahoma"/>
          <w:sz w:val="24"/>
          <w:szCs w:val="24"/>
        </w:rPr>
        <w:t xml:space="preserve">making reference to persons with disabilities avoid the use of words such as “disabled”, “people with different ability”, “special people”, “invalids”, “people living with a disability” etc. These words degrade and perceive persons with disabilities as different from others in society. </w:t>
      </w:r>
    </w:p>
    <w:p w:rsidR="00550DBE" w:rsidRPr="00162643" w:rsidRDefault="00550DBE" w:rsidP="00550DBE">
      <w:pPr>
        <w:pStyle w:val="ListParagraph"/>
        <w:numPr>
          <w:ilvl w:val="0"/>
          <w:numId w:val="30"/>
        </w:numPr>
        <w:jc w:val="both"/>
        <w:rPr>
          <w:rFonts w:ascii="Tahoma" w:hAnsi="Tahoma" w:cs="Tahoma"/>
          <w:sz w:val="24"/>
          <w:szCs w:val="24"/>
        </w:rPr>
      </w:pPr>
      <w:r>
        <w:rPr>
          <w:rFonts w:ascii="Tahoma" w:hAnsi="Tahoma" w:cs="Tahoma"/>
          <w:sz w:val="24"/>
          <w:szCs w:val="24"/>
        </w:rPr>
        <w:t xml:space="preserve">Use the term </w:t>
      </w:r>
      <w:r w:rsidRPr="00162643">
        <w:rPr>
          <w:rFonts w:ascii="Tahoma" w:hAnsi="Tahoma" w:cs="Tahoma"/>
          <w:sz w:val="24"/>
          <w:szCs w:val="24"/>
        </w:rPr>
        <w:t>“persons with disabilities”</w:t>
      </w:r>
      <w:r>
        <w:rPr>
          <w:rFonts w:ascii="Tahoma" w:hAnsi="Tahoma" w:cs="Tahoma"/>
          <w:sz w:val="24"/>
          <w:szCs w:val="24"/>
        </w:rPr>
        <w:t xml:space="preserve"> when making reference to persons with disabilities.</w:t>
      </w:r>
    </w:p>
    <w:p w:rsidR="00550DBE" w:rsidRPr="00162643" w:rsidRDefault="00550DBE" w:rsidP="00550DBE">
      <w:pPr>
        <w:pStyle w:val="ListParagraph"/>
        <w:numPr>
          <w:ilvl w:val="0"/>
          <w:numId w:val="30"/>
        </w:numPr>
        <w:jc w:val="both"/>
        <w:rPr>
          <w:rFonts w:ascii="Tahoma" w:hAnsi="Tahoma" w:cs="Tahoma"/>
          <w:sz w:val="24"/>
          <w:szCs w:val="24"/>
        </w:rPr>
      </w:pPr>
      <w:r w:rsidRPr="00162643">
        <w:rPr>
          <w:rFonts w:ascii="Tahoma" w:hAnsi="Tahoma" w:cs="Tahoma"/>
          <w:sz w:val="24"/>
          <w:szCs w:val="24"/>
        </w:rPr>
        <w:t xml:space="preserve">The term persons with disabilities recognises that the person comes first and recognises that they are people with impairments who in interaction with various barriers limits their participation in society. </w:t>
      </w:r>
    </w:p>
    <w:p w:rsidR="00550DBE" w:rsidRPr="005667EB" w:rsidRDefault="00550DBE" w:rsidP="00550DBE">
      <w:pPr>
        <w:pStyle w:val="ListParagraph"/>
        <w:numPr>
          <w:ilvl w:val="0"/>
          <w:numId w:val="30"/>
        </w:numPr>
        <w:jc w:val="both"/>
        <w:rPr>
          <w:rFonts w:ascii="Tahoma" w:hAnsi="Tahoma" w:cs="Tahoma"/>
          <w:sz w:val="24"/>
          <w:szCs w:val="24"/>
        </w:rPr>
      </w:pPr>
      <w:proofErr w:type="spellStart"/>
      <w:r w:rsidRPr="00162643">
        <w:rPr>
          <w:rFonts w:ascii="Tahoma" w:hAnsi="Tahoma" w:cs="Tahoma"/>
          <w:sz w:val="24"/>
          <w:szCs w:val="24"/>
        </w:rPr>
        <w:t>Recognising</w:t>
      </w:r>
      <w:proofErr w:type="spellEnd"/>
      <w:r w:rsidRPr="00162643">
        <w:rPr>
          <w:rFonts w:ascii="Tahoma" w:hAnsi="Tahoma" w:cs="Tahoma"/>
          <w:sz w:val="24"/>
          <w:szCs w:val="24"/>
        </w:rPr>
        <w:t xml:space="preserve"> that persons with disabilities are people first and further </w:t>
      </w:r>
      <w:proofErr w:type="spellStart"/>
      <w:r w:rsidRPr="00162643">
        <w:rPr>
          <w:rFonts w:ascii="Tahoma" w:hAnsi="Tahoma" w:cs="Tahoma"/>
          <w:sz w:val="24"/>
          <w:szCs w:val="24"/>
        </w:rPr>
        <w:t>recognising</w:t>
      </w:r>
      <w:proofErr w:type="spellEnd"/>
      <w:r w:rsidRPr="00162643">
        <w:rPr>
          <w:rFonts w:ascii="Tahoma" w:hAnsi="Tahoma" w:cs="Tahoma"/>
          <w:sz w:val="24"/>
          <w:szCs w:val="24"/>
        </w:rPr>
        <w:t xml:space="preserve"> that their participation is limited due to the interaction between their impairments and various barriers.</w:t>
      </w:r>
    </w:p>
    <w:p w:rsidR="00550DBE" w:rsidRPr="00550DBE" w:rsidRDefault="00550DBE" w:rsidP="00550DBE">
      <w:pPr>
        <w:spacing w:after="0" w:line="276" w:lineRule="auto"/>
        <w:rPr>
          <w:rFonts w:ascii="Times New Roman" w:hAnsi="Times New Roman" w:cs="Times New Roman"/>
          <w:sz w:val="24"/>
          <w:szCs w:val="24"/>
        </w:rPr>
      </w:pPr>
    </w:p>
    <w:p w:rsidR="00CB0247" w:rsidRPr="00550DBE" w:rsidRDefault="00CB0247" w:rsidP="00550DBE">
      <w:pPr>
        <w:spacing w:after="0" w:line="276" w:lineRule="auto"/>
        <w:rPr>
          <w:rFonts w:ascii="Times New Roman" w:hAnsi="Times New Roman" w:cs="Times New Roman"/>
          <w:b/>
          <w:sz w:val="24"/>
          <w:szCs w:val="24"/>
        </w:rPr>
      </w:pPr>
      <w:r w:rsidRPr="00550DBE">
        <w:rPr>
          <w:rFonts w:ascii="Times New Roman" w:hAnsi="Times New Roman" w:cs="Times New Roman"/>
          <w:b/>
          <w:sz w:val="24"/>
          <w:szCs w:val="24"/>
        </w:rPr>
        <w:t>END</w:t>
      </w:r>
    </w:p>
    <w:sectPr w:rsidR="00CB0247" w:rsidRPr="00550DBE" w:rsidSect="008827DC">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2B" w:rsidRDefault="00996A2B" w:rsidP="00C6788C">
      <w:pPr>
        <w:spacing w:after="0" w:line="240" w:lineRule="auto"/>
      </w:pPr>
      <w:r>
        <w:separator/>
      </w:r>
    </w:p>
  </w:endnote>
  <w:endnote w:type="continuationSeparator" w:id="0">
    <w:p w:rsidR="00996A2B" w:rsidRDefault="00996A2B" w:rsidP="00C6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D4" w:rsidRPr="00B706AE" w:rsidRDefault="00CB0247" w:rsidP="002737D4">
    <w:pPr>
      <w:spacing w:after="0"/>
    </w:pPr>
    <w:r>
      <w:rPr>
        <w:i/>
        <w:noProof/>
        <w:color w:val="800000"/>
      </w:rPr>
      <w:drawing>
        <wp:anchor distT="0" distB="0" distL="114300" distR="114300" simplePos="0" relativeHeight="251662336" behindDoc="1" locked="0" layoutInCell="1" allowOverlap="1" wp14:anchorId="390480DA" wp14:editId="7CD00734">
          <wp:simplePos x="0" y="0"/>
          <wp:positionH relativeFrom="page">
            <wp:posOffset>19050</wp:posOffset>
          </wp:positionH>
          <wp:positionV relativeFrom="paragraph">
            <wp:posOffset>-210820</wp:posOffset>
          </wp:positionV>
          <wp:extent cx="7740650" cy="794385"/>
          <wp:effectExtent l="0" t="0" r="0" b="5715"/>
          <wp:wrapNone/>
          <wp:docPr id="2" name="Picture 0" descr="Wave Al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lon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0" cy="794385"/>
                  </a:xfrm>
                  <a:prstGeom prst="rect">
                    <a:avLst/>
                  </a:prstGeom>
                </pic:spPr>
              </pic:pic>
            </a:graphicData>
          </a:graphic>
          <wp14:sizeRelH relativeFrom="page">
            <wp14:pctWidth>0</wp14:pctWidth>
          </wp14:sizeRelH>
          <wp14:sizeRelV relativeFrom="page">
            <wp14:pctHeight>0</wp14:pctHeight>
          </wp14:sizeRelV>
        </wp:anchor>
      </w:drawing>
    </w:r>
    <w:r w:rsidR="002737D4" w:rsidRPr="00C1387D">
      <w:rPr>
        <w:i/>
        <w:noProof/>
        <w:color w:val="800000"/>
        <w:lang w:eastAsia="en-AU"/>
      </w:rPr>
      <w:t>"A PARTNERSHIP OF PACIFIC ORGANISATION OF AND FOR PERSONS WITH DISABILITIES"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2B" w:rsidRDefault="00996A2B" w:rsidP="00C6788C">
      <w:pPr>
        <w:spacing w:after="0" w:line="240" w:lineRule="auto"/>
      </w:pPr>
      <w:r>
        <w:separator/>
      </w:r>
    </w:p>
  </w:footnote>
  <w:footnote w:type="continuationSeparator" w:id="0">
    <w:p w:rsidR="00996A2B" w:rsidRDefault="00996A2B" w:rsidP="00C6788C">
      <w:pPr>
        <w:spacing w:after="0" w:line="240" w:lineRule="auto"/>
      </w:pPr>
      <w:r>
        <w:continuationSeparator/>
      </w:r>
    </w:p>
  </w:footnote>
  <w:footnote w:id="1">
    <w:p w:rsidR="00550DBE" w:rsidRPr="00980524" w:rsidRDefault="00550DBE" w:rsidP="00550DBE">
      <w:pPr>
        <w:pStyle w:val="FootnoteText"/>
      </w:pPr>
      <w:r>
        <w:rPr>
          <w:rStyle w:val="FootnoteReference"/>
        </w:rPr>
        <w:footnoteRef/>
      </w:r>
      <w:r>
        <w:t xml:space="preserve"> Extracted from </w:t>
      </w:r>
      <w:r w:rsidRPr="00980524">
        <w:t>Pacific Humanitarian Protection Cluster, The COVID-19 Outbreak Protection Brief</w:t>
      </w:r>
      <w:r>
        <w:t>, shared on email on 19 March 2020</w:t>
      </w:r>
    </w:p>
  </w:footnote>
  <w:footnote w:id="2">
    <w:p w:rsidR="00550DBE" w:rsidRPr="003636CD" w:rsidRDefault="00550DBE" w:rsidP="00550DBE">
      <w:pPr>
        <w:pStyle w:val="FootnoteText"/>
      </w:pPr>
      <w:r>
        <w:rPr>
          <w:rStyle w:val="FootnoteReference"/>
        </w:rPr>
        <w:footnoteRef/>
      </w:r>
      <w:r>
        <w:t xml:space="preserve"> Sensory impairments include those who are blind, deaf, speech impairment, low vision, deaf blind and hard of hearing,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7DC" w:rsidRPr="008827DC" w:rsidRDefault="008827DC" w:rsidP="008827DC">
    <w:pPr>
      <w:pStyle w:val="Title"/>
      <w:rPr>
        <w:b/>
      </w:rPr>
    </w:pPr>
    <w:r w:rsidRPr="008827DC">
      <w:rPr>
        <w:b/>
        <w:noProof/>
      </w:rPr>
      <w:drawing>
        <wp:anchor distT="0" distB="0" distL="114300" distR="114300" simplePos="0" relativeHeight="251658240" behindDoc="0" locked="0" layoutInCell="1" allowOverlap="1" wp14:anchorId="45C4F463" wp14:editId="2FE05C6C">
          <wp:simplePos x="0" y="0"/>
          <wp:positionH relativeFrom="column">
            <wp:posOffset>-165100</wp:posOffset>
          </wp:positionH>
          <wp:positionV relativeFrom="paragraph">
            <wp:posOffset>-132080</wp:posOffset>
          </wp:positionV>
          <wp:extent cx="1001395" cy="1041400"/>
          <wp:effectExtent l="0" t="0" r="8255" b="6350"/>
          <wp:wrapSquare wrapText="bothSides"/>
          <wp:docPr id="3" name="Picture 3" descr="C:\Users\simioneb\Documents\MY WORK\Hi Res Logos\JPEG\PDF Logo an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ioneb\Documents\MY WORK\Hi Res Logos\JPEG\PDF Logo and Nam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7DC">
      <w:rPr>
        <w:b/>
      </w:rPr>
      <w:t xml:space="preserve">PACIFIC DISABILITY FORUM COVID-19 </w:t>
    </w:r>
    <w:r w:rsidR="002737D4">
      <w:rPr>
        <w:b/>
      </w:rPr>
      <w:t>UPDATE</w:t>
    </w:r>
  </w:p>
  <w:p w:rsidR="008827DC" w:rsidRDefault="002737D4">
    <w:pPr>
      <w:pStyle w:val="Header"/>
    </w:pPr>
    <w:r>
      <w:rPr>
        <w:noProof/>
        <w:color w:val="FF0000"/>
      </w:rPr>
      <mc:AlternateContent>
        <mc:Choice Requires="wps">
          <w:drawing>
            <wp:anchor distT="0" distB="0" distL="114300" distR="114300" simplePos="0" relativeHeight="251660288" behindDoc="0" locked="0" layoutInCell="1" allowOverlap="1" wp14:anchorId="3DF10514" wp14:editId="625C9FD6">
              <wp:simplePos x="0" y="0"/>
              <wp:positionH relativeFrom="margin">
                <wp:posOffset>-660400</wp:posOffset>
              </wp:positionH>
              <wp:positionV relativeFrom="paragraph">
                <wp:posOffset>410210</wp:posOffset>
              </wp:positionV>
              <wp:extent cx="7216775" cy="12700"/>
              <wp:effectExtent l="0" t="0" r="22225"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775" cy="12700"/>
                      </a:xfrm>
                      <a:prstGeom prst="straightConnector1">
                        <a:avLst/>
                      </a:prstGeom>
                      <a:ln>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4DD005" id="_x0000_t32" coordsize="21600,21600" o:spt="32" o:oned="t" path="m,l21600,21600e" filled="f">
              <v:path arrowok="t" fillok="f" o:connecttype="none"/>
              <o:lock v:ext="edit" shapetype="t"/>
            </v:shapetype>
            <v:shape id="AutoShape 3" o:spid="_x0000_s1026" type="#_x0000_t32" style="position:absolute;margin-left:-52pt;margin-top:32.3pt;width:568.25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" strokecolor="#ed7d31 [3205]" strokeweight="1.5pt">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74B"/>
    <w:multiLevelType w:val="hybridMultilevel"/>
    <w:tmpl w:val="7DB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597"/>
    <w:multiLevelType w:val="hybridMultilevel"/>
    <w:tmpl w:val="600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83991"/>
    <w:multiLevelType w:val="hybridMultilevel"/>
    <w:tmpl w:val="6FAC92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50DC8"/>
    <w:multiLevelType w:val="hybridMultilevel"/>
    <w:tmpl w:val="C846B7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86E31"/>
    <w:multiLevelType w:val="hybridMultilevel"/>
    <w:tmpl w:val="4B14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4AB2"/>
    <w:multiLevelType w:val="hybridMultilevel"/>
    <w:tmpl w:val="F5FA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7340E"/>
    <w:multiLevelType w:val="hybridMultilevel"/>
    <w:tmpl w:val="9B8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F29DF"/>
    <w:multiLevelType w:val="multilevel"/>
    <w:tmpl w:val="12D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85092"/>
    <w:multiLevelType w:val="hybridMultilevel"/>
    <w:tmpl w:val="DDFA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42788"/>
    <w:multiLevelType w:val="hybridMultilevel"/>
    <w:tmpl w:val="314C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47140"/>
    <w:multiLevelType w:val="hybridMultilevel"/>
    <w:tmpl w:val="054E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A5031"/>
    <w:multiLevelType w:val="hybridMultilevel"/>
    <w:tmpl w:val="5B123468"/>
    <w:lvl w:ilvl="0" w:tplc="76645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4654C"/>
    <w:multiLevelType w:val="hybridMultilevel"/>
    <w:tmpl w:val="3A7898A4"/>
    <w:lvl w:ilvl="0" w:tplc="E110A1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16D7D"/>
    <w:multiLevelType w:val="hybridMultilevel"/>
    <w:tmpl w:val="361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A1723"/>
    <w:multiLevelType w:val="hybridMultilevel"/>
    <w:tmpl w:val="CF1876F4"/>
    <w:lvl w:ilvl="0" w:tplc="0C09000F">
      <w:start w:val="1"/>
      <w:numFmt w:val="decimal"/>
      <w:lvlText w:val="%1."/>
      <w:lvlJc w:val="left"/>
      <w:pPr>
        <w:ind w:left="720" w:hanging="360"/>
      </w:pPr>
      <w:rPr>
        <w:rFonts w:hint="default"/>
      </w:rPr>
    </w:lvl>
    <w:lvl w:ilvl="1" w:tplc="EAFEACD8">
      <w:start w:val="1"/>
      <w:numFmt w:val="lowerLetter"/>
      <w:lvlText w:val="%2."/>
      <w:lvlJc w:val="left"/>
      <w:pPr>
        <w:ind w:left="360" w:hanging="360"/>
      </w:pPr>
      <w:rPr>
        <w:b/>
      </w:rPr>
    </w:lvl>
    <w:lvl w:ilvl="2" w:tplc="0C090001">
      <w:start w:val="1"/>
      <w:numFmt w:val="bullet"/>
      <w:lvlText w:val=""/>
      <w:lvlJc w:val="left"/>
      <w:pPr>
        <w:ind w:left="464"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661DAD"/>
    <w:multiLevelType w:val="hybridMultilevel"/>
    <w:tmpl w:val="37DE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C2A63"/>
    <w:multiLevelType w:val="hybridMultilevel"/>
    <w:tmpl w:val="AF96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DC71F4"/>
    <w:multiLevelType w:val="hybridMultilevel"/>
    <w:tmpl w:val="D3B69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D75856"/>
    <w:multiLevelType w:val="hybridMultilevel"/>
    <w:tmpl w:val="4652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D52E5"/>
    <w:multiLevelType w:val="hybridMultilevel"/>
    <w:tmpl w:val="E45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B3D64"/>
    <w:multiLevelType w:val="multilevel"/>
    <w:tmpl w:val="B72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C0287"/>
    <w:multiLevelType w:val="hybridMultilevel"/>
    <w:tmpl w:val="7C622EDA"/>
    <w:lvl w:ilvl="0" w:tplc="70BC6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02CC4"/>
    <w:multiLevelType w:val="hybridMultilevel"/>
    <w:tmpl w:val="22C651F0"/>
    <w:lvl w:ilvl="0" w:tplc="7ABCF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934C0"/>
    <w:multiLevelType w:val="hybridMultilevel"/>
    <w:tmpl w:val="C62A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57B69"/>
    <w:multiLevelType w:val="hybridMultilevel"/>
    <w:tmpl w:val="9942E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D5BC2"/>
    <w:multiLevelType w:val="hybridMultilevel"/>
    <w:tmpl w:val="C978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445CC3"/>
    <w:multiLevelType w:val="hybridMultilevel"/>
    <w:tmpl w:val="7242B02C"/>
    <w:lvl w:ilvl="0" w:tplc="04090001">
      <w:start w:val="1"/>
      <w:numFmt w:val="bullet"/>
      <w:lvlText w:val=""/>
      <w:lvlJc w:val="left"/>
      <w:pPr>
        <w:tabs>
          <w:tab w:val="num" w:pos="720"/>
        </w:tabs>
        <w:ind w:left="720" w:hanging="360"/>
      </w:pPr>
      <w:rPr>
        <w:rFonts w:ascii="Symbol" w:hAnsi="Symbol" w:hint="default"/>
      </w:rPr>
    </w:lvl>
    <w:lvl w:ilvl="1" w:tplc="56A0BE6C" w:tentative="1">
      <w:start w:val="1"/>
      <w:numFmt w:val="bullet"/>
      <w:lvlText w:val="•"/>
      <w:lvlJc w:val="left"/>
      <w:pPr>
        <w:tabs>
          <w:tab w:val="num" w:pos="1440"/>
        </w:tabs>
        <w:ind w:left="1440" w:hanging="360"/>
      </w:pPr>
      <w:rPr>
        <w:rFonts w:ascii="Times New Roman" w:hAnsi="Times New Roman" w:hint="default"/>
      </w:rPr>
    </w:lvl>
    <w:lvl w:ilvl="2" w:tplc="D62E2E88" w:tentative="1">
      <w:start w:val="1"/>
      <w:numFmt w:val="bullet"/>
      <w:lvlText w:val="•"/>
      <w:lvlJc w:val="left"/>
      <w:pPr>
        <w:tabs>
          <w:tab w:val="num" w:pos="2160"/>
        </w:tabs>
        <w:ind w:left="2160" w:hanging="360"/>
      </w:pPr>
      <w:rPr>
        <w:rFonts w:ascii="Times New Roman" w:hAnsi="Times New Roman" w:hint="default"/>
      </w:rPr>
    </w:lvl>
    <w:lvl w:ilvl="3" w:tplc="8E865626" w:tentative="1">
      <w:start w:val="1"/>
      <w:numFmt w:val="bullet"/>
      <w:lvlText w:val="•"/>
      <w:lvlJc w:val="left"/>
      <w:pPr>
        <w:tabs>
          <w:tab w:val="num" w:pos="2880"/>
        </w:tabs>
        <w:ind w:left="2880" w:hanging="360"/>
      </w:pPr>
      <w:rPr>
        <w:rFonts w:ascii="Times New Roman" w:hAnsi="Times New Roman" w:hint="default"/>
      </w:rPr>
    </w:lvl>
    <w:lvl w:ilvl="4" w:tplc="5EA42FA8" w:tentative="1">
      <w:start w:val="1"/>
      <w:numFmt w:val="bullet"/>
      <w:lvlText w:val="•"/>
      <w:lvlJc w:val="left"/>
      <w:pPr>
        <w:tabs>
          <w:tab w:val="num" w:pos="3600"/>
        </w:tabs>
        <w:ind w:left="3600" w:hanging="360"/>
      </w:pPr>
      <w:rPr>
        <w:rFonts w:ascii="Times New Roman" w:hAnsi="Times New Roman" w:hint="default"/>
      </w:rPr>
    </w:lvl>
    <w:lvl w:ilvl="5" w:tplc="88FA5910" w:tentative="1">
      <w:start w:val="1"/>
      <w:numFmt w:val="bullet"/>
      <w:lvlText w:val="•"/>
      <w:lvlJc w:val="left"/>
      <w:pPr>
        <w:tabs>
          <w:tab w:val="num" w:pos="4320"/>
        </w:tabs>
        <w:ind w:left="4320" w:hanging="360"/>
      </w:pPr>
      <w:rPr>
        <w:rFonts w:ascii="Times New Roman" w:hAnsi="Times New Roman" w:hint="default"/>
      </w:rPr>
    </w:lvl>
    <w:lvl w:ilvl="6" w:tplc="3C0AA1B2" w:tentative="1">
      <w:start w:val="1"/>
      <w:numFmt w:val="bullet"/>
      <w:lvlText w:val="•"/>
      <w:lvlJc w:val="left"/>
      <w:pPr>
        <w:tabs>
          <w:tab w:val="num" w:pos="5040"/>
        </w:tabs>
        <w:ind w:left="5040" w:hanging="360"/>
      </w:pPr>
      <w:rPr>
        <w:rFonts w:ascii="Times New Roman" w:hAnsi="Times New Roman" w:hint="default"/>
      </w:rPr>
    </w:lvl>
    <w:lvl w:ilvl="7" w:tplc="D0C0F732" w:tentative="1">
      <w:start w:val="1"/>
      <w:numFmt w:val="bullet"/>
      <w:lvlText w:val="•"/>
      <w:lvlJc w:val="left"/>
      <w:pPr>
        <w:tabs>
          <w:tab w:val="num" w:pos="5760"/>
        </w:tabs>
        <w:ind w:left="5760" w:hanging="360"/>
      </w:pPr>
      <w:rPr>
        <w:rFonts w:ascii="Times New Roman" w:hAnsi="Times New Roman" w:hint="default"/>
      </w:rPr>
    </w:lvl>
    <w:lvl w:ilvl="8" w:tplc="D71E2E0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940138"/>
    <w:multiLevelType w:val="multilevel"/>
    <w:tmpl w:val="C29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8D34EE"/>
    <w:multiLevelType w:val="hybridMultilevel"/>
    <w:tmpl w:val="7C6E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02ADB"/>
    <w:multiLevelType w:val="hybridMultilevel"/>
    <w:tmpl w:val="B0B47D8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8A45EF"/>
    <w:multiLevelType w:val="hybridMultilevel"/>
    <w:tmpl w:val="6E5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0"/>
  </w:num>
  <w:num w:numId="4">
    <w:abstractNumId w:val="12"/>
  </w:num>
  <w:num w:numId="5">
    <w:abstractNumId w:val="21"/>
  </w:num>
  <w:num w:numId="6">
    <w:abstractNumId w:val="4"/>
  </w:num>
  <w:num w:numId="7">
    <w:abstractNumId w:val="9"/>
  </w:num>
  <w:num w:numId="8">
    <w:abstractNumId w:val="19"/>
  </w:num>
  <w:num w:numId="9">
    <w:abstractNumId w:val="18"/>
  </w:num>
  <w:num w:numId="10">
    <w:abstractNumId w:val="13"/>
  </w:num>
  <w:num w:numId="11">
    <w:abstractNumId w:val="6"/>
  </w:num>
  <w:num w:numId="12">
    <w:abstractNumId w:val="15"/>
  </w:num>
  <w:num w:numId="13">
    <w:abstractNumId w:val="16"/>
  </w:num>
  <w:num w:numId="14">
    <w:abstractNumId w:val="7"/>
  </w:num>
  <w:num w:numId="15">
    <w:abstractNumId w:val="27"/>
  </w:num>
  <w:num w:numId="16">
    <w:abstractNumId w:val="20"/>
  </w:num>
  <w:num w:numId="17">
    <w:abstractNumId w:val="25"/>
  </w:num>
  <w:num w:numId="18">
    <w:abstractNumId w:val="29"/>
  </w:num>
  <w:num w:numId="19">
    <w:abstractNumId w:val="14"/>
  </w:num>
  <w:num w:numId="20">
    <w:abstractNumId w:val="26"/>
  </w:num>
  <w:num w:numId="21">
    <w:abstractNumId w:val="8"/>
  </w:num>
  <w:num w:numId="22">
    <w:abstractNumId w:val="24"/>
  </w:num>
  <w:num w:numId="23">
    <w:abstractNumId w:val="28"/>
  </w:num>
  <w:num w:numId="24">
    <w:abstractNumId w:val="2"/>
  </w:num>
  <w:num w:numId="25">
    <w:abstractNumId w:val="3"/>
  </w:num>
  <w:num w:numId="26">
    <w:abstractNumId w:val="10"/>
  </w:num>
  <w:num w:numId="27">
    <w:abstractNumId w:val="11"/>
  </w:num>
  <w:num w:numId="28">
    <w:abstractNumId w:val="1"/>
  </w:num>
  <w:num w:numId="29">
    <w:abstractNumId w:val="17"/>
  </w:num>
  <w:num w:numId="30">
    <w:abstractNumId w:val="2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41"/>
    <w:rsid w:val="00030831"/>
    <w:rsid w:val="00036841"/>
    <w:rsid w:val="00072265"/>
    <w:rsid w:val="000878C3"/>
    <w:rsid w:val="000A2A7D"/>
    <w:rsid w:val="000B4825"/>
    <w:rsid w:val="000D2D13"/>
    <w:rsid w:val="000F6C8B"/>
    <w:rsid w:val="0014594E"/>
    <w:rsid w:val="001525FC"/>
    <w:rsid w:val="001B4180"/>
    <w:rsid w:val="001D69C1"/>
    <w:rsid w:val="00220BAD"/>
    <w:rsid w:val="0022401D"/>
    <w:rsid w:val="0023585E"/>
    <w:rsid w:val="002737D4"/>
    <w:rsid w:val="002A7F79"/>
    <w:rsid w:val="002E3587"/>
    <w:rsid w:val="00326C6E"/>
    <w:rsid w:val="00347781"/>
    <w:rsid w:val="00361D2A"/>
    <w:rsid w:val="00385B81"/>
    <w:rsid w:val="003B05D9"/>
    <w:rsid w:val="003B365C"/>
    <w:rsid w:val="003E1905"/>
    <w:rsid w:val="003E69E9"/>
    <w:rsid w:val="004010FE"/>
    <w:rsid w:val="0042239F"/>
    <w:rsid w:val="0045523B"/>
    <w:rsid w:val="0046159E"/>
    <w:rsid w:val="00471753"/>
    <w:rsid w:val="00494EEF"/>
    <w:rsid w:val="004A0861"/>
    <w:rsid w:val="004B4418"/>
    <w:rsid w:val="004F6C96"/>
    <w:rsid w:val="00500F35"/>
    <w:rsid w:val="005204E1"/>
    <w:rsid w:val="00523EB3"/>
    <w:rsid w:val="00545730"/>
    <w:rsid w:val="00550DBE"/>
    <w:rsid w:val="005925C8"/>
    <w:rsid w:val="005B0C90"/>
    <w:rsid w:val="005C6FD1"/>
    <w:rsid w:val="005E29F1"/>
    <w:rsid w:val="005E7A05"/>
    <w:rsid w:val="005F310A"/>
    <w:rsid w:val="006036C4"/>
    <w:rsid w:val="00622968"/>
    <w:rsid w:val="006266B9"/>
    <w:rsid w:val="006B6EAE"/>
    <w:rsid w:val="006C5C5C"/>
    <w:rsid w:val="00787638"/>
    <w:rsid w:val="007A3526"/>
    <w:rsid w:val="007A58C7"/>
    <w:rsid w:val="007B70E7"/>
    <w:rsid w:val="00806F70"/>
    <w:rsid w:val="008827DC"/>
    <w:rsid w:val="008C214D"/>
    <w:rsid w:val="00905BB2"/>
    <w:rsid w:val="00917BD3"/>
    <w:rsid w:val="00953CEA"/>
    <w:rsid w:val="00966668"/>
    <w:rsid w:val="0098502E"/>
    <w:rsid w:val="009915A6"/>
    <w:rsid w:val="00996A2B"/>
    <w:rsid w:val="009A38AE"/>
    <w:rsid w:val="009E50DF"/>
    <w:rsid w:val="00A05DD1"/>
    <w:rsid w:val="00A36B71"/>
    <w:rsid w:val="00AA1081"/>
    <w:rsid w:val="00B50CD9"/>
    <w:rsid w:val="00B9087A"/>
    <w:rsid w:val="00BA1ADF"/>
    <w:rsid w:val="00C026A1"/>
    <w:rsid w:val="00C341FD"/>
    <w:rsid w:val="00C41D77"/>
    <w:rsid w:val="00C633AD"/>
    <w:rsid w:val="00C64119"/>
    <w:rsid w:val="00C6788C"/>
    <w:rsid w:val="00CB0247"/>
    <w:rsid w:val="00D07D26"/>
    <w:rsid w:val="00D246EC"/>
    <w:rsid w:val="00D81DD1"/>
    <w:rsid w:val="00D841C0"/>
    <w:rsid w:val="00D9641C"/>
    <w:rsid w:val="00DB6E58"/>
    <w:rsid w:val="00DC2F1E"/>
    <w:rsid w:val="00DF6B90"/>
    <w:rsid w:val="00E00C9A"/>
    <w:rsid w:val="00E07BC0"/>
    <w:rsid w:val="00E32B9D"/>
    <w:rsid w:val="00E621AF"/>
    <w:rsid w:val="00E67026"/>
    <w:rsid w:val="00E77627"/>
    <w:rsid w:val="00E81C2A"/>
    <w:rsid w:val="00E97391"/>
    <w:rsid w:val="00E97611"/>
    <w:rsid w:val="00F070C4"/>
    <w:rsid w:val="00F079B2"/>
    <w:rsid w:val="00F262A9"/>
    <w:rsid w:val="00F275D0"/>
    <w:rsid w:val="00FA0208"/>
    <w:rsid w:val="00FA7A5E"/>
    <w:rsid w:val="00FE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97D07"/>
  <w15:chartTrackingRefBased/>
  <w15:docId w15:val="{FE676613-B387-4F0B-A5B9-5F5ABFB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7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B36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8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6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8C"/>
    <w:rPr>
      <w:sz w:val="20"/>
      <w:szCs w:val="20"/>
    </w:rPr>
  </w:style>
  <w:style w:type="character" w:styleId="FootnoteReference">
    <w:name w:val="footnote reference"/>
    <w:basedOn w:val="DefaultParagraphFont"/>
    <w:uiPriority w:val="99"/>
    <w:semiHidden/>
    <w:unhideWhenUsed/>
    <w:rsid w:val="00C6788C"/>
    <w:rPr>
      <w:vertAlign w:val="superscript"/>
    </w:rPr>
  </w:style>
  <w:style w:type="character" w:customStyle="1" w:styleId="Heading1Char">
    <w:name w:val="Heading 1 Char"/>
    <w:basedOn w:val="DefaultParagraphFont"/>
    <w:link w:val="Heading1"/>
    <w:uiPriority w:val="9"/>
    <w:rsid w:val="00C678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3CEA"/>
    <w:pPr>
      <w:ind w:left="720"/>
      <w:contextualSpacing/>
    </w:pPr>
  </w:style>
  <w:style w:type="table" w:styleId="TableGrid">
    <w:name w:val="Table Grid"/>
    <w:basedOn w:val="TableNormal"/>
    <w:uiPriority w:val="39"/>
    <w:rsid w:val="000A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45730"/>
  </w:style>
  <w:style w:type="character" w:customStyle="1" w:styleId="Heading4Char">
    <w:name w:val="Heading 4 Char"/>
    <w:basedOn w:val="DefaultParagraphFont"/>
    <w:link w:val="Heading4"/>
    <w:uiPriority w:val="9"/>
    <w:semiHidden/>
    <w:rsid w:val="003B365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81DD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88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DC"/>
  </w:style>
  <w:style w:type="paragraph" w:styleId="Footer">
    <w:name w:val="footer"/>
    <w:basedOn w:val="Normal"/>
    <w:link w:val="FooterChar"/>
    <w:uiPriority w:val="99"/>
    <w:unhideWhenUsed/>
    <w:rsid w:val="0088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916">
      <w:bodyDiv w:val="1"/>
      <w:marLeft w:val="0"/>
      <w:marRight w:val="0"/>
      <w:marTop w:val="0"/>
      <w:marBottom w:val="0"/>
      <w:divBdr>
        <w:top w:val="none" w:sz="0" w:space="0" w:color="auto"/>
        <w:left w:val="none" w:sz="0" w:space="0" w:color="auto"/>
        <w:bottom w:val="none" w:sz="0" w:space="0" w:color="auto"/>
        <w:right w:val="none" w:sz="0" w:space="0" w:color="auto"/>
      </w:divBdr>
    </w:div>
    <w:div w:id="18705573">
      <w:bodyDiv w:val="1"/>
      <w:marLeft w:val="0"/>
      <w:marRight w:val="0"/>
      <w:marTop w:val="0"/>
      <w:marBottom w:val="0"/>
      <w:divBdr>
        <w:top w:val="none" w:sz="0" w:space="0" w:color="auto"/>
        <w:left w:val="none" w:sz="0" w:space="0" w:color="auto"/>
        <w:bottom w:val="none" w:sz="0" w:space="0" w:color="auto"/>
        <w:right w:val="none" w:sz="0" w:space="0" w:color="auto"/>
      </w:divBdr>
    </w:div>
    <w:div w:id="23213556">
      <w:bodyDiv w:val="1"/>
      <w:marLeft w:val="0"/>
      <w:marRight w:val="0"/>
      <w:marTop w:val="0"/>
      <w:marBottom w:val="0"/>
      <w:divBdr>
        <w:top w:val="none" w:sz="0" w:space="0" w:color="auto"/>
        <w:left w:val="none" w:sz="0" w:space="0" w:color="auto"/>
        <w:bottom w:val="none" w:sz="0" w:space="0" w:color="auto"/>
        <w:right w:val="none" w:sz="0" w:space="0" w:color="auto"/>
      </w:divBdr>
    </w:div>
    <w:div w:id="42023966">
      <w:bodyDiv w:val="1"/>
      <w:marLeft w:val="0"/>
      <w:marRight w:val="0"/>
      <w:marTop w:val="0"/>
      <w:marBottom w:val="0"/>
      <w:divBdr>
        <w:top w:val="none" w:sz="0" w:space="0" w:color="auto"/>
        <w:left w:val="none" w:sz="0" w:space="0" w:color="auto"/>
        <w:bottom w:val="none" w:sz="0" w:space="0" w:color="auto"/>
        <w:right w:val="none" w:sz="0" w:space="0" w:color="auto"/>
      </w:divBdr>
    </w:div>
    <w:div w:id="47077790">
      <w:bodyDiv w:val="1"/>
      <w:marLeft w:val="0"/>
      <w:marRight w:val="0"/>
      <w:marTop w:val="0"/>
      <w:marBottom w:val="0"/>
      <w:divBdr>
        <w:top w:val="none" w:sz="0" w:space="0" w:color="auto"/>
        <w:left w:val="none" w:sz="0" w:space="0" w:color="auto"/>
        <w:bottom w:val="none" w:sz="0" w:space="0" w:color="auto"/>
        <w:right w:val="none" w:sz="0" w:space="0" w:color="auto"/>
      </w:divBdr>
    </w:div>
    <w:div w:id="58406171">
      <w:bodyDiv w:val="1"/>
      <w:marLeft w:val="0"/>
      <w:marRight w:val="0"/>
      <w:marTop w:val="0"/>
      <w:marBottom w:val="0"/>
      <w:divBdr>
        <w:top w:val="none" w:sz="0" w:space="0" w:color="auto"/>
        <w:left w:val="none" w:sz="0" w:space="0" w:color="auto"/>
        <w:bottom w:val="none" w:sz="0" w:space="0" w:color="auto"/>
        <w:right w:val="none" w:sz="0" w:space="0" w:color="auto"/>
      </w:divBdr>
    </w:div>
    <w:div w:id="73014310">
      <w:bodyDiv w:val="1"/>
      <w:marLeft w:val="0"/>
      <w:marRight w:val="0"/>
      <w:marTop w:val="0"/>
      <w:marBottom w:val="0"/>
      <w:divBdr>
        <w:top w:val="none" w:sz="0" w:space="0" w:color="auto"/>
        <w:left w:val="none" w:sz="0" w:space="0" w:color="auto"/>
        <w:bottom w:val="none" w:sz="0" w:space="0" w:color="auto"/>
        <w:right w:val="none" w:sz="0" w:space="0" w:color="auto"/>
      </w:divBdr>
    </w:div>
    <w:div w:id="145443481">
      <w:bodyDiv w:val="1"/>
      <w:marLeft w:val="0"/>
      <w:marRight w:val="0"/>
      <w:marTop w:val="0"/>
      <w:marBottom w:val="0"/>
      <w:divBdr>
        <w:top w:val="none" w:sz="0" w:space="0" w:color="auto"/>
        <w:left w:val="none" w:sz="0" w:space="0" w:color="auto"/>
        <w:bottom w:val="none" w:sz="0" w:space="0" w:color="auto"/>
        <w:right w:val="none" w:sz="0" w:space="0" w:color="auto"/>
      </w:divBdr>
    </w:div>
    <w:div w:id="170687052">
      <w:bodyDiv w:val="1"/>
      <w:marLeft w:val="0"/>
      <w:marRight w:val="0"/>
      <w:marTop w:val="0"/>
      <w:marBottom w:val="0"/>
      <w:divBdr>
        <w:top w:val="none" w:sz="0" w:space="0" w:color="auto"/>
        <w:left w:val="none" w:sz="0" w:space="0" w:color="auto"/>
        <w:bottom w:val="none" w:sz="0" w:space="0" w:color="auto"/>
        <w:right w:val="none" w:sz="0" w:space="0" w:color="auto"/>
      </w:divBdr>
    </w:div>
    <w:div w:id="175995922">
      <w:bodyDiv w:val="1"/>
      <w:marLeft w:val="0"/>
      <w:marRight w:val="0"/>
      <w:marTop w:val="0"/>
      <w:marBottom w:val="0"/>
      <w:divBdr>
        <w:top w:val="none" w:sz="0" w:space="0" w:color="auto"/>
        <w:left w:val="none" w:sz="0" w:space="0" w:color="auto"/>
        <w:bottom w:val="none" w:sz="0" w:space="0" w:color="auto"/>
        <w:right w:val="none" w:sz="0" w:space="0" w:color="auto"/>
      </w:divBdr>
    </w:div>
    <w:div w:id="177934280">
      <w:bodyDiv w:val="1"/>
      <w:marLeft w:val="0"/>
      <w:marRight w:val="0"/>
      <w:marTop w:val="0"/>
      <w:marBottom w:val="0"/>
      <w:divBdr>
        <w:top w:val="none" w:sz="0" w:space="0" w:color="auto"/>
        <w:left w:val="none" w:sz="0" w:space="0" w:color="auto"/>
        <w:bottom w:val="none" w:sz="0" w:space="0" w:color="auto"/>
        <w:right w:val="none" w:sz="0" w:space="0" w:color="auto"/>
      </w:divBdr>
    </w:div>
    <w:div w:id="188491190">
      <w:bodyDiv w:val="1"/>
      <w:marLeft w:val="0"/>
      <w:marRight w:val="0"/>
      <w:marTop w:val="0"/>
      <w:marBottom w:val="0"/>
      <w:divBdr>
        <w:top w:val="none" w:sz="0" w:space="0" w:color="auto"/>
        <w:left w:val="none" w:sz="0" w:space="0" w:color="auto"/>
        <w:bottom w:val="none" w:sz="0" w:space="0" w:color="auto"/>
        <w:right w:val="none" w:sz="0" w:space="0" w:color="auto"/>
      </w:divBdr>
    </w:div>
    <w:div w:id="192348655">
      <w:bodyDiv w:val="1"/>
      <w:marLeft w:val="0"/>
      <w:marRight w:val="0"/>
      <w:marTop w:val="0"/>
      <w:marBottom w:val="0"/>
      <w:divBdr>
        <w:top w:val="none" w:sz="0" w:space="0" w:color="auto"/>
        <w:left w:val="none" w:sz="0" w:space="0" w:color="auto"/>
        <w:bottom w:val="none" w:sz="0" w:space="0" w:color="auto"/>
        <w:right w:val="none" w:sz="0" w:space="0" w:color="auto"/>
      </w:divBdr>
    </w:div>
    <w:div w:id="203836612">
      <w:bodyDiv w:val="1"/>
      <w:marLeft w:val="0"/>
      <w:marRight w:val="0"/>
      <w:marTop w:val="0"/>
      <w:marBottom w:val="0"/>
      <w:divBdr>
        <w:top w:val="none" w:sz="0" w:space="0" w:color="auto"/>
        <w:left w:val="none" w:sz="0" w:space="0" w:color="auto"/>
        <w:bottom w:val="none" w:sz="0" w:space="0" w:color="auto"/>
        <w:right w:val="none" w:sz="0" w:space="0" w:color="auto"/>
      </w:divBdr>
    </w:div>
    <w:div w:id="207421844">
      <w:bodyDiv w:val="1"/>
      <w:marLeft w:val="0"/>
      <w:marRight w:val="0"/>
      <w:marTop w:val="0"/>
      <w:marBottom w:val="0"/>
      <w:divBdr>
        <w:top w:val="none" w:sz="0" w:space="0" w:color="auto"/>
        <w:left w:val="none" w:sz="0" w:space="0" w:color="auto"/>
        <w:bottom w:val="none" w:sz="0" w:space="0" w:color="auto"/>
        <w:right w:val="none" w:sz="0" w:space="0" w:color="auto"/>
      </w:divBdr>
    </w:div>
    <w:div w:id="226309034">
      <w:bodyDiv w:val="1"/>
      <w:marLeft w:val="0"/>
      <w:marRight w:val="0"/>
      <w:marTop w:val="0"/>
      <w:marBottom w:val="0"/>
      <w:divBdr>
        <w:top w:val="none" w:sz="0" w:space="0" w:color="auto"/>
        <w:left w:val="none" w:sz="0" w:space="0" w:color="auto"/>
        <w:bottom w:val="none" w:sz="0" w:space="0" w:color="auto"/>
        <w:right w:val="none" w:sz="0" w:space="0" w:color="auto"/>
      </w:divBdr>
    </w:div>
    <w:div w:id="228156342">
      <w:bodyDiv w:val="1"/>
      <w:marLeft w:val="0"/>
      <w:marRight w:val="0"/>
      <w:marTop w:val="0"/>
      <w:marBottom w:val="0"/>
      <w:divBdr>
        <w:top w:val="none" w:sz="0" w:space="0" w:color="auto"/>
        <w:left w:val="none" w:sz="0" w:space="0" w:color="auto"/>
        <w:bottom w:val="none" w:sz="0" w:space="0" w:color="auto"/>
        <w:right w:val="none" w:sz="0" w:space="0" w:color="auto"/>
      </w:divBdr>
    </w:div>
    <w:div w:id="239487575">
      <w:bodyDiv w:val="1"/>
      <w:marLeft w:val="0"/>
      <w:marRight w:val="0"/>
      <w:marTop w:val="0"/>
      <w:marBottom w:val="0"/>
      <w:divBdr>
        <w:top w:val="none" w:sz="0" w:space="0" w:color="auto"/>
        <w:left w:val="none" w:sz="0" w:space="0" w:color="auto"/>
        <w:bottom w:val="none" w:sz="0" w:space="0" w:color="auto"/>
        <w:right w:val="none" w:sz="0" w:space="0" w:color="auto"/>
      </w:divBdr>
    </w:div>
    <w:div w:id="241913332">
      <w:bodyDiv w:val="1"/>
      <w:marLeft w:val="0"/>
      <w:marRight w:val="0"/>
      <w:marTop w:val="0"/>
      <w:marBottom w:val="0"/>
      <w:divBdr>
        <w:top w:val="none" w:sz="0" w:space="0" w:color="auto"/>
        <w:left w:val="none" w:sz="0" w:space="0" w:color="auto"/>
        <w:bottom w:val="none" w:sz="0" w:space="0" w:color="auto"/>
        <w:right w:val="none" w:sz="0" w:space="0" w:color="auto"/>
      </w:divBdr>
    </w:div>
    <w:div w:id="270863698">
      <w:bodyDiv w:val="1"/>
      <w:marLeft w:val="0"/>
      <w:marRight w:val="0"/>
      <w:marTop w:val="0"/>
      <w:marBottom w:val="0"/>
      <w:divBdr>
        <w:top w:val="none" w:sz="0" w:space="0" w:color="auto"/>
        <w:left w:val="none" w:sz="0" w:space="0" w:color="auto"/>
        <w:bottom w:val="none" w:sz="0" w:space="0" w:color="auto"/>
        <w:right w:val="none" w:sz="0" w:space="0" w:color="auto"/>
      </w:divBdr>
    </w:div>
    <w:div w:id="281501615">
      <w:bodyDiv w:val="1"/>
      <w:marLeft w:val="0"/>
      <w:marRight w:val="0"/>
      <w:marTop w:val="0"/>
      <w:marBottom w:val="0"/>
      <w:divBdr>
        <w:top w:val="none" w:sz="0" w:space="0" w:color="auto"/>
        <w:left w:val="none" w:sz="0" w:space="0" w:color="auto"/>
        <w:bottom w:val="none" w:sz="0" w:space="0" w:color="auto"/>
        <w:right w:val="none" w:sz="0" w:space="0" w:color="auto"/>
      </w:divBdr>
    </w:div>
    <w:div w:id="313799006">
      <w:bodyDiv w:val="1"/>
      <w:marLeft w:val="0"/>
      <w:marRight w:val="0"/>
      <w:marTop w:val="0"/>
      <w:marBottom w:val="0"/>
      <w:divBdr>
        <w:top w:val="none" w:sz="0" w:space="0" w:color="auto"/>
        <w:left w:val="none" w:sz="0" w:space="0" w:color="auto"/>
        <w:bottom w:val="none" w:sz="0" w:space="0" w:color="auto"/>
        <w:right w:val="none" w:sz="0" w:space="0" w:color="auto"/>
      </w:divBdr>
    </w:div>
    <w:div w:id="359816566">
      <w:bodyDiv w:val="1"/>
      <w:marLeft w:val="0"/>
      <w:marRight w:val="0"/>
      <w:marTop w:val="0"/>
      <w:marBottom w:val="0"/>
      <w:divBdr>
        <w:top w:val="none" w:sz="0" w:space="0" w:color="auto"/>
        <w:left w:val="none" w:sz="0" w:space="0" w:color="auto"/>
        <w:bottom w:val="none" w:sz="0" w:space="0" w:color="auto"/>
        <w:right w:val="none" w:sz="0" w:space="0" w:color="auto"/>
      </w:divBdr>
    </w:div>
    <w:div w:id="362705397">
      <w:bodyDiv w:val="1"/>
      <w:marLeft w:val="0"/>
      <w:marRight w:val="0"/>
      <w:marTop w:val="0"/>
      <w:marBottom w:val="0"/>
      <w:divBdr>
        <w:top w:val="none" w:sz="0" w:space="0" w:color="auto"/>
        <w:left w:val="none" w:sz="0" w:space="0" w:color="auto"/>
        <w:bottom w:val="none" w:sz="0" w:space="0" w:color="auto"/>
        <w:right w:val="none" w:sz="0" w:space="0" w:color="auto"/>
      </w:divBdr>
    </w:div>
    <w:div w:id="372386480">
      <w:bodyDiv w:val="1"/>
      <w:marLeft w:val="0"/>
      <w:marRight w:val="0"/>
      <w:marTop w:val="0"/>
      <w:marBottom w:val="0"/>
      <w:divBdr>
        <w:top w:val="none" w:sz="0" w:space="0" w:color="auto"/>
        <w:left w:val="none" w:sz="0" w:space="0" w:color="auto"/>
        <w:bottom w:val="none" w:sz="0" w:space="0" w:color="auto"/>
        <w:right w:val="none" w:sz="0" w:space="0" w:color="auto"/>
      </w:divBdr>
    </w:div>
    <w:div w:id="376515119">
      <w:bodyDiv w:val="1"/>
      <w:marLeft w:val="0"/>
      <w:marRight w:val="0"/>
      <w:marTop w:val="0"/>
      <w:marBottom w:val="0"/>
      <w:divBdr>
        <w:top w:val="none" w:sz="0" w:space="0" w:color="auto"/>
        <w:left w:val="none" w:sz="0" w:space="0" w:color="auto"/>
        <w:bottom w:val="none" w:sz="0" w:space="0" w:color="auto"/>
        <w:right w:val="none" w:sz="0" w:space="0" w:color="auto"/>
      </w:divBdr>
    </w:div>
    <w:div w:id="382559040">
      <w:bodyDiv w:val="1"/>
      <w:marLeft w:val="0"/>
      <w:marRight w:val="0"/>
      <w:marTop w:val="0"/>
      <w:marBottom w:val="0"/>
      <w:divBdr>
        <w:top w:val="none" w:sz="0" w:space="0" w:color="auto"/>
        <w:left w:val="none" w:sz="0" w:space="0" w:color="auto"/>
        <w:bottom w:val="none" w:sz="0" w:space="0" w:color="auto"/>
        <w:right w:val="none" w:sz="0" w:space="0" w:color="auto"/>
      </w:divBdr>
    </w:div>
    <w:div w:id="387191201">
      <w:bodyDiv w:val="1"/>
      <w:marLeft w:val="0"/>
      <w:marRight w:val="0"/>
      <w:marTop w:val="0"/>
      <w:marBottom w:val="0"/>
      <w:divBdr>
        <w:top w:val="none" w:sz="0" w:space="0" w:color="auto"/>
        <w:left w:val="none" w:sz="0" w:space="0" w:color="auto"/>
        <w:bottom w:val="none" w:sz="0" w:space="0" w:color="auto"/>
        <w:right w:val="none" w:sz="0" w:space="0" w:color="auto"/>
      </w:divBdr>
    </w:div>
    <w:div w:id="409348519">
      <w:bodyDiv w:val="1"/>
      <w:marLeft w:val="0"/>
      <w:marRight w:val="0"/>
      <w:marTop w:val="0"/>
      <w:marBottom w:val="0"/>
      <w:divBdr>
        <w:top w:val="none" w:sz="0" w:space="0" w:color="auto"/>
        <w:left w:val="none" w:sz="0" w:space="0" w:color="auto"/>
        <w:bottom w:val="none" w:sz="0" w:space="0" w:color="auto"/>
        <w:right w:val="none" w:sz="0" w:space="0" w:color="auto"/>
      </w:divBdr>
    </w:div>
    <w:div w:id="432363041">
      <w:bodyDiv w:val="1"/>
      <w:marLeft w:val="0"/>
      <w:marRight w:val="0"/>
      <w:marTop w:val="0"/>
      <w:marBottom w:val="0"/>
      <w:divBdr>
        <w:top w:val="none" w:sz="0" w:space="0" w:color="auto"/>
        <w:left w:val="none" w:sz="0" w:space="0" w:color="auto"/>
        <w:bottom w:val="none" w:sz="0" w:space="0" w:color="auto"/>
        <w:right w:val="none" w:sz="0" w:space="0" w:color="auto"/>
      </w:divBdr>
    </w:div>
    <w:div w:id="442656474">
      <w:bodyDiv w:val="1"/>
      <w:marLeft w:val="0"/>
      <w:marRight w:val="0"/>
      <w:marTop w:val="0"/>
      <w:marBottom w:val="0"/>
      <w:divBdr>
        <w:top w:val="none" w:sz="0" w:space="0" w:color="auto"/>
        <w:left w:val="none" w:sz="0" w:space="0" w:color="auto"/>
        <w:bottom w:val="none" w:sz="0" w:space="0" w:color="auto"/>
        <w:right w:val="none" w:sz="0" w:space="0" w:color="auto"/>
      </w:divBdr>
    </w:div>
    <w:div w:id="450518670">
      <w:bodyDiv w:val="1"/>
      <w:marLeft w:val="0"/>
      <w:marRight w:val="0"/>
      <w:marTop w:val="0"/>
      <w:marBottom w:val="0"/>
      <w:divBdr>
        <w:top w:val="none" w:sz="0" w:space="0" w:color="auto"/>
        <w:left w:val="none" w:sz="0" w:space="0" w:color="auto"/>
        <w:bottom w:val="none" w:sz="0" w:space="0" w:color="auto"/>
        <w:right w:val="none" w:sz="0" w:space="0" w:color="auto"/>
      </w:divBdr>
    </w:div>
    <w:div w:id="473646651">
      <w:bodyDiv w:val="1"/>
      <w:marLeft w:val="0"/>
      <w:marRight w:val="0"/>
      <w:marTop w:val="0"/>
      <w:marBottom w:val="0"/>
      <w:divBdr>
        <w:top w:val="none" w:sz="0" w:space="0" w:color="auto"/>
        <w:left w:val="none" w:sz="0" w:space="0" w:color="auto"/>
        <w:bottom w:val="none" w:sz="0" w:space="0" w:color="auto"/>
        <w:right w:val="none" w:sz="0" w:space="0" w:color="auto"/>
      </w:divBdr>
    </w:div>
    <w:div w:id="486870012">
      <w:bodyDiv w:val="1"/>
      <w:marLeft w:val="0"/>
      <w:marRight w:val="0"/>
      <w:marTop w:val="0"/>
      <w:marBottom w:val="0"/>
      <w:divBdr>
        <w:top w:val="none" w:sz="0" w:space="0" w:color="auto"/>
        <w:left w:val="none" w:sz="0" w:space="0" w:color="auto"/>
        <w:bottom w:val="none" w:sz="0" w:space="0" w:color="auto"/>
        <w:right w:val="none" w:sz="0" w:space="0" w:color="auto"/>
      </w:divBdr>
    </w:div>
    <w:div w:id="506939649">
      <w:bodyDiv w:val="1"/>
      <w:marLeft w:val="0"/>
      <w:marRight w:val="0"/>
      <w:marTop w:val="0"/>
      <w:marBottom w:val="0"/>
      <w:divBdr>
        <w:top w:val="none" w:sz="0" w:space="0" w:color="auto"/>
        <w:left w:val="none" w:sz="0" w:space="0" w:color="auto"/>
        <w:bottom w:val="none" w:sz="0" w:space="0" w:color="auto"/>
        <w:right w:val="none" w:sz="0" w:space="0" w:color="auto"/>
      </w:divBdr>
    </w:div>
    <w:div w:id="530076154">
      <w:bodyDiv w:val="1"/>
      <w:marLeft w:val="0"/>
      <w:marRight w:val="0"/>
      <w:marTop w:val="0"/>
      <w:marBottom w:val="0"/>
      <w:divBdr>
        <w:top w:val="none" w:sz="0" w:space="0" w:color="auto"/>
        <w:left w:val="none" w:sz="0" w:space="0" w:color="auto"/>
        <w:bottom w:val="none" w:sz="0" w:space="0" w:color="auto"/>
        <w:right w:val="none" w:sz="0" w:space="0" w:color="auto"/>
      </w:divBdr>
    </w:div>
    <w:div w:id="541213559">
      <w:bodyDiv w:val="1"/>
      <w:marLeft w:val="0"/>
      <w:marRight w:val="0"/>
      <w:marTop w:val="0"/>
      <w:marBottom w:val="0"/>
      <w:divBdr>
        <w:top w:val="none" w:sz="0" w:space="0" w:color="auto"/>
        <w:left w:val="none" w:sz="0" w:space="0" w:color="auto"/>
        <w:bottom w:val="none" w:sz="0" w:space="0" w:color="auto"/>
        <w:right w:val="none" w:sz="0" w:space="0" w:color="auto"/>
      </w:divBdr>
    </w:div>
    <w:div w:id="556597437">
      <w:bodyDiv w:val="1"/>
      <w:marLeft w:val="0"/>
      <w:marRight w:val="0"/>
      <w:marTop w:val="0"/>
      <w:marBottom w:val="0"/>
      <w:divBdr>
        <w:top w:val="none" w:sz="0" w:space="0" w:color="auto"/>
        <w:left w:val="none" w:sz="0" w:space="0" w:color="auto"/>
        <w:bottom w:val="none" w:sz="0" w:space="0" w:color="auto"/>
        <w:right w:val="none" w:sz="0" w:space="0" w:color="auto"/>
      </w:divBdr>
    </w:div>
    <w:div w:id="563491115">
      <w:bodyDiv w:val="1"/>
      <w:marLeft w:val="0"/>
      <w:marRight w:val="0"/>
      <w:marTop w:val="0"/>
      <w:marBottom w:val="0"/>
      <w:divBdr>
        <w:top w:val="none" w:sz="0" w:space="0" w:color="auto"/>
        <w:left w:val="none" w:sz="0" w:space="0" w:color="auto"/>
        <w:bottom w:val="none" w:sz="0" w:space="0" w:color="auto"/>
        <w:right w:val="none" w:sz="0" w:space="0" w:color="auto"/>
      </w:divBdr>
    </w:div>
    <w:div w:id="613369241">
      <w:bodyDiv w:val="1"/>
      <w:marLeft w:val="0"/>
      <w:marRight w:val="0"/>
      <w:marTop w:val="0"/>
      <w:marBottom w:val="0"/>
      <w:divBdr>
        <w:top w:val="none" w:sz="0" w:space="0" w:color="auto"/>
        <w:left w:val="none" w:sz="0" w:space="0" w:color="auto"/>
        <w:bottom w:val="none" w:sz="0" w:space="0" w:color="auto"/>
        <w:right w:val="none" w:sz="0" w:space="0" w:color="auto"/>
      </w:divBdr>
    </w:div>
    <w:div w:id="614364501">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55105977">
      <w:bodyDiv w:val="1"/>
      <w:marLeft w:val="0"/>
      <w:marRight w:val="0"/>
      <w:marTop w:val="0"/>
      <w:marBottom w:val="0"/>
      <w:divBdr>
        <w:top w:val="none" w:sz="0" w:space="0" w:color="auto"/>
        <w:left w:val="none" w:sz="0" w:space="0" w:color="auto"/>
        <w:bottom w:val="none" w:sz="0" w:space="0" w:color="auto"/>
        <w:right w:val="none" w:sz="0" w:space="0" w:color="auto"/>
      </w:divBdr>
    </w:div>
    <w:div w:id="734546880">
      <w:bodyDiv w:val="1"/>
      <w:marLeft w:val="0"/>
      <w:marRight w:val="0"/>
      <w:marTop w:val="0"/>
      <w:marBottom w:val="0"/>
      <w:divBdr>
        <w:top w:val="none" w:sz="0" w:space="0" w:color="auto"/>
        <w:left w:val="none" w:sz="0" w:space="0" w:color="auto"/>
        <w:bottom w:val="none" w:sz="0" w:space="0" w:color="auto"/>
        <w:right w:val="none" w:sz="0" w:space="0" w:color="auto"/>
      </w:divBdr>
    </w:div>
    <w:div w:id="784273892">
      <w:bodyDiv w:val="1"/>
      <w:marLeft w:val="0"/>
      <w:marRight w:val="0"/>
      <w:marTop w:val="0"/>
      <w:marBottom w:val="0"/>
      <w:divBdr>
        <w:top w:val="none" w:sz="0" w:space="0" w:color="auto"/>
        <w:left w:val="none" w:sz="0" w:space="0" w:color="auto"/>
        <w:bottom w:val="none" w:sz="0" w:space="0" w:color="auto"/>
        <w:right w:val="none" w:sz="0" w:space="0" w:color="auto"/>
      </w:divBdr>
    </w:div>
    <w:div w:id="806242131">
      <w:bodyDiv w:val="1"/>
      <w:marLeft w:val="0"/>
      <w:marRight w:val="0"/>
      <w:marTop w:val="0"/>
      <w:marBottom w:val="0"/>
      <w:divBdr>
        <w:top w:val="none" w:sz="0" w:space="0" w:color="auto"/>
        <w:left w:val="none" w:sz="0" w:space="0" w:color="auto"/>
        <w:bottom w:val="none" w:sz="0" w:space="0" w:color="auto"/>
        <w:right w:val="none" w:sz="0" w:space="0" w:color="auto"/>
      </w:divBdr>
    </w:div>
    <w:div w:id="819733915">
      <w:bodyDiv w:val="1"/>
      <w:marLeft w:val="0"/>
      <w:marRight w:val="0"/>
      <w:marTop w:val="0"/>
      <w:marBottom w:val="0"/>
      <w:divBdr>
        <w:top w:val="none" w:sz="0" w:space="0" w:color="auto"/>
        <w:left w:val="none" w:sz="0" w:space="0" w:color="auto"/>
        <w:bottom w:val="none" w:sz="0" w:space="0" w:color="auto"/>
        <w:right w:val="none" w:sz="0" w:space="0" w:color="auto"/>
      </w:divBdr>
    </w:div>
    <w:div w:id="827018962">
      <w:bodyDiv w:val="1"/>
      <w:marLeft w:val="0"/>
      <w:marRight w:val="0"/>
      <w:marTop w:val="0"/>
      <w:marBottom w:val="0"/>
      <w:divBdr>
        <w:top w:val="none" w:sz="0" w:space="0" w:color="auto"/>
        <w:left w:val="none" w:sz="0" w:space="0" w:color="auto"/>
        <w:bottom w:val="none" w:sz="0" w:space="0" w:color="auto"/>
        <w:right w:val="none" w:sz="0" w:space="0" w:color="auto"/>
      </w:divBdr>
    </w:div>
    <w:div w:id="845091609">
      <w:bodyDiv w:val="1"/>
      <w:marLeft w:val="0"/>
      <w:marRight w:val="0"/>
      <w:marTop w:val="0"/>
      <w:marBottom w:val="0"/>
      <w:divBdr>
        <w:top w:val="none" w:sz="0" w:space="0" w:color="auto"/>
        <w:left w:val="none" w:sz="0" w:space="0" w:color="auto"/>
        <w:bottom w:val="none" w:sz="0" w:space="0" w:color="auto"/>
        <w:right w:val="none" w:sz="0" w:space="0" w:color="auto"/>
      </w:divBdr>
    </w:div>
    <w:div w:id="848063084">
      <w:bodyDiv w:val="1"/>
      <w:marLeft w:val="0"/>
      <w:marRight w:val="0"/>
      <w:marTop w:val="0"/>
      <w:marBottom w:val="0"/>
      <w:divBdr>
        <w:top w:val="none" w:sz="0" w:space="0" w:color="auto"/>
        <w:left w:val="none" w:sz="0" w:space="0" w:color="auto"/>
        <w:bottom w:val="none" w:sz="0" w:space="0" w:color="auto"/>
        <w:right w:val="none" w:sz="0" w:space="0" w:color="auto"/>
      </w:divBdr>
    </w:div>
    <w:div w:id="862326437">
      <w:bodyDiv w:val="1"/>
      <w:marLeft w:val="0"/>
      <w:marRight w:val="0"/>
      <w:marTop w:val="0"/>
      <w:marBottom w:val="0"/>
      <w:divBdr>
        <w:top w:val="none" w:sz="0" w:space="0" w:color="auto"/>
        <w:left w:val="none" w:sz="0" w:space="0" w:color="auto"/>
        <w:bottom w:val="none" w:sz="0" w:space="0" w:color="auto"/>
        <w:right w:val="none" w:sz="0" w:space="0" w:color="auto"/>
      </w:divBdr>
    </w:div>
    <w:div w:id="874463429">
      <w:bodyDiv w:val="1"/>
      <w:marLeft w:val="0"/>
      <w:marRight w:val="0"/>
      <w:marTop w:val="0"/>
      <w:marBottom w:val="0"/>
      <w:divBdr>
        <w:top w:val="none" w:sz="0" w:space="0" w:color="auto"/>
        <w:left w:val="none" w:sz="0" w:space="0" w:color="auto"/>
        <w:bottom w:val="none" w:sz="0" w:space="0" w:color="auto"/>
        <w:right w:val="none" w:sz="0" w:space="0" w:color="auto"/>
      </w:divBdr>
    </w:div>
    <w:div w:id="952513357">
      <w:bodyDiv w:val="1"/>
      <w:marLeft w:val="0"/>
      <w:marRight w:val="0"/>
      <w:marTop w:val="0"/>
      <w:marBottom w:val="0"/>
      <w:divBdr>
        <w:top w:val="none" w:sz="0" w:space="0" w:color="auto"/>
        <w:left w:val="none" w:sz="0" w:space="0" w:color="auto"/>
        <w:bottom w:val="none" w:sz="0" w:space="0" w:color="auto"/>
        <w:right w:val="none" w:sz="0" w:space="0" w:color="auto"/>
      </w:divBdr>
    </w:div>
    <w:div w:id="982150427">
      <w:bodyDiv w:val="1"/>
      <w:marLeft w:val="0"/>
      <w:marRight w:val="0"/>
      <w:marTop w:val="0"/>
      <w:marBottom w:val="0"/>
      <w:divBdr>
        <w:top w:val="none" w:sz="0" w:space="0" w:color="auto"/>
        <w:left w:val="none" w:sz="0" w:space="0" w:color="auto"/>
        <w:bottom w:val="none" w:sz="0" w:space="0" w:color="auto"/>
        <w:right w:val="none" w:sz="0" w:space="0" w:color="auto"/>
      </w:divBdr>
    </w:div>
    <w:div w:id="984435789">
      <w:bodyDiv w:val="1"/>
      <w:marLeft w:val="0"/>
      <w:marRight w:val="0"/>
      <w:marTop w:val="0"/>
      <w:marBottom w:val="0"/>
      <w:divBdr>
        <w:top w:val="none" w:sz="0" w:space="0" w:color="auto"/>
        <w:left w:val="none" w:sz="0" w:space="0" w:color="auto"/>
        <w:bottom w:val="none" w:sz="0" w:space="0" w:color="auto"/>
        <w:right w:val="none" w:sz="0" w:space="0" w:color="auto"/>
      </w:divBdr>
    </w:div>
    <w:div w:id="1017542513">
      <w:bodyDiv w:val="1"/>
      <w:marLeft w:val="0"/>
      <w:marRight w:val="0"/>
      <w:marTop w:val="0"/>
      <w:marBottom w:val="0"/>
      <w:divBdr>
        <w:top w:val="none" w:sz="0" w:space="0" w:color="auto"/>
        <w:left w:val="none" w:sz="0" w:space="0" w:color="auto"/>
        <w:bottom w:val="none" w:sz="0" w:space="0" w:color="auto"/>
        <w:right w:val="none" w:sz="0" w:space="0" w:color="auto"/>
      </w:divBdr>
    </w:div>
    <w:div w:id="1046685741">
      <w:bodyDiv w:val="1"/>
      <w:marLeft w:val="0"/>
      <w:marRight w:val="0"/>
      <w:marTop w:val="0"/>
      <w:marBottom w:val="0"/>
      <w:divBdr>
        <w:top w:val="none" w:sz="0" w:space="0" w:color="auto"/>
        <w:left w:val="none" w:sz="0" w:space="0" w:color="auto"/>
        <w:bottom w:val="none" w:sz="0" w:space="0" w:color="auto"/>
        <w:right w:val="none" w:sz="0" w:space="0" w:color="auto"/>
      </w:divBdr>
    </w:div>
    <w:div w:id="1053772779">
      <w:bodyDiv w:val="1"/>
      <w:marLeft w:val="0"/>
      <w:marRight w:val="0"/>
      <w:marTop w:val="0"/>
      <w:marBottom w:val="0"/>
      <w:divBdr>
        <w:top w:val="none" w:sz="0" w:space="0" w:color="auto"/>
        <w:left w:val="none" w:sz="0" w:space="0" w:color="auto"/>
        <w:bottom w:val="none" w:sz="0" w:space="0" w:color="auto"/>
        <w:right w:val="none" w:sz="0" w:space="0" w:color="auto"/>
      </w:divBdr>
    </w:div>
    <w:div w:id="1066803812">
      <w:bodyDiv w:val="1"/>
      <w:marLeft w:val="0"/>
      <w:marRight w:val="0"/>
      <w:marTop w:val="0"/>
      <w:marBottom w:val="0"/>
      <w:divBdr>
        <w:top w:val="none" w:sz="0" w:space="0" w:color="auto"/>
        <w:left w:val="none" w:sz="0" w:space="0" w:color="auto"/>
        <w:bottom w:val="none" w:sz="0" w:space="0" w:color="auto"/>
        <w:right w:val="none" w:sz="0" w:space="0" w:color="auto"/>
      </w:divBdr>
    </w:div>
    <w:div w:id="1100099828">
      <w:bodyDiv w:val="1"/>
      <w:marLeft w:val="0"/>
      <w:marRight w:val="0"/>
      <w:marTop w:val="0"/>
      <w:marBottom w:val="0"/>
      <w:divBdr>
        <w:top w:val="none" w:sz="0" w:space="0" w:color="auto"/>
        <w:left w:val="none" w:sz="0" w:space="0" w:color="auto"/>
        <w:bottom w:val="none" w:sz="0" w:space="0" w:color="auto"/>
        <w:right w:val="none" w:sz="0" w:space="0" w:color="auto"/>
      </w:divBdr>
    </w:div>
    <w:div w:id="1116366454">
      <w:bodyDiv w:val="1"/>
      <w:marLeft w:val="0"/>
      <w:marRight w:val="0"/>
      <w:marTop w:val="0"/>
      <w:marBottom w:val="0"/>
      <w:divBdr>
        <w:top w:val="none" w:sz="0" w:space="0" w:color="auto"/>
        <w:left w:val="none" w:sz="0" w:space="0" w:color="auto"/>
        <w:bottom w:val="none" w:sz="0" w:space="0" w:color="auto"/>
        <w:right w:val="none" w:sz="0" w:space="0" w:color="auto"/>
      </w:divBdr>
    </w:div>
    <w:div w:id="1130243117">
      <w:bodyDiv w:val="1"/>
      <w:marLeft w:val="0"/>
      <w:marRight w:val="0"/>
      <w:marTop w:val="0"/>
      <w:marBottom w:val="0"/>
      <w:divBdr>
        <w:top w:val="none" w:sz="0" w:space="0" w:color="auto"/>
        <w:left w:val="none" w:sz="0" w:space="0" w:color="auto"/>
        <w:bottom w:val="none" w:sz="0" w:space="0" w:color="auto"/>
        <w:right w:val="none" w:sz="0" w:space="0" w:color="auto"/>
      </w:divBdr>
    </w:div>
    <w:div w:id="1134326705">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55486048">
      <w:bodyDiv w:val="1"/>
      <w:marLeft w:val="0"/>
      <w:marRight w:val="0"/>
      <w:marTop w:val="0"/>
      <w:marBottom w:val="0"/>
      <w:divBdr>
        <w:top w:val="none" w:sz="0" w:space="0" w:color="auto"/>
        <w:left w:val="none" w:sz="0" w:space="0" w:color="auto"/>
        <w:bottom w:val="none" w:sz="0" w:space="0" w:color="auto"/>
        <w:right w:val="none" w:sz="0" w:space="0" w:color="auto"/>
      </w:divBdr>
    </w:div>
    <w:div w:id="1163424282">
      <w:bodyDiv w:val="1"/>
      <w:marLeft w:val="0"/>
      <w:marRight w:val="0"/>
      <w:marTop w:val="0"/>
      <w:marBottom w:val="0"/>
      <w:divBdr>
        <w:top w:val="none" w:sz="0" w:space="0" w:color="auto"/>
        <w:left w:val="none" w:sz="0" w:space="0" w:color="auto"/>
        <w:bottom w:val="none" w:sz="0" w:space="0" w:color="auto"/>
        <w:right w:val="none" w:sz="0" w:space="0" w:color="auto"/>
      </w:divBdr>
    </w:div>
    <w:div w:id="1237936150">
      <w:bodyDiv w:val="1"/>
      <w:marLeft w:val="0"/>
      <w:marRight w:val="0"/>
      <w:marTop w:val="0"/>
      <w:marBottom w:val="0"/>
      <w:divBdr>
        <w:top w:val="none" w:sz="0" w:space="0" w:color="auto"/>
        <w:left w:val="none" w:sz="0" w:space="0" w:color="auto"/>
        <w:bottom w:val="none" w:sz="0" w:space="0" w:color="auto"/>
        <w:right w:val="none" w:sz="0" w:space="0" w:color="auto"/>
      </w:divBdr>
    </w:div>
    <w:div w:id="1251238546">
      <w:bodyDiv w:val="1"/>
      <w:marLeft w:val="0"/>
      <w:marRight w:val="0"/>
      <w:marTop w:val="0"/>
      <w:marBottom w:val="0"/>
      <w:divBdr>
        <w:top w:val="none" w:sz="0" w:space="0" w:color="auto"/>
        <w:left w:val="none" w:sz="0" w:space="0" w:color="auto"/>
        <w:bottom w:val="none" w:sz="0" w:space="0" w:color="auto"/>
        <w:right w:val="none" w:sz="0" w:space="0" w:color="auto"/>
      </w:divBdr>
    </w:div>
    <w:div w:id="1251306390">
      <w:bodyDiv w:val="1"/>
      <w:marLeft w:val="0"/>
      <w:marRight w:val="0"/>
      <w:marTop w:val="0"/>
      <w:marBottom w:val="0"/>
      <w:divBdr>
        <w:top w:val="none" w:sz="0" w:space="0" w:color="auto"/>
        <w:left w:val="none" w:sz="0" w:space="0" w:color="auto"/>
        <w:bottom w:val="none" w:sz="0" w:space="0" w:color="auto"/>
        <w:right w:val="none" w:sz="0" w:space="0" w:color="auto"/>
      </w:divBdr>
    </w:div>
    <w:div w:id="1254896563">
      <w:bodyDiv w:val="1"/>
      <w:marLeft w:val="0"/>
      <w:marRight w:val="0"/>
      <w:marTop w:val="0"/>
      <w:marBottom w:val="0"/>
      <w:divBdr>
        <w:top w:val="none" w:sz="0" w:space="0" w:color="auto"/>
        <w:left w:val="none" w:sz="0" w:space="0" w:color="auto"/>
        <w:bottom w:val="none" w:sz="0" w:space="0" w:color="auto"/>
        <w:right w:val="none" w:sz="0" w:space="0" w:color="auto"/>
      </w:divBdr>
    </w:div>
    <w:div w:id="1269237536">
      <w:bodyDiv w:val="1"/>
      <w:marLeft w:val="0"/>
      <w:marRight w:val="0"/>
      <w:marTop w:val="0"/>
      <w:marBottom w:val="0"/>
      <w:divBdr>
        <w:top w:val="none" w:sz="0" w:space="0" w:color="auto"/>
        <w:left w:val="none" w:sz="0" w:space="0" w:color="auto"/>
        <w:bottom w:val="none" w:sz="0" w:space="0" w:color="auto"/>
        <w:right w:val="none" w:sz="0" w:space="0" w:color="auto"/>
      </w:divBdr>
    </w:div>
    <w:div w:id="1274484718">
      <w:bodyDiv w:val="1"/>
      <w:marLeft w:val="0"/>
      <w:marRight w:val="0"/>
      <w:marTop w:val="0"/>
      <w:marBottom w:val="0"/>
      <w:divBdr>
        <w:top w:val="none" w:sz="0" w:space="0" w:color="auto"/>
        <w:left w:val="none" w:sz="0" w:space="0" w:color="auto"/>
        <w:bottom w:val="none" w:sz="0" w:space="0" w:color="auto"/>
        <w:right w:val="none" w:sz="0" w:space="0" w:color="auto"/>
      </w:divBdr>
    </w:div>
    <w:div w:id="1286036830">
      <w:bodyDiv w:val="1"/>
      <w:marLeft w:val="0"/>
      <w:marRight w:val="0"/>
      <w:marTop w:val="0"/>
      <w:marBottom w:val="0"/>
      <w:divBdr>
        <w:top w:val="none" w:sz="0" w:space="0" w:color="auto"/>
        <w:left w:val="none" w:sz="0" w:space="0" w:color="auto"/>
        <w:bottom w:val="none" w:sz="0" w:space="0" w:color="auto"/>
        <w:right w:val="none" w:sz="0" w:space="0" w:color="auto"/>
      </w:divBdr>
    </w:div>
    <w:div w:id="1288319945">
      <w:bodyDiv w:val="1"/>
      <w:marLeft w:val="0"/>
      <w:marRight w:val="0"/>
      <w:marTop w:val="0"/>
      <w:marBottom w:val="0"/>
      <w:divBdr>
        <w:top w:val="none" w:sz="0" w:space="0" w:color="auto"/>
        <w:left w:val="none" w:sz="0" w:space="0" w:color="auto"/>
        <w:bottom w:val="none" w:sz="0" w:space="0" w:color="auto"/>
        <w:right w:val="none" w:sz="0" w:space="0" w:color="auto"/>
      </w:divBdr>
    </w:div>
    <w:div w:id="1303388454">
      <w:bodyDiv w:val="1"/>
      <w:marLeft w:val="0"/>
      <w:marRight w:val="0"/>
      <w:marTop w:val="0"/>
      <w:marBottom w:val="0"/>
      <w:divBdr>
        <w:top w:val="none" w:sz="0" w:space="0" w:color="auto"/>
        <w:left w:val="none" w:sz="0" w:space="0" w:color="auto"/>
        <w:bottom w:val="none" w:sz="0" w:space="0" w:color="auto"/>
        <w:right w:val="none" w:sz="0" w:space="0" w:color="auto"/>
      </w:divBdr>
    </w:div>
    <w:div w:id="1323048801">
      <w:bodyDiv w:val="1"/>
      <w:marLeft w:val="0"/>
      <w:marRight w:val="0"/>
      <w:marTop w:val="0"/>
      <w:marBottom w:val="0"/>
      <w:divBdr>
        <w:top w:val="none" w:sz="0" w:space="0" w:color="auto"/>
        <w:left w:val="none" w:sz="0" w:space="0" w:color="auto"/>
        <w:bottom w:val="none" w:sz="0" w:space="0" w:color="auto"/>
        <w:right w:val="none" w:sz="0" w:space="0" w:color="auto"/>
      </w:divBdr>
    </w:div>
    <w:div w:id="1323394502">
      <w:bodyDiv w:val="1"/>
      <w:marLeft w:val="0"/>
      <w:marRight w:val="0"/>
      <w:marTop w:val="0"/>
      <w:marBottom w:val="0"/>
      <w:divBdr>
        <w:top w:val="none" w:sz="0" w:space="0" w:color="auto"/>
        <w:left w:val="none" w:sz="0" w:space="0" w:color="auto"/>
        <w:bottom w:val="none" w:sz="0" w:space="0" w:color="auto"/>
        <w:right w:val="none" w:sz="0" w:space="0" w:color="auto"/>
      </w:divBdr>
    </w:div>
    <w:div w:id="1323972420">
      <w:bodyDiv w:val="1"/>
      <w:marLeft w:val="0"/>
      <w:marRight w:val="0"/>
      <w:marTop w:val="0"/>
      <w:marBottom w:val="0"/>
      <w:divBdr>
        <w:top w:val="none" w:sz="0" w:space="0" w:color="auto"/>
        <w:left w:val="none" w:sz="0" w:space="0" w:color="auto"/>
        <w:bottom w:val="none" w:sz="0" w:space="0" w:color="auto"/>
        <w:right w:val="none" w:sz="0" w:space="0" w:color="auto"/>
      </w:divBdr>
    </w:div>
    <w:div w:id="1331717436">
      <w:bodyDiv w:val="1"/>
      <w:marLeft w:val="0"/>
      <w:marRight w:val="0"/>
      <w:marTop w:val="0"/>
      <w:marBottom w:val="0"/>
      <w:divBdr>
        <w:top w:val="none" w:sz="0" w:space="0" w:color="auto"/>
        <w:left w:val="none" w:sz="0" w:space="0" w:color="auto"/>
        <w:bottom w:val="none" w:sz="0" w:space="0" w:color="auto"/>
        <w:right w:val="none" w:sz="0" w:space="0" w:color="auto"/>
      </w:divBdr>
    </w:div>
    <w:div w:id="1344553408">
      <w:bodyDiv w:val="1"/>
      <w:marLeft w:val="0"/>
      <w:marRight w:val="0"/>
      <w:marTop w:val="0"/>
      <w:marBottom w:val="0"/>
      <w:divBdr>
        <w:top w:val="none" w:sz="0" w:space="0" w:color="auto"/>
        <w:left w:val="none" w:sz="0" w:space="0" w:color="auto"/>
        <w:bottom w:val="none" w:sz="0" w:space="0" w:color="auto"/>
        <w:right w:val="none" w:sz="0" w:space="0" w:color="auto"/>
      </w:divBdr>
    </w:div>
    <w:div w:id="1344670679">
      <w:bodyDiv w:val="1"/>
      <w:marLeft w:val="0"/>
      <w:marRight w:val="0"/>
      <w:marTop w:val="0"/>
      <w:marBottom w:val="0"/>
      <w:divBdr>
        <w:top w:val="none" w:sz="0" w:space="0" w:color="auto"/>
        <w:left w:val="none" w:sz="0" w:space="0" w:color="auto"/>
        <w:bottom w:val="none" w:sz="0" w:space="0" w:color="auto"/>
        <w:right w:val="none" w:sz="0" w:space="0" w:color="auto"/>
      </w:divBdr>
    </w:div>
    <w:div w:id="1348483273">
      <w:bodyDiv w:val="1"/>
      <w:marLeft w:val="0"/>
      <w:marRight w:val="0"/>
      <w:marTop w:val="0"/>
      <w:marBottom w:val="0"/>
      <w:divBdr>
        <w:top w:val="none" w:sz="0" w:space="0" w:color="auto"/>
        <w:left w:val="none" w:sz="0" w:space="0" w:color="auto"/>
        <w:bottom w:val="none" w:sz="0" w:space="0" w:color="auto"/>
        <w:right w:val="none" w:sz="0" w:space="0" w:color="auto"/>
      </w:divBdr>
    </w:div>
    <w:div w:id="1356924877">
      <w:bodyDiv w:val="1"/>
      <w:marLeft w:val="0"/>
      <w:marRight w:val="0"/>
      <w:marTop w:val="0"/>
      <w:marBottom w:val="0"/>
      <w:divBdr>
        <w:top w:val="none" w:sz="0" w:space="0" w:color="auto"/>
        <w:left w:val="none" w:sz="0" w:space="0" w:color="auto"/>
        <w:bottom w:val="none" w:sz="0" w:space="0" w:color="auto"/>
        <w:right w:val="none" w:sz="0" w:space="0" w:color="auto"/>
      </w:divBdr>
    </w:div>
    <w:div w:id="1417051702">
      <w:bodyDiv w:val="1"/>
      <w:marLeft w:val="0"/>
      <w:marRight w:val="0"/>
      <w:marTop w:val="0"/>
      <w:marBottom w:val="0"/>
      <w:divBdr>
        <w:top w:val="none" w:sz="0" w:space="0" w:color="auto"/>
        <w:left w:val="none" w:sz="0" w:space="0" w:color="auto"/>
        <w:bottom w:val="none" w:sz="0" w:space="0" w:color="auto"/>
        <w:right w:val="none" w:sz="0" w:space="0" w:color="auto"/>
      </w:divBdr>
    </w:div>
    <w:div w:id="1475758744">
      <w:bodyDiv w:val="1"/>
      <w:marLeft w:val="0"/>
      <w:marRight w:val="0"/>
      <w:marTop w:val="0"/>
      <w:marBottom w:val="0"/>
      <w:divBdr>
        <w:top w:val="none" w:sz="0" w:space="0" w:color="auto"/>
        <w:left w:val="none" w:sz="0" w:space="0" w:color="auto"/>
        <w:bottom w:val="none" w:sz="0" w:space="0" w:color="auto"/>
        <w:right w:val="none" w:sz="0" w:space="0" w:color="auto"/>
      </w:divBdr>
    </w:div>
    <w:div w:id="1497111795">
      <w:bodyDiv w:val="1"/>
      <w:marLeft w:val="0"/>
      <w:marRight w:val="0"/>
      <w:marTop w:val="0"/>
      <w:marBottom w:val="0"/>
      <w:divBdr>
        <w:top w:val="none" w:sz="0" w:space="0" w:color="auto"/>
        <w:left w:val="none" w:sz="0" w:space="0" w:color="auto"/>
        <w:bottom w:val="none" w:sz="0" w:space="0" w:color="auto"/>
        <w:right w:val="none" w:sz="0" w:space="0" w:color="auto"/>
      </w:divBdr>
    </w:div>
    <w:div w:id="1500078384">
      <w:bodyDiv w:val="1"/>
      <w:marLeft w:val="0"/>
      <w:marRight w:val="0"/>
      <w:marTop w:val="0"/>
      <w:marBottom w:val="0"/>
      <w:divBdr>
        <w:top w:val="none" w:sz="0" w:space="0" w:color="auto"/>
        <w:left w:val="none" w:sz="0" w:space="0" w:color="auto"/>
        <w:bottom w:val="none" w:sz="0" w:space="0" w:color="auto"/>
        <w:right w:val="none" w:sz="0" w:space="0" w:color="auto"/>
      </w:divBdr>
    </w:div>
    <w:div w:id="1506744175">
      <w:bodyDiv w:val="1"/>
      <w:marLeft w:val="0"/>
      <w:marRight w:val="0"/>
      <w:marTop w:val="0"/>
      <w:marBottom w:val="0"/>
      <w:divBdr>
        <w:top w:val="none" w:sz="0" w:space="0" w:color="auto"/>
        <w:left w:val="none" w:sz="0" w:space="0" w:color="auto"/>
        <w:bottom w:val="none" w:sz="0" w:space="0" w:color="auto"/>
        <w:right w:val="none" w:sz="0" w:space="0" w:color="auto"/>
      </w:divBdr>
    </w:div>
    <w:div w:id="1510294352">
      <w:bodyDiv w:val="1"/>
      <w:marLeft w:val="0"/>
      <w:marRight w:val="0"/>
      <w:marTop w:val="0"/>
      <w:marBottom w:val="0"/>
      <w:divBdr>
        <w:top w:val="none" w:sz="0" w:space="0" w:color="auto"/>
        <w:left w:val="none" w:sz="0" w:space="0" w:color="auto"/>
        <w:bottom w:val="none" w:sz="0" w:space="0" w:color="auto"/>
        <w:right w:val="none" w:sz="0" w:space="0" w:color="auto"/>
      </w:divBdr>
    </w:div>
    <w:div w:id="1516846103">
      <w:bodyDiv w:val="1"/>
      <w:marLeft w:val="0"/>
      <w:marRight w:val="0"/>
      <w:marTop w:val="0"/>
      <w:marBottom w:val="0"/>
      <w:divBdr>
        <w:top w:val="none" w:sz="0" w:space="0" w:color="auto"/>
        <w:left w:val="none" w:sz="0" w:space="0" w:color="auto"/>
        <w:bottom w:val="none" w:sz="0" w:space="0" w:color="auto"/>
        <w:right w:val="none" w:sz="0" w:space="0" w:color="auto"/>
      </w:divBdr>
    </w:div>
    <w:div w:id="1526138665">
      <w:bodyDiv w:val="1"/>
      <w:marLeft w:val="0"/>
      <w:marRight w:val="0"/>
      <w:marTop w:val="0"/>
      <w:marBottom w:val="0"/>
      <w:divBdr>
        <w:top w:val="none" w:sz="0" w:space="0" w:color="auto"/>
        <w:left w:val="none" w:sz="0" w:space="0" w:color="auto"/>
        <w:bottom w:val="none" w:sz="0" w:space="0" w:color="auto"/>
        <w:right w:val="none" w:sz="0" w:space="0" w:color="auto"/>
      </w:divBdr>
    </w:div>
    <w:div w:id="1545872187">
      <w:bodyDiv w:val="1"/>
      <w:marLeft w:val="0"/>
      <w:marRight w:val="0"/>
      <w:marTop w:val="0"/>
      <w:marBottom w:val="0"/>
      <w:divBdr>
        <w:top w:val="none" w:sz="0" w:space="0" w:color="auto"/>
        <w:left w:val="none" w:sz="0" w:space="0" w:color="auto"/>
        <w:bottom w:val="none" w:sz="0" w:space="0" w:color="auto"/>
        <w:right w:val="none" w:sz="0" w:space="0" w:color="auto"/>
      </w:divBdr>
    </w:div>
    <w:div w:id="1551378630">
      <w:bodyDiv w:val="1"/>
      <w:marLeft w:val="0"/>
      <w:marRight w:val="0"/>
      <w:marTop w:val="0"/>
      <w:marBottom w:val="0"/>
      <w:divBdr>
        <w:top w:val="none" w:sz="0" w:space="0" w:color="auto"/>
        <w:left w:val="none" w:sz="0" w:space="0" w:color="auto"/>
        <w:bottom w:val="none" w:sz="0" w:space="0" w:color="auto"/>
        <w:right w:val="none" w:sz="0" w:space="0" w:color="auto"/>
      </w:divBdr>
    </w:div>
    <w:div w:id="1557275950">
      <w:bodyDiv w:val="1"/>
      <w:marLeft w:val="0"/>
      <w:marRight w:val="0"/>
      <w:marTop w:val="0"/>
      <w:marBottom w:val="0"/>
      <w:divBdr>
        <w:top w:val="none" w:sz="0" w:space="0" w:color="auto"/>
        <w:left w:val="none" w:sz="0" w:space="0" w:color="auto"/>
        <w:bottom w:val="none" w:sz="0" w:space="0" w:color="auto"/>
        <w:right w:val="none" w:sz="0" w:space="0" w:color="auto"/>
      </w:divBdr>
    </w:div>
    <w:div w:id="1564171548">
      <w:bodyDiv w:val="1"/>
      <w:marLeft w:val="0"/>
      <w:marRight w:val="0"/>
      <w:marTop w:val="0"/>
      <w:marBottom w:val="0"/>
      <w:divBdr>
        <w:top w:val="none" w:sz="0" w:space="0" w:color="auto"/>
        <w:left w:val="none" w:sz="0" w:space="0" w:color="auto"/>
        <w:bottom w:val="none" w:sz="0" w:space="0" w:color="auto"/>
        <w:right w:val="none" w:sz="0" w:space="0" w:color="auto"/>
      </w:divBdr>
    </w:div>
    <w:div w:id="1566912669">
      <w:bodyDiv w:val="1"/>
      <w:marLeft w:val="0"/>
      <w:marRight w:val="0"/>
      <w:marTop w:val="0"/>
      <w:marBottom w:val="0"/>
      <w:divBdr>
        <w:top w:val="none" w:sz="0" w:space="0" w:color="auto"/>
        <w:left w:val="none" w:sz="0" w:space="0" w:color="auto"/>
        <w:bottom w:val="none" w:sz="0" w:space="0" w:color="auto"/>
        <w:right w:val="none" w:sz="0" w:space="0" w:color="auto"/>
      </w:divBdr>
    </w:div>
    <w:div w:id="1590848968">
      <w:bodyDiv w:val="1"/>
      <w:marLeft w:val="0"/>
      <w:marRight w:val="0"/>
      <w:marTop w:val="0"/>
      <w:marBottom w:val="0"/>
      <w:divBdr>
        <w:top w:val="none" w:sz="0" w:space="0" w:color="auto"/>
        <w:left w:val="none" w:sz="0" w:space="0" w:color="auto"/>
        <w:bottom w:val="none" w:sz="0" w:space="0" w:color="auto"/>
        <w:right w:val="none" w:sz="0" w:space="0" w:color="auto"/>
      </w:divBdr>
    </w:div>
    <w:div w:id="1600215093">
      <w:bodyDiv w:val="1"/>
      <w:marLeft w:val="0"/>
      <w:marRight w:val="0"/>
      <w:marTop w:val="0"/>
      <w:marBottom w:val="0"/>
      <w:divBdr>
        <w:top w:val="none" w:sz="0" w:space="0" w:color="auto"/>
        <w:left w:val="none" w:sz="0" w:space="0" w:color="auto"/>
        <w:bottom w:val="none" w:sz="0" w:space="0" w:color="auto"/>
        <w:right w:val="none" w:sz="0" w:space="0" w:color="auto"/>
      </w:divBdr>
    </w:div>
    <w:div w:id="1607426958">
      <w:bodyDiv w:val="1"/>
      <w:marLeft w:val="0"/>
      <w:marRight w:val="0"/>
      <w:marTop w:val="0"/>
      <w:marBottom w:val="0"/>
      <w:divBdr>
        <w:top w:val="none" w:sz="0" w:space="0" w:color="auto"/>
        <w:left w:val="none" w:sz="0" w:space="0" w:color="auto"/>
        <w:bottom w:val="none" w:sz="0" w:space="0" w:color="auto"/>
        <w:right w:val="none" w:sz="0" w:space="0" w:color="auto"/>
      </w:divBdr>
    </w:div>
    <w:div w:id="1637179910">
      <w:bodyDiv w:val="1"/>
      <w:marLeft w:val="0"/>
      <w:marRight w:val="0"/>
      <w:marTop w:val="0"/>
      <w:marBottom w:val="0"/>
      <w:divBdr>
        <w:top w:val="none" w:sz="0" w:space="0" w:color="auto"/>
        <w:left w:val="none" w:sz="0" w:space="0" w:color="auto"/>
        <w:bottom w:val="none" w:sz="0" w:space="0" w:color="auto"/>
        <w:right w:val="none" w:sz="0" w:space="0" w:color="auto"/>
      </w:divBdr>
    </w:div>
    <w:div w:id="1651251948">
      <w:bodyDiv w:val="1"/>
      <w:marLeft w:val="0"/>
      <w:marRight w:val="0"/>
      <w:marTop w:val="0"/>
      <w:marBottom w:val="0"/>
      <w:divBdr>
        <w:top w:val="none" w:sz="0" w:space="0" w:color="auto"/>
        <w:left w:val="none" w:sz="0" w:space="0" w:color="auto"/>
        <w:bottom w:val="none" w:sz="0" w:space="0" w:color="auto"/>
        <w:right w:val="none" w:sz="0" w:space="0" w:color="auto"/>
      </w:divBdr>
    </w:div>
    <w:div w:id="1716931226">
      <w:bodyDiv w:val="1"/>
      <w:marLeft w:val="0"/>
      <w:marRight w:val="0"/>
      <w:marTop w:val="0"/>
      <w:marBottom w:val="0"/>
      <w:divBdr>
        <w:top w:val="none" w:sz="0" w:space="0" w:color="auto"/>
        <w:left w:val="none" w:sz="0" w:space="0" w:color="auto"/>
        <w:bottom w:val="none" w:sz="0" w:space="0" w:color="auto"/>
        <w:right w:val="none" w:sz="0" w:space="0" w:color="auto"/>
      </w:divBdr>
    </w:div>
    <w:div w:id="1748576844">
      <w:bodyDiv w:val="1"/>
      <w:marLeft w:val="0"/>
      <w:marRight w:val="0"/>
      <w:marTop w:val="0"/>
      <w:marBottom w:val="0"/>
      <w:divBdr>
        <w:top w:val="none" w:sz="0" w:space="0" w:color="auto"/>
        <w:left w:val="none" w:sz="0" w:space="0" w:color="auto"/>
        <w:bottom w:val="none" w:sz="0" w:space="0" w:color="auto"/>
        <w:right w:val="none" w:sz="0" w:space="0" w:color="auto"/>
      </w:divBdr>
    </w:div>
    <w:div w:id="1754471505">
      <w:bodyDiv w:val="1"/>
      <w:marLeft w:val="0"/>
      <w:marRight w:val="0"/>
      <w:marTop w:val="0"/>
      <w:marBottom w:val="0"/>
      <w:divBdr>
        <w:top w:val="none" w:sz="0" w:space="0" w:color="auto"/>
        <w:left w:val="none" w:sz="0" w:space="0" w:color="auto"/>
        <w:bottom w:val="none" w:sz="0" w:space="0" w:color="auto"/>
        <w:right w:val="none" w:sz="0" w:space="0" w:color="auto"/>
      </w:divBdr>
    </w:div>
    <w:div w:id="1762022918">
      <w:bodyDiv w:val="1"/>
      <w:marLeft w:val="0"/>
      <w:marRight w:val="0"/>
      <w:marTop w:val="0"/>
      <w:marBottom w:val="0"/>
      <w:divBdr>
        <w:top w:val="none" w:sz="0" w:space="0" w:color="auto"/>
        <w:left w:val="none" w:sz="0" w:space="0" w:color="auto"/>
        <w:bottom w:val="none" w:sz="0" w:space="0" w:color="auto"/>
        <w:right w:val="none" w:sz="0" w:space="0" w:color="auto"/>
      </w:divBdr>
    </w:div>
    <w:div w:id="1778208113">
      <w:bodyDiv w:val="1"/>
      <w:marLeft w:val="0"/>
      <w:marRight w:val="0"/>
      <w:marTop w:val="0"/>
      <w:marBottom w:val="0"/>
      <w:divBdr>
        <w:top w:val="none" w:sz="0" w:space="0" w:color="auto"/>
        <w:left w:val="none" w:sz="0" w:space="0" w:color="auto"/>
        <w:bottom w:val="none" w:sz="0" w:space="0" w:color="auto"/>
        <w:right w:val="none" w:sz="0" w:space="0" w:color="auto"/>
      </w:divBdr>
    </w:div>
    <w:div w:id="1848324843">
      <w:bodyDiv w:val="1"/>
      <w:marLeft w:val="0"/>
      <w:marRight w:val="0"/>
      <w:marTop w:val="0"/>
      <w:marBottom w:val="0"/>
      <w:divBdr>
        <w:top w:val="none" w:sz="0" w:space="0" w:color="auto"/>
        <w:left w:val="none" w:sz="0" w:space="0" w:color="auto"/>
        <w:bottom w:val="none" w:sz="0" w:space="0" w:color="auto"/>
        <w:right w:val="none" w:sz="0" w:space="0" w:color="auto"/>
      </w:divBdr>
    </w:div>
    <w:div w:id="1849828114">
      <w:bodyDiv w:val="1"/>
      <w:marLeft w:val="0"/>
      <w:marRight w:val="0"/>
      <w:marTop w:val="0"/>
      <w:marBottom w:val="0"/>
      <w:divBdr>
        <w:top w:val="none" w:sz="0" w:space="0" w:color="auto"/>
        <w:left w:val="none" w:sz="0" w:space="0" w:color="auto"/>
        <w:bottom w:val="none" w:sz="0" w:space="0" w:color="auto"/>
        <w:right w:val="none" w:sz="0" w:space="0" w:color="auto"/>
      </w:divBdr>
    </w:div>
    <w:div w:id="1859418591">
      <w:bodyDiv w:val="1"/>
      <w:marLeft w:val="0"/>
      <w:marRight w:val="0"/>
      <w:marTop w:val="0"/>
      <w:marBottom w:val="0"/>
      <w:divBdr>
        <w:top w:val="none" w:sz="0" w:space="0" w:color="auto"/>
        <w:left w:val="none" w:sz="0" w:space="0" w:color="auto"/>
        <w:bottom w:val="none" w:sz="0" w:space="0" w:color="auto"/>
        <w:right w:val="none" w:sz="0" w:space="0" w:color="auto"/>
      </w:divBdr>
    </w:div>
    <w:div w:id="1891768848">
      <w:bodyDiv w:val="1"/>
      <w:marLeft w:val="0"/>
      <w:marRight w:val="0"/>
      <w:marTop w:val="0"/>
      <w:marBottom w:val="0"/>
      <w:divBdr>
        <w:top w:val="none" w:sz="0" w:space="0" w:color="auto"/>
        <w:left w:val="none" w:sz="0" w:space="0" w:color="auto"/>
        <w:bottom w:val="none" w:sz="0" w:space="0" w:color="auto"/>
        <w:right w:val="none" w:sz="0" w:space="0" w:color="auto"/>
      </w:divBdr>
    </w:div>
    <w:div w:id="1893224063">
      <w:bodyDiv w:val="1"/>
      <w:marLeft w:val="0"/>
      <w:marRight w:val="0"/>
      <w:marTop w:val="0"/>
      <w:marBottom w:val="0"/>
      <w:divBdr>
        <w:top w:val="none" w:sz="0" w:space="0" w:color="auto"/>
        <w:left w:val="none" w:sz="0" w:space="0" w:color="auto"/>
        <w:bottom w:val="none" w:sz="0" w:space="0" w:color="auto"/>
        <w:right w:val="none" w:sz="0" w:space="0" w:color="auto"/>
      </w:divBdr>
    </w:div>
    <w:div w:id="1909219890">
      <w:bodyDiv w:val="1"/>
      <w:marLeft w:val="0"/>
      <w:marRight w:val="0"/>
      <w:marTop w:val="0"/>
      <w:marBottom w:val="0"/>
      <w:divBdr>
        <w:top w:val="none" w:sz="0" w:space="0" w:color="auto"/>
        <w:left w:val="none" w:sz="0" w:space="0" w:color="auto"/>
        <w:bottom w:val="none" w:sz="0" w:space="0" w:color="auto"/>
        <w:right w:val="none" w:sz="0" w:space="0" w:color="auto"/>
      </w:divBdr>
    </w:div>
    <w:div w:id="1924679709">
      <w:bodyDiv w:val="1"/>
      <w:marLeft w:val="0"/>
      <w:marRight w:val="0"/>
      <w:marTop w:val="0"/>
      <w:marBottom w:val="0"/>
      <w:divBdr>
        <w:top w:val="none" w:sz="0" w:space="0" w:color="auto"/>
        <w:left w:val="none" w:sz="0" w:space="0" w:color="auto"/>
        <w:bottom w:val="none" w:sz="0" w:space="0" w:color="auto"/>
        <w:right w:val="none" w:sz="0" w:space="0" w:color="auto"/>
      </w:divBdr>
    </w:div>
    <w:div w:id="1929654457">
      <w:bodyDiv w:val="1"/>
      <w:marLeft w:val="0"/>
      <w:marRight w:val="0"/>
      <w:marTop w:val="0"/>
      <w:marBottom w:val="0"/>
      <w:divBdr>
        <w:top w:val="none" w:sz="0" w:space="0" w:color="auto"/>
        <w:left w:val="none" w:sz="0" w:space="0" w:color="auto"/>
        <w:bottom w:val="none" w:sz="0" w:space="0" w:color="auto"/>
        <w:right w:val="none" w:sz="0" w:space="0" w:color="auto"/>
      </w:divBdr>
    </w:div>
    <w:div w:id="1965387744">
      <w:bodyDiv w:val="1"/>
      <w:marLeft w:val="0"/>
      <w:marRight w:val="0"/>
      <w:marTop w:val="0"/>
      <w:marBottom w:val="0"/>
      <w:divBdr>
        <w:top w:val="none" w:sz="0" w:space="0" w:color="auto"/>
        <w:left w:val="none" w:sz="0" w:space="0" w:color="auto"/>
        <w:bottom w:val="none" w:sz="0" w:space="0" w:color="auto"/>
        <w:right w:val="none" w:sz="0" w:space="0" w:color="auto"/>
      </w:divBdr>
    </w:div>
    <w:div w:id="1984461111">
      <w:bodyDiv w:val="1"/>
      <w:marLeft w:val="0"/>
      <w:marRight w:val="0"/>
      <w:marTop w:val="0"/>
      <w:marBottom w:val="0"/>
      <w:divBdr>
        <w:top w:val="none" w:sz="0" w:space="0" w:color="auto"/>
        <w:left w:val="none" w:sz="0" w:space="0" w:color="auto"/>
        <w:bottom w:val="none" w:sz="0" w:space="0" w:color="auto"/>
        <w:right w:val="none" w:sz="0" w:space="0" w:color="auto"/>
      </w:divBdr>
    </w:div>
    <w:div w:id="2005862118">
      <w:bodyDiv w:val="1"/>
      <w:marLeft w:val="0"/>
      <w:marRight w:val="0"/>
      <w:marTop w:val="0"/>
      <w:marBottom w:val="0"/>
      <w:divBdr>
        <w:top w:val="none" w:sz="0" w:space="0" w:color="auto"/>
        <w:left w:val="none" w:sz="0" w:space="0" w:color="auto"/>
        <w:bottom w:val="none" w:sz="0" w:space="0" w:color="auto"/>
        <w:right w:val="none" w:sz="0" w:space="0" w:color="auto"/>
      </w:divBdr>
    </w:div>
    <w:div w:id="2020085528">
      <w:bodyDiv w:val="1"/>
      <w:marLeft w:val="0"/>
      <w:marRight w:val="0"/>
      <w:marTop w:val="0"/>
      <w:marBottom w:val="0"/>
      <w:divBdr>
        <w:top w:val="none" w:sz="0" w:space="0" w:color="auto"/>
        <w:left w:val="none" w:sz="0" w:space="0" w:color="auto"/>
        <w:bottom w:val="none" w:sz="0" w:space="0" w:color="auto"/>
        <w:right w:val="none" w:sz="0" w:space="0" w:color="auto"/>
      </w:divBdr>
    </w:div>
    <w:div w:id="2023704018">
      <w:bodyDiv w:val="1"/>
      <w:marLeft w:val="0"/>
      <w:marRight w:val="0"/>
      <w:marTop w:val="0"/>
      <w:marBottom w:val="0"/>
      <w:divBdr>
        <w:top w:val="none" w:sz="0" w:space="0" w:color="auto"/>
        <w:left w:val="none" w:sz="0" w:space="0" w:color="auto"/>
        <w:bottom w:val="none" w:sz="0" w:space="0" w:color="auto"/>
        <w:right w:val="none" w:sz="0" w:space="0" w:color="auto"/>
      </w:divBdr>
    </w:div>
    <w:div w:id="2041009426">
      <w:bodyDiv w:val="1"/>
      <w:marLeft w:val="0"/>
      <w:marRight w:val="0"/>
      <w:marTop w:val="0"/>
      <w:marBottom w:val="0"/>
      <w:divBdr>
        <w:top w:val="none" w:sz="0" w:space="0" w:color="auto"/>
        <w:left w:val="none" w:sz="0" w:space="0" w:color="auto"/>
        <w:bottom w:val="none" w:sz="0" w:space="0" w:color="auto"/>
        <w:right w:val="none" w:sz="0" w:space="0" w:color="auto"/>
      </w:divBdr>
    </w:div>
    <w:div w:id="2085637202">
      <w:bodyDiv w:val="1"/>
      <w:marLeft w:val="0"/>
      <w:marRight w:val="0"/>
      <w:marTop w:val="0"/>
      <w:marBottom w:val="0"/>
      <w:divBdr>
        <w:top w:val="none" w:sz="0" w:space="0" w:color="auto"/>
        <w:left w:val="none" w:sz="0" w:space="0" w:color="auto"/>
        <w:bottom w:val="none" w:sz="0" w:space="0" w:color="auto"/>
        <w:right w:val="none" w:sz="0" w:space="0" w:color="auto"/>
      </w:divBdr>
    </w:div>
    <w:div w:id="2086368505">
      <w:bodyDiv w:val="1"/>
      <w:marLeft w:val="0"/>
      <w:marRight w:val="0"/>
      <w:marTop w:val="0"/>
      <w:marBottom w:val="0"/>
      <w:divBdr>
        <w:top w:val="none" w:sz="0" w:space="0" w:color="auto"/>
        <w:left w:val="none" w:sz="0" w:space="0" w:color="auto"/>
        <w:bottom w:val="none" w:sz="0" w:space="0" w:color="auto"/>
        <w:right w:val="none" w:sz="0" w:space="0" w:color="auto"/>
      </w:divBdr>
    </w:div>
    <w:div w:id="2093157779">
      <w:bodyDiv w:val="1"/>
      <w:marLeft w:val="0"/>
      <w:marRight w:val="0"/>
      <w:marTop w:val="0"/>
      <w:marBottom w:val="0"/>
      <w:divBdr>
        <w:top w:val="none" w:sz="0" w:space="0" w:color="auto"/>
        <w:left w:val="none" w:sz="0" w:space="0" w:color="auto"/>
        <w:bottom w:val="none" w:sz="0" w:space="0" w:color="auto"/>
        <w:right w:val="none" w:sz="0" w:space="0" w:color="auto"/>
      </w:divBdr>
    </w:div>
    <w:div w:id="2124423585">
      <w:bodyDiv w:val="1"/>
      <w:marLeft w:val="0"/>
      <w:marRight w:val="0"/>
      <w:marTop w:val="0"/>
      <w:marBottom w:val="0"/>
      <w:divBdr>
        <w:top w:val="none" w:sz="0" w:space="0" w:color="auto"/>
        <w:left w:val="none" w:sz="0" w:space="0" w:color="auto"/>
        <w:bottom w:val="none" w:sz="0" w:space="0" w:color="auto"/>
        <w:right w:val="none" w:sz="0" w:space="0" w:color="auto"/>
      </w:divBdr>
    </w:div>
    <w:div w:id="21362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UNICEFWHOIFRC</b:Tag>
    <b:SourceType>DocumentFromInternetSite</b:SourceType>
    <b:Guid>{85681BF9-2B28-4D37-8F91-23BBA55CA295}</b:Guid>
    <b:Title>COVD-19 Publications</b:Title>
    <b:InternetSiteTitle>World Health Organisation</b:InternetSiteTitle>
    <b:Year>2020</b:Year>
    <b:Month>March</b:Month>
    <b:URL>www.who.int </b:URL>
    <b:Author>
      <b:Author>
        <b:NameList>
          <b:Person>
            <b:Last>UNICEF</b:Last>
            <b:First>WHO,</b:First>
            <b:Middle>IFRC</b:Middle>
          </b:Person>
        </b:NameList>
      </b:Author>
    </b:Author>
    <b:RefOrder>1</b:RefOrder>
  </b:Source>
  <b:Source>
    <b:Tag>PDF18</b:Tag>
    <b:SourceType>Report</b:SourceType>
    <b:Guid>{83A1D851-B7DD-47B2-9B1D-A47B56D24FB4}</b:Guid>
    <b:Title>Pacific Disability Forum CRPD-SDG Monitoring Report 2018</b:Title>
    <b:Medium>Document</b:Medium>
    <b:Year>2018</b:Year>
    <b:City>Suva</b:City>
    <b:Publisher>Pacific Disability Forum</b:Publisher>
    <b:Author>
      <b:Author>
        <b:NameList>
          <b:Person>
            <b:Last>Forum</b:Last>
            <b:First>Pacific</b:First>
            <b:Middle>Disability</b:Middle>
          </b:Person>
        </b:NameList>
      </b:Author>
    </b:Author>
    <b:ThesisType>Monitoring Report</b:ThesisType>
    <b:RefOrder>2</b:RefOrder>
  </b:Source>
  <b:Source>
    <b:Tag>Spe20</b:Tag>
    <b:SourceType>InternetSite</b:SourceType>
    <b:Guid>{448A0E35-6CBC-41B8-994B-04B16065F116}</b:Guid>
    <b:Author>
      <b:Author>
        <b:NameList>
          <b:Person>
            <b:Last>Special Rapporteur on the Rights of Persons with Disabilities</b:Last>
            <b:First>Ms</b:First>
            <b:Middle>Catalina Devandas</b:Middle>
          </b:Person>
        </b:NameList>
      </b:Author>
    </b:Author>
    <b:Title>ohchr.org </b:Title>
    <b:Year>2020</b:Year>
    <b:YearAccessed>2020</b:YearAccessed>
    <b:URL>https://ohchr.org/EN/NewsEvents/Pages/DisplayNews.aspx?NewsID=25725&amp;LangID=E</b:URL>
    <b:RefOrder>4</b:RefOrder>
  </b:Source>
  <b:Source>
    <b:Tag>Int20</b:Tag>
    <b:SourceType>InternetSite</b:SourceType>
    <b:Guid>{71CE9C71-B10C-4B38-877E-0A25A8D7F6BA}</b:Guid>
    <b:Author>
      <b:Author>
        <b:NameList>
          <b:Person>
            <b:Last>Alliance</b:Last>
            <b:First>International</b:First>
            <b:Middle>Disability</b:Middle>
          </b:Person>
        </b:NameList>
      </b:Author>
    </b:Author>
    <b:Title>International Disability Alliance</b:Title>
    <b:Year>2020</b:Year>
    <b:YearAccessed>2020</b:YearAccessed>
    <b:URL>http://www.internationaldisabilityalliance.org/covid-19</b:URL>
    <b:RefOrder>5</b:RefOrder>
  </b:Source>
  <b:Source>
    <b:Tag>Peo20</b:Tag>
    <b:SourceType>InternetSite</b:SourceType>
    <b:Guid>{C4B4F842-C870-42B5-B66B-37DF8A775402}</b:Guid>
    <b:Author>
      <b:Author>
        <b:NameList>
          <b:Person>
            <b:Last>Australia</b:Last>
            <b:First>People</b:First>
            <b:Middle>with Disability</b:Middle>
          </b:Person>
        </b:NameList>
      </b:Author>
    </b:Author>
    <b:Title>pwda.org.au</b:Title>
    <b:Year>2020</b:Year>
    <b:YearAccessed>2020</b:YearAccessed>
    <b:URL>https://pwd.org.au/information-about-covid-19-or-coronavirus/</b:URL>
    <b:RefOrder>6</b:RefOrder>
  </b:Source>
  <b:Source>
    <b:Tag>Joi20</b:Tag>
    <b:SourceType>InternetSite</b:SourceType>
    <b:Guid>{E9FA4EF7-7555-473E-91D3-EA89F2D2ADC8}</b:Guid>
    <b:Author>
      <b:Author>
        <b:NameList>
          <b:Person>
            <b:Last>Joint Plan “Immediate Proactive Response To COVID-19 For Australians With Disability”</b:Last>
            <b:First>endorsed</b:First>
            <b:Middle>by PWDA, AFDO, CYDA, DANA, FPDN, Inclusion Australia, WWDA, National Ethnic Disability Alliance)</b:Middle>
          </b:Person>
        </b:NameList>
      </b:Author>
    </b:Author>
    <b:Title>https://pwd.org.au/covid-19-plan/</b:Title>
    <b:Year>2020</b:Year>
    <b:YearAccessed>2020</b:YearAccessed>
    <b:URL>https://pwd.org.au/covid-19-plan/</b:URL>
    <b:RefOrder>7</b:RefOrder>
  </b:Source>
  <b:Source>
    <b:Tag>Wor20</b:Tag>
    <b:SourceType>InternetSite</b:SourceType>
    <b:Guid>{645B0C9D-14B4-45DE-A19C-674DA2EBBD7F}</b:Guid>
    <b:Author>
      <b:Author>
        <b:NameList>
          <b:Person>
            <b:Last>Deaf</b:Last>
            <b:First>World</b:First>
            <b:Middle>Federation of the</b:Middle>
          </b:Person>
        </b:NameList>
      </b:Author>
    </b:Author>
    <b:Title>https://mailchi.mp/wfd.fi/information-on-the-coronavirus?e=dc778e54da</b:Title>
    <b:Year>2020</b:Year>
    <b:YearAccessed>2020</b:YearAccessed>
    <b:URL>https://mailchi.mp/wfd.fi/information-on-the-coronavirus?e=dc778e54da</b:URL>
    <b:RefOrder>8</b:RefOrder>
  </b:Source>
  <b:Source>
    <b:Tag>Eur20</b:Tag>
    <b:SourceType>InternetSite</b:SourceType>
    <b:Guid>{B64FDB22-3D9E-47B6-B45C-656BA11E203E}</b:Guid>
    <b:Author>
      <b:Author>
        <b:NameList>
          <b:Person>
            <b:Last>Forum</b:Last>
            <b:First>European</b:First>
            <b:Middle>Disability</b:Middle>
          </b:Person>
        </b:NameList>
      </b:Author>
    </b:Author>
    <b:Title>http://www.edf-feph.org/newsroom/news/open-letter-leaders-eu-and-eu-countries-covid-19-disability-inclusive-response</b:Title>
    <b:Year>2020</b:Year>
    <b:YearAccessed>2020</b:YearAccessed>
    <b:URL>http://www.edf-feph.org/newsroom/news/open-letter-leaders-eu-and-eu-countries-covid-19-disability-inclusive-response</b:URL>
    <b:RefOrder>9</b:RefOrder>
  </b:Source>
  <b:Source>
    <b:Tag>Cen20</b:Tag>
    <b:SourceType>InternetSite</b:SourceType>
    <b:Guid>{89EEE8A2-C493-4F96-AAB6-E05F27779843}</b:Guid>
    <b:Author>
      <b:Author>
        <b:NameList>
          <b:Person>
            <b:Last>Health</b:Last>
            <b:First>Centre</b:First>
            <b:Middle>of Research Excellence in Disability and</b:Middle>
          </b:Person>
        </b:NameList>
      </b:Author>
    </b:Author>
    <b:Title>https://credh.org.au/news-events/covid-19-and-people-with-disabilities/</b:Title>
    <b:Year>2020</b:Year>
    <b:YearAccessed>2020</b:YearAccessed>
    <b:URL>https://credh.org.au/news-events/covid-19-and-people-with-disabilities/</b:URL>
    <b:RefOrder>10</b:RefOrder>
  </b:Source>
  <b:Source>
    <b:Tag>Aus20</b:Tag>
    <b:SourceType>InternetSite</b:SourceType>
    <b:Guid>{58D2AC17-B0E8-4817-BE5C-92D76E4F4F45}</b:Guid>
    <b:Author>
      <b:Author>
        <b:NameList>
          <b:Person>
            <b:Last>disability</b:Last>
            <b:First>Australian</b:First>
            <b:Middle>Coalition for Inclusive Education (ACIE) and Children and Young People with Disability Australian (CYDA) – survey of 200 families of children and young people with</b:Middle>
          </b:Person>
        </b:NameList>
      </b:Author>
    </b:Author>
    <b:Title>https://anmj.org.au/coronavirus-pandemic-creating-fear-for-australian</b:Title>
    <b:Year>2020</b:Year>
    <b:YearAccessed>2020</b:YearAccessed>
    <b:URL>https://anmj.org.au/coronavirus-pandemic-creating-fear-for-australian</b:URL>
    <b:RefOrder>11</b:RefOrder>
  </b:Source>
  <b:Source>
    <b:Tag>IFC20</b:Tag>
    <b:SourceType>InternetSite</b:SourceType>
    <b:Guid>{1E0187F0-B920-4E5C-894B-DF4D9084A12B}</b:Guid>
    <b:Author>
      <b:Author>
        <b:NameList>
          <b:Person>
            <b:Last>IFCR – Technical Guidance Note on how to consider protection</b:Last>
            <b:First>gender</b:First>
            <b:Middle>and inclusion in the COVID-19 response</b:Middle>
          </b:Person>
        </b:NameList>
      </b:Author>
    </b:Author>
    <b:Title>https://media.ifrc.org/ifrc/document/protection-gender-inclusion-response-covid-19-technical-guidance-note/</b:Title>
    <b:Year>2020</b:Year>
    <b:YearAccessed>2020</b:YearAccessed>
    <b:URL>https://media.ifrc.org/ifrc/document/protection-gender-inclusion-response-covid-19-technical-guidance-note/</b:URL>
    <b:RefOrder>12</b:RefOrder>
  </b:Source>
  <b:Source>
    <b:Tag>IFR20</b:Tag>
    <b:SourceType>InternetSite</b:SourceType>
    <b:Guid>{487DC0F3-59E6-43A6-9E1E-9D2CF74DAF98}</b:Guid>
    <b:Author>
      <b:Author>
        <b:NameList>
          <b:Person>
            <b:Last>IFRC</b:Last>
            <b:First>OCHA,</b:First>
            <b:Middle>WHO – How to include marginalised and vulnerable people in risk communication and community engagement</b:Middle>
          </b:Person>
        </b:NameList>
      </b:Author>
    </b:Author>
    <b:Title>https://reliefweb.int/report/world/covid-19-how-include-marginalized-and-vulnerable-people-risk-communication-and</b:Title>
    <b:Year>2020</b:Year>
    <b:YearAccessed>2020</b:YearAccessed>
    <b:URL>https://reliefweb.int/report/world/covid-19-how-include-marginalized-and-vulnerable-people-risk-communication-and</b:URL>
    <b:RefOrder>3</b:RefOrder>
  </b:Source>
</b:Sources>
</file>

<file path=customXml/itemProps1.xml><?xml version="1.0" encoding="utf-8"?>
<ds:datastoreItem xmlns:ds="http://schemas.openxmlformats.org/officeDocument/2006/customXml" ds:itemID="{798C1E87-ACB5-4562-8192-DC3EE333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Simione Bula</cp:lastModifiedBy>
  <cp:revision>2</cp:revision>
  <dcterms:created xsi:type="dcterms:W3CDTF">2020-03-29T23:56:00Z</dcterms:created>
  <dcterms:modified xsi:type="dcterms:W3CDTF">2020-03-29T23:56:00Z</dcterms:modified>
</cp:coreProperties>
</file>